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05527" w14:textId="7D8FA3CA" w:rsidR="00AB6516" w:rsidRDefault="00AB6516" w:rsidP="00CC6B7D">
      <w:pPr>
        <w:spacing w:line="276" w:lineRule="auto"/>
        <w:rPr>
          <w:rFonts w:ascii="Arial" w:hAnsi="Arial" w:cs="Arial"/>
          <w:b/>
          <w:bCs/>
        </w:rPr>
      </w:pPr>
      <w:r>
        <w:rPr>
          <w:rFonts w:ascii="Arial" w:hAnsi="Arial" w:cs="Arial"/>
          <w:b/>
          <w:bCs/>
        </w:rPr>
        <w:t>Evidence series</w:t>
      </w:r>
    </w:p>
    <w:p w14:paraId="29FCC863" w14:textId="7067A648" w:rsidR="00CC6B7D" w:rsidRPr="00CC6B7D" w:rsidRDefault="008B68E4" w:rsidP="00CC6B7D">
      <w:pPr>
        <w:spacing w:line="276" w:lineRule="auto"/>
        <w:rPr>
          <w:rFonts w:ascii="Arial" w:hAnsi="Arial" w:cs="Arial"/>
          <w:b/>
          <w:bCs/>
        </w:rPr>
      </w:pPr>
      <w:r>
        <w:rPr>
          <w:rFonts w:ascii="Arial" w:hAnsi="Arial" w:cs="Arial"/>
          <w:b/>
          <w:bCs/>
        </w:rPr>
        <w:t>Understanding r</w:t>
      </w:r>
      <w:r w:rsidR="00CC6B7D" w:rsidRPr="00CC6B7D">
        <w:rPr>
          <w:rFonts w:ascii="Arial" w:hAnsi="Arial" w:cs="Arial"/>
          <w:b/>
          <w:bCs/>
        </w:rPr>
        <w:t>esearch</w:t>
      </w:r>
      <w:bookmarkStart w:id="0" w:name="_GoBack"/>
      <w:bookmarkEnd w:id="0"/>
    </w:p>
    <w:p w14:paraId="2A6577A2" w14:textId="2C360CBE" w:rsidR="00427864" w:rsidRPr="00CC6B7D" w:rsidRDefault="00CC6B7D" w:rsidP="00CC6B7D">
      <w:pPr>
        <w:spacing w:line="276" w:lineRule="auto"/>
        <w:rPr>
          <w:rFonts w:ascii="Arial" w:hAnsi="Arial" w:cs="Arial"/>
          <w:b/>
        </w:rPr>
      </w:pPr>
      <w:r w:rsidRPr="00CC6B7D">
        <w:rPr>
          <w:rFonts w:ascii="Arial" w:hAnsi="Arial" w:cs="Arial"/>
          <w:b/>
          <w:bCs/>
        </w:rPr>
        <w:t>2</w:t>
      </w:r>
      <w:r w:rsidR="00322F97" w:rsidRPr="00CC6B7D">
        <w:rPr>
          <w:rFonts w:ascii="Arial" w:hAnsi="Arial" w:cs="Arial"/>
          <w:b/>
          <w:bCs/>
        </w:rPr>
        <w:t xml:space="preserve"> </w:t>
      </w:r>
      <w:r w:rsidR="004527A0" w:rsidRPr="00CC6B7D">
        <w:rPr>
          <w:rFonts w:ascii="Arial" w:hAnsi="Arial" w:cs="Arial"/>
          <w:b/>
          <w:bCs/>
        </w:rPr>
        <w:t>Theoretical</w:t>
      </w:r>
      <w:r w:rsidR="004527A0" w:rsidRPr="00CC6B7D">
        <w:rPr>
          <w:rFonts w:ascii="Arial" w:hAnsi="Arial" w:cs="Arial"/>
          <w:b/>
        </w:rPr>
        <w:t xml:space="preserve"> and conceptual frameworks and their application to m</w:t>
      </w:r>
      <w:r w:rsidRPr="00CC6B7D">
        <w:rPr>
          <w:rFonts w:ascii="Arial" w:hAnsi="Arial" w:cs="Arial"/>
          <w:b/>
        </w:rPr>
        <w:t>idwifery knowledge and research</w:t>
      </w:r>
    </w:p>
    <w:p w14:paraId="0DC421E8" w14:textId="77777777" w:rsidR="00CC6B7D" w:rsidRPr="00CC6B7D" w:rsidRDefault="00CC6B7D" w:rsidP="00CC6B7D">
      <w:pPr>
        <w:spacing w:line="276" w:lineRule="auto"/>
        <w:rPr>
          <w:rFonts w:ascii="Arial" w:hAnsi="Arial" w:cs="Arial"/>
          <w:b/>
        </w:rPr>
      </w:pPr>
      <w:r w:rsidRPr="00CC6B7D">
        <w:rPr>
          <w:rFonts w:ascii="Arial" w:hAnsi="Arial" w:cs="Arial"/>
          <w:b/>
        </w:rPr>
        <w:t>Becky Baker</w:t>
      </w:r>
    </w:p>
    <w:p w14:paraId="38557475" w14:textId="77777777" w:rsidR="00CC6B7D" w:rsidRPr="00CC6B7D" w:rsidRDefault="00CC6B7D" w:rsidP="00CC6B7D">
      <w:pPr>
        <w:spacing w:line="276" w:lineRule="auto"/>
        <w:rPr>
          <w:rFonts w:ascii="Arial" w:hAnsi="Arial" w:cs="Arial"/>
        </w:rPr>
      </w:pPr>
      <w:r w:rsidRPr="00CC6B7D">
        <w:rPr>
          <w:rFonts w:ascii="Arial" w:hAnsi="Arial" w:cs="Arial"/>
        </w:rPr>
        <w:t>Midwife, and Associate Lecturer in Midwifery at University of Suffolk</w:t>
      </w:r>
    </w:p>
    <w:p w14:paraId="416188AA" w14:textId="77777777" w:rsidR="00CC6B7D" w:rsidRPr="00CC6B7D" w:rsidRDefault="00CC6B7D" w:rsidP="00CC6B7D">
      <w:pPr>
        <w:spacing w:line="276" w:lineRule="auto"/>
        <w:rPr>
          <w:rFonts w:ascii="Arial" w:hAnsi="Arial" w:cs="Arial"/>
          <w:b/>
        </w:rPr>
      </w:pPr>
      <w:r w:rsidRPr="00CC6B7D">
        <w:rPr>
          <w:rFonts w:ascii="Arial" w:hAnsi="Arial" w:cs="Arial"/>
          <w:b/>
        </w:rPr>
        <w:t>Dr Sam Chenery-Morris</w:t>
      </w:r>
    </w:p>
    <w:p w14:paraId="55C4CBA1" w14:textId="77777777" w:rsidR="00CC6B7D" w:rsidRPr="00CC6B7D" w:rsidRDefault="00CC6B7D" w:rsidP="00CC6B7D">
      <w:pPr>
        <w:spacing w:line="276" w:lineRule="auto"/>
        <w:rPr>
          <w:rFonts w:ascii="Arial" w:hAnsi="Arial" w:cs="Arial"/>
        </w:rPr>
      </w:pPr>
      <w:r w:rsidRPr="00CC6B7D">
        <w:rPr>
          <w:rFonts w:ascii="Arial" w:hAnsi="Arial" w:cs="Arial"/>
        </w:rPr>
        <w:t>Midwife, Nurse Adult and Child, and Associate Professor at University of Suffolk</w:t>
      </w:r>
    </w:p>
    <w:p w14:paraId="74E19954" w14:textId="77777777" w:rsidR="00CC6B7D" w:rsidRPr="00CC6B7D" w:rsidRDefault="00CC6B7D" w:rsidP="00CC6B7D">
      <w:pPr>
        <w:spacing w:line="276" w:lineRule="auto"/>
        <w:rPr>
          <w:rFonts w:ascii="Arial" w:hAnsi="Arial" w:cs="Arial"/>
          <w:color w:val="000000" w:themeColor="text1"/>
        </w:rPr>
      </w:pPr>
    </w:p>
    <w:p w14:paraId="5AD3849B" w14:textId="4B32E2D2" w:rsidR="00CC6B7D" w:rsidRPr="00CC6B7D" w:rsidRDefault="00CC6B7D" w:rsidP="00CC6B7D">
      <w:pPr>
        <w:pBdr>
          <w:top w:val="single" w:sz="4" w:space="1" w:color="auto"/>
          <w:left w:val="single" w:sz="4" w:space="4" w:color="auto"/>
          <w:bottom w:val="single" w:sz="4" w:space="1" w:color="auto"/>
          <w:right w:val="single" w:sz="4" w:space="4" w:color="auto"/>
        </w:pBdr>
        <w:spacing w:line="276" w:lineRule="auto"/>
        <w:rPr>
          <w:rFonts w:ascii="Arial" w:hAnsi="Arial" w:cs="Arial"/>
          <w:color w:val="000000" w:themeColor="text1"/>
        </w:rPr>
      </w:pPr>
      <w:r w:rsidRPr="00CC6B7D">
        <w:rPr>
          <w:rFonts w:ascii="Arial" w:hAnsi="Arial" w:cs="Arial"/>
          <w:color w:val="000000" w:themeColor="text1"/>
          <w:lang w:val="en-US"/>
        </w:rPr>
        <w:t>Understanding research is a series of articles aimed at dispelling the myths around research theories and practices, and exploring just what is meant by the different terminologies encountered when reading and using research articles. On alternate months we explore different aspects of research to make this knowledge accessible and relevant. It forms part of the Evidence series, and aims to help midwives understand, use and engage with research, and consider how research matters to their practice.</w:t>
      </w:r>
    </w:p>
    <w:p w14:paraId="7F932657" w14:textId="77777777" w:rsidR="00CC6B7D" w:rsidRPr="00CC6B7D" w:rsidRDefault="00CC6B7D" w:rsidP="00CC6B7D">
      <w:pPr>
        <w:spacing w:line="276" w:lineRule="auto"/>
        <w:rPr>
          <w:rFonts w:ascii="Arial" w:hAnsi="Arial" w:cs="Arial"/>
        </w:rPr>
      </w:pPr>
    </w:p>
    <w:p w14:paraId="0AC719B7" w14:textId="66028760" w:rsidR="00427864" w:rsidRPr="00CC6B7D" w:rsidRDefault="00CC6B7D" w:rsidP="00CC6B7D">
      <w:pPr>
        <w:spacing w:line="276" w:lineRule="auto"/>
        <w:rPr>
          <w:rFonts w:ascii="Arial" w:hAnsi="Arial" w:cs="Arial"/>
          <w:b/>
          <w:bCs/>
        </w:rPr>
      </w:pPr>
      <w:r w:rsidRPr="00CC6B7D">
        <w:rPr>
          <w:rFonts w:ascii="Arial" w:hAnsi="Arial" w:cs="Arial"/>
          <w:b/>
          <w:bCs/>
        </w:rPr>
        <w:t>The b</w:t>
      </w:r>
      <w:r w:rsidR="00427864" w:rsidRPr="00CC6B7D">
        <w:rPr>
          <w:rFonts w:ascii="Arial" w:hAnsi="Arial" w:cs="Arial"/>
          <w:b/>
          <w:bCs/>
        </w:rPr>
        <w:t>ig words</w:t>
      </w:r>
      <w:r w:rsidR="00ED304D" w:rsidRPr="00CC6B7D">
        <w:rPr>
          <w:rFonts w:ascii="Arial" w:hAnsi="Arial" w:cs="Arial"/>
          <w:b/>
          <w:bCs/>
        </w:rPr>
        <w:t xml:space="preserve"> (part 2)</w:t>
      </w:r>
    </w:p>
    <w:p w14:paraId="582D2723" w14:textId="677C83B7" w:rsidR="008F370A" w:rsidRPr="00CC6B7D" w:rsidRDefault="00754B68" w:rsidP="00CC6B7D">
      <w:pPr>
        <w:spacing w:line="276" w:lineRule="auto"/>
        <w:rPr>
          <w:rFonts w:ascii="Arial" w:hAnsi="Arial" w:cs="Arial"/>
        </w:rPr>
      </w:pPr>
      <w:r w:rsidRPr="00CC6B7D">
        <w:rPr>
          <w:rFonts w:ascii="Arial" w:hAnsi="Arial" w:cs="Arial"/>
        </w:rPr>
        <w:t xml:space="preserve">In 2009, </w:t>
      </w:r>
      <w:r w:rsidR="001F4BA9" w:rsidRPr="00CC6B7D">
        <w:rPr>
          <w:rFonts w:ascii="Arial" w:hAnsi="Arial" w:cs="Arial"/>
        </w:rPr>
        <w:t xml:space="preserve">I </w:t>
      </w:r>
      <w:r w:rsidRPr="00CC6B7D">
        <w:rPr>
          <w:rFonts w:ascii="Arial" w:hAnsi="Arial" w:cs="Arial"/>
        </w:rPr>
        <w:t>took over responsibility for</w:t>
      </w:r>
      <w:r w:rsidR="001F4BA9" w:rsidRPr="00CC6B7D">
        <w:rPr>
          <w:rFonts w:ascii="Arial" w:hAnsi="Arial" w:cs="Arial"/>
        </w:rPr>
        <w:t xml:space="preserve"> the midwifery research module</w:t>
      </w:r>
      <w:r w:rsidRPr="00CC6B7D">
        <w:rPr>
          <w:rFonts w:ascii="Arial" w:hAnsi="Arial" w:cs="Arial"/>
        </w:rPr>
        <w:t>s at my university</w:t>
      </w:r>
      <w:r w:rsidR="001F4BA9" w:rsidRPr="00CC6B7D">
        <w:rPr>
          <w:rFonts w:ascii="Arial" w:hAnsi="Arial" w:cs="Arial"/>
        </w:rPr>
        <w:t xml:space="preserve">. </w:t>
      </w:r>
      <w:r w:rsidR="001B670A" w:rsidRPr="00CC6B7D">
        <w:rPr>
          <w:rFonts w:ascii="Arial" w:hAnsi="Arial" w:cs="Arial"/>
        </w:rPr>
        <w:t xml:space="preserve">I </w:t>
      </w:r>
      <w:r w:rsidRPr="00CC6B7D">
        <w:rPr>
          <w:rFonts w:ascii="Arial" w:hAnsi="Arial" w:cs="Arial"/>
        </w:rPr>
        <w:t>soon realised</w:t>
      </w:r>
      <w:r w:rsidR="00CC6B7D">
        <w:rPr>
          <w:rFonts w:ascii="Arial" w:hAnsi="Arial" w:cs="Arial"/>
        </w:rPr>
        <w:t xml:space="preserve"> that</w:t>
      </w:r>
      <w:r w:rsidRPr="00CC6B7D">
        <w:rPr>
          <w:rFonts w:ascii="Arial" w:hAnsi="Arial" w:cs="Arial"/>
        </w:rPr>
        <w:t xml:space="preserve"> I </w:t>
      </w:r>
      <w:r w:rsidR="001B670A" w:rsidRPr="00CC6B7D">
        <w:rPr>
          <w:rFonts w:ascii="Arial" w:hAnsi="Arial" w:cs="Arial"/>
        </w:rPr>
        <w:t>dreaded the teaching sessions on theoretical and conceptual frameworks</w:t>
      </w:r>
      <w:r w:rsidR="004527A0" w:rsidRPr="00CC6B7D">
        <w:rPr>
          <w:rFonts w:ascii="Arial" w:hAnsi="Arial" w:cs="Arial"/>
        </w:rPr>
        <w:t xml:space="preserve">. </w:t>
      </w:r>
      <w:r w:rsidRPr="00CC6B7D">
        <w:rPr>
          <w:rFonts w:ascii="Arial" w:hAnsi="Arial" w:cs="Arial"/>
        </w:rPr>
        <w:t>Initially, t</w:t>
      </w:r>
      <w:r w:rsidR="004527A0" w:rsidRPr="00CC6B7D">
        <w:rPr>
          <w:rFonts w:ascii="Arial" w:hAnsi="Arial" w:cs="Arial"/>
        </w:rPr>
        <w:t>his dread came from a position of fear. Was my knowledge o</w:t>
      </w:r>
      <w:r w:rsidR="001B670A" w:rsidRPr="00CC6B7D">
        <w:rPr>
          <w:rFonts w:ascii="Arial" w:hAnsi="Arial" w:cs="Arial"/>
        </w:rPr>
        <w:t>f</w:t>
      </w:r>
      <w:r w:rsidR="004527A0" w:rsidRPr="00CC6B7D">
        <w:rPr>
          <w:rFonts w:ascii="Arial" w:hAnsi="Arial" w:cs="Arial"/>
        </w:rPr>
        <w:t xml:space="preserve"> these </w:t>
      </w:r>
      <w:r w:rsidR="001B670A" w:rsidRPr="00CC6B7D">
        <w:rPr>
          <w:rFonts w:ascii="Arial" w:hAnsi="Arial" w:cs="Arial"/>
        </w:rPr>
        <w:t xml:space="preserve">complex </w:t>
      </w:r>
      <w:r w:rsidR="004527A0" w:rsidRPr="00CC6B7D">
        <w:rPr>
          <w:rFonts w:ascii="Arial" w:hAnsi="Arial" w:cs="Arial"/>
        </w:rPr>
        <w:t>ideas sound enough</w:t>
      </w:r>
      <w:r w:rsidR="001F4BA9" w:rsidRPr="00CC6B7D">
        <w:rPr>
          <w:rFonts w:ascii="Arial" w:hAnsi="Arial" w:cs="Arial"/>
        </w:rPr>
        <w:t>? More importantly, w</w:t>
      </w:r>
      <w:r w:rsidR="004527A0" w:rsidRPr="00CC6B7D">
        <w:rPr>
          <w:rFonts w:ascii="Arial" w:hAnsi="Arial" w:cs="Arial"/>
        </w:rPr>
        <w:t>ould I be able to make th</w:t>
      </w:r>
      <w:r w:rsidR="001B670A" w:rsidRPr="00CC6B7D">
        <w:rPr>
          <w:rFonts w:ascii="Arial" w:hAnsi="Arial" w:cs="Arial"/>
        </w:rPr>
        <w:t>is knowledge</w:t>
      </w:r>
      <w:r w:rsidR="004527A0" w:rsidRPr="00CC6B7D">
        <w:rPr>
          <w:rFonts w:ascii="Arial" w:hAnsi="Arial" w:cs="Arial"/>
        </w:rPr>
        <w:t xml:space="preserve"> accessible</w:t>
      </w:r>
      <w:r w:rsidR="001F4BA9" w:rsidRPr="00CC6B7D">
        <w:rPr>
          <w:rFonts w:ascii="Arial" w:hAnsi="Arial" w:cs="Arial"/>
        </w:rPr>
        <w:t xml:space="preserve"> to the students</w:t>
      </w:r>
      <w:r w:rsidR="004527A0" w:rsidRPr="00CC6B7D">
        <w:rPr>
          <w:rFonts w:ascii="Arial" w:hAnsi="Arial" w:cs="Arial"/>
        </w:rPr>
        <w:t xml:space="preserve">? </w:t>
      </w:r>
      <w:r w:rsidR="00B66FAA" w:rsidRPr="00CC6B7D">
        <w:rPr>
          <w:rFonts w:ascii="Arial" w:hAnsi="Arial" w:cs="Arial"/>
        </w:rPr>
        <w:t>Over time</w:t>
      </w:r>
      <w:r w:rsidR="004527A0" w:rsidRPr="00CC6B7D">
        <w:rPr>
          <w:rFonts w:ascii="Arial" w:hAnsi="Arial" w:cs="Arial"/>
        </w:rPr>
        <w:t xml:space="preserve">, </w:t>
      </w:r>
      <w:r w:rsidR="001F4BA9" w:rsidRPr="00CC6B7D">
        <w:rPr>
          <w:rFonts w:ascii="Arial" w:hAnsi="Arial" w:cs="Arial"/>
        </w:rPr>
        <w:t xml:space="preserve">as my confidence in the concepts and </w:t>
      </w:r>
      <w:r w:rsidR="00CC6B7D">
        <w:rPr>
          <w:rFonts w:ascii="Arial" w:hAnsi="Arial" w:cs="Arial"/>
        </w:rPr>
        <w:t>my teaching</w:t>
      </w:r>
      <w:r w:rsidR="001F4BA9" w:rsidRPr="00CC6B7D">
        <w:rPr>
          <w:rFonts w:ascii="Arial" w:hAnsi="Arial" w:cs="Arial"/>
        </w:rPr>
        <w:t xml:space="preserve"> </w:t>
      </w:r>
      <w:r w:rsidRPr="00CC6B7D">
        <w:rPr>
          <w:rFonts w:ascii="Arial" w:hAnsi="Arial" w:cs="Arial"/>
        </w:rPr>
        <w:t xml:space="preserve">of them </w:t>
      </w:r>
      <w:r w:rsidR="001F4BA9" w:rsidRPr="00CC6B7D">
        <w:rPr>
          <w:rFonts w:ascii="Arial" w:hAnsi="Arial" w:cs="Arial"/>
        </w:rPr>
        <w:t xml:space="preserve">grew, </w:t>
      </w:r>
      <w:r w:rsidR="004527A0" w:rsidRPr="00CC6B7D">
        <w:rPr>
          <w:rFonts w:ascii="Arial" w:hAnsi="Arial" w:cs="Arial"/>
        </w:rPr>
        <w:t xml:space="preserve">I </w:t>
      </w:r>
      <w:r w:rsidRPr="00CC6B7D">
        <w:rPr>
          <w:rFonts w:ascii="Arial" w:hAnsi="Arial" w:cs="Arial"/>
        </w:rPr>
        <w:t xml:space="preserve">was apprehensive </w:t>
      </w:r>
      <w:r w:rsidR="00CC6B7D">
        <w:rPr>
          <w:rFonts w:ascii="Arial" w:hAnsi="Arial" w:cs="Arial"/>
        </w:rPr>
        <w:t>for another reason:</w:t>
      </w:r>
      <w:r w:rsidR="004527A0" w:rsidRPr="00CC6B7D">
        <w:rPr>
          <w:rFonts w:ascii="Arial" w:hAnsi="Arial" w:cs="Arial"/>
        </w:rPr>
        <w:t xml:space="preserve"> the look of bewilderment on </w:t>
      </w:r>
      <w:r w:rsidR="001F4BA9" w:rsidRPr="00CC6B7D">
        <w:rPr>
          <w:rFonts w:ascii="Arial" w:hAnsi="Arial" w:cs="Arial"/>
        </w:rPr>
        <w:t xml:space="preserve">some of </w:t>
      </w:r>
      <w:r w:rsidR="004527A0" w:rsidRPr="00CC6B7D">
        <w:rPr>
          <w:rFonts w:ascii="Arial" w:hAnsi="Arial" w:cs="Arial"/>
        </w:rPr>
        <w:t xml:space="preserve">the students’ faces. </w:t>
      </w:r>
      <w:r w:rsidR="001F4BA9" w:rsidRPr="00CC6B7D">
        <w:rPr>
          <w:rFonts w:ascii="Arial" w:hAnsi="Arial" w:cs="Arial"/>
          <w:highlight w:val="green"/>
        </w:rPr>
        <w:t>Many questioned whether they would ever know enough, others admitted the ideas went above their heads</w:t>
      </w:r>
      <w:r w:rsidR="001F4BA9" w:rsidRPr="00CC6B7D">
        <w:rPr>
          <w:rFonts w:ascii="Arial" w:hAnsi="Arial" w:cs="Arial"/>
        </w:rPr>
        <w:t xml:space="preserve">. </w:t>
      </w:r>
    </w:p>
    <w:p w14:paraId="4B04CA70" w14:textId="77777777" w:rsidR="008F370A" w:rsidRPr="00CC6B7D" w:rsidRDefault="008F370A" w:rsidP="00CC6B7D">
      <w:pPr>
        <w:spacing w:line="276" w:lineRule="auto"/>
        <w:rPr>
          <w:rFonts w:ascii="Arial" w:hAnsi="Arial" w:cs="Arial"/>
        </w:rPr>
      </w:pPr>
    </w:p>
    <w:p w14:paraId="30C51021" w14:textId="0EED3A81" w:rsidR="004527A0" w:rsidRPr="00CC6B7D" w:rsidRDefault="00754B68" w:rsidP="00CC6B7D">
      <w:pPr>
        <w:spacing w:line="276" w:lineRule="auto"/>
        <w:rPr>
          <w:rFonts w:ascii="Arial" w:hAnsi="Arial" w:cs="Arial"/>
        </w:rPr>
      </w:pPr>
      <w:r w:rsidRPr="00CC6B7D">
        <w:rPr>
          <w:rFonts w:ascii="Arial" w:hAnsi="Arial" w:cs="Arial"/>
        </w:rPr>
        <w:t>As a teacher</w:t>
      </w:r>
      <w:r w:rsidR="001F4BA9" w:rsidRPr="00CC6B7D">
        <w:rPr>
          <w:rFonts w:ascii="Arial" w:hAnsi="Arial" w:cs="Arial"/>
        </w:rPr>
        <w:t xml:space="preserve">, </w:t>
      </w:r>
      <w:r w:rsidR="004527A0" w:rsidRPr="00CC6B7D">
        <w:rPr>
          <w:rFonts w:ascii="Arial" w:hAnsi="Arial" w:cs="Arial"/>
        </w:rPr>
        <w:t xml:space="preserve">I </w:t>
      </w:r>
      <w:r w:rsidRPr="00CC6B7D">
        <w:rPr>
          <w:rFonts w:ascii="Arial" w:hAnsi="Arial" w:cs="Arial"/>
        </w:rPr>
        <w:t>wondered</w:t>
      </w:r>
      <w:r w:rsidR="004527A0" w:rsidRPr="00CC6B7D">
        <w:rPr>
          <w:rFonts w:ascii="Arial" w:hAnsi="Arial" w:cs="Arial"/>
        </w:rPr>
        <w:t xml:space="preserve"> whether </w:t>
      </w:r>
      <w:r w:rsidR="00CC6B7D">
        <w:rPr>
          <w:rFonts w:ascii="Arial" w:hAnsi="Arial" w:cs="Arial"/>
        </w:rPr>
        <w:t xml:space="preserve">or not </w:t>
      </w:r>
      <w:r w:rsidR="004527A0" w:rsidRPr="00CC6B7D">
        <w:rPr>
          <w:rFonts w:ascii="Arial" w:hAnsi="Arial" w:cs="Arial"/>
        </w:rPr>
        <w:t>to keep this content in the module</w:t>
      </w:r>
      <w:r w:rsidRPr="00CC6B7D">
        <w:rPr>
          <w:rFonts w:ascii="Arial" w:hAnsi="Arial" w:cs="Arial"/>
        </w:rPr>
        <w:t>. I knew it was important</w:t>
      </w:r>
      <w:r w:rsidR="00CC6B7D">
        <w:rPr>
          <w:rFonts w:ascii="Arial" w:hAnsi="Arial" w:cs="Arial"/>
        </w:rPr>
        <w:t>,</w:t>
      </w:r>
      <w:r w:rsidR="00997624" w:rsidRPr="00CC6B7D">
        <w:rPr>
          <w:rFonts w:ascii="Arial" w:hAnsi="Arial" w:cs="Arial"/>
        </w:rPr>
        <w:t xml:space="preserve"> </w:t>
      </w:r>
      <w:r w:rsidRPr="00CC6B7D">
        <w:rPr>
          <w:rFonts w:ascii="Arial" w:hAnsi="Arial" w:cs="Arial"/>
        </w:rPr>
        <w:t>but so is building student</w:t>
      </w:r>
      <w:r w:rsidR="00CC6B7D">
        <w:rPr>
          <w:rFonts w:ascii="Arial" w:hAnsi="Arial" w:cs="Arial"/>
        </w:rPr>
        <w:t>s’</w:t>
      </w:r>
      <w:r w:rsidRPr="00CC6B7D">
        <w:rPr>
          <w:rFonts w:ascii="Arial" w:hAnsi="Arial" w:cs="Arial"/>
        </w:rPr>
        <w:t xml:space="preserve"> confidence in their ability, not knocking it. This </w:t>
      </w:r>
      <w:r w:rsidR="00997624" w:rsidRPr="00CC6B7D">
        <w:rPr>
          <w:rFonts w:ascii="Arial" w:hAnsi="Arial" w:cs="Arial"/>
        </w:rPr>
        <w:t xml:space="preserve">research </w:t>
      </w:r>
      <w:r w:rsidRPr="00CC6B7D">
        <w:rPr>
          <w:rFonts w:ascii="Arial" w:hAnsi="Arial" w:cs="Arial"/>
        </w:rPr>
        <w:t>topic, more than others,</w:t>
      </w:r>
      <w:r w:rsidR="004527A0" w:rsidRPr="00CC6B7D">
        <w:rPr>
          <w:rFonts w:ascii="Arial" w:hAnsi="Arial" w:cs="Arial"/>
        </w:rPr>
        <w:t xml:space="preserve"> </w:t>
      </w:r>
      <w:r w:rsidRPr="00CC6B7D">
        <w:rPr>
          <w:rFonts w:ascii="Arial" w:hAnsi="Arial" w:cs="Arial"/>
        </w:rPr>
        <w:t xml:space="preserve">seemed to </w:t>
      </w:r>
      <w:r w:rsidR="001B670A" w:rsidRPr="00CC6B7D">
        <w:rPr>
          <w:rFonts w:ascii="Arial" w:hAnsi="Arial" w:cs="Arial"/>
        </w:rPr>
        <w:t>confuse and unsettle m</w:t>
      </w:r>
      <w:r w:rsidRPr="00CC6B7D">
        <w:rPr>
          <w:rFonts w:ascii="Arial" w:hAnsi="Arial" w:cs="Arial"/>
        </w:rPr>
        <w:t>any</w:t>
      </w:r>
      <w:r w:rsidR="001B670A" w:rsidRPr="00CC6B7D">
        <w:rPr>
          <w:rFonts w:ascii="Arial" w:hAnsi="Arial" w:cs="Arial"/>
        </w:rPr>
        <w:t xml:space="preserve"> </w:t>
      </w:r>
      <w:r w:rsidR="00B66FAA" w:rsidRPr="00CC6B7D">
        <w:rPr>
          <w:rFonts w:ascii="Arial" w:hAnsi="Arial" w:cs="Arial"/>
        </w:rPr>
        <w:t>students</w:t>
      </w:r>
      <w:r w:rsidRPr="00CC6B7D">
        <w:rPr>
          <w:rFonts w:ascii="Arial" w:hAnsi="Arial" w:cs="Arial"/>
        </w:rPr>
        <w:t>, especially</w:t>
      </w:r>
      <w:r w:rsidR="001F4BA9" w:rsidRPr="00CC6B7D">
        <w:rPr>
          <w:rFonts w:ascii="Arial" w:hAnsi="Arial" w:cs="Arial"/>
        </w:rPr>
        <w:t xml:space="preserve"> at first</w:t>
      </w:r>
      <w:r w:rsidR="00631466" w:rsidRPr="00CC6B7D">
        <w:rPr>
          <w:rFonts w:ascii="Arial" w:hAnsi="Arial" w:cs="Arial"/>
        </w:rPr>
        <w:t>.</w:t>
      </w:r>
      <w:r w:rsidR="004527A0" w:rsidRPr="00CC6B7D">
        <w:rPr>
          <w:rFonts w:ascii="Arial" w:hAnsi="Arial" w:cs="Arial"/>
        </w:rPr>
        <w:t xml:space="preserve"> This research knowledge was like learning a</w:t>
      </w:r>
      <w:r w:rsidR="00631466" w:rsidRPr="00CC6B7D">
        <w:rPr>
          <w:rFonts w:ascii="Arial" w:hAnsi="Arial" w:cs="Arial"/>
        </w:rPr>
        <w:t>nother</w:t>
      </w:r>
      <w:r w:rsidR="004527A0" w:rsidRPr="00CC6B7D">
        <w:rPr>
          <w:rFonts w:ascii="Arial" w:hAnsi="Arial" w:cs="Arial"/>
        </w:rPr>
        <w:t xml:space="preserve"> language</w:t>
      </w:r>
      <w:r w:rsidR="00B66FAA" w:rsidRPr="00CC6B7D">
        <w:rPr>
          <w:rFonts w:ascii="Arial" w:hAnsi="Arial" w:cs="Arial"/>
        </w:rPr>
        <w:t xml:space="preserve">, </w:t>
      </w:r>
      <w:r w:rsidR="00CC6B7D">
        <w:rPr>
          <w:rFonts w:ascii="Arial" w:hAnsi="Arial" w:cs="Arial"/>
        </w:rPr>
        <w:t>over and above</w:t>
      </w:r>
      <w:r w:rsidR="00B66FAA" w:rsidRPr="00CC6B7D">
        <w:rPr>
          <w:rFonts w:ascii="Arial" w:hAnsi="Arial" w:cs="Arial"/>
        </w:rPr>
        <w:t xml:space="preserve"> </w:t>
      </w:r>
      <w:r w:rsidR="001F4BA9" w:rsidRPr="00CC6B7D">
        <w:rPr>
          <w:rFonts w:ascii="Arial" w:hAnsi="Arial" w:cs="Arial"/>
        </w:rPr>
        <w:t xml:space="preserve">the </w:t>
      </w:r>
      <w:r w:rsidR="00B66FAA" w:rsidRPr="00CC6B7D">
        <w:rPr>
          <w:rFonts w:ascii="Arial" w:hAnsi="Arial" w:cs="Arial"/>
        </w:rPr>
        <w:t>midwifery terminology</w:t>
      </w:r>
      <w:r w:rsidR="00CC6B7D">
        <w:rPr>
          <w:rFonts w:ascii="Arial" w:hAnsi="Arial" w:cs="Arial"/>
        </w:rPr>
        <w:t xml:space="preserve"> with which</w:t>
      </w:r>
      <w:r w:rsidR="00B66FAA" w:rsidRPr="00CC6B7D">
        <w:rPr>
          <w:rFonts w:ascii="Arial" w:hAnsi="Arial" w:cs="Arial"/>
        </w:rPr>
        <w:t xml:space="preserve"> the</w:t>
      </w:r>
      <w:r w:rsidR="00322F97" w:rsidRPr="00CC6B7D">
        <w:rPr>
          <w:rFonts w:ascii="Arial" w:hAnsi="Arial" w:cs="Arial"/>
        </w:rPr>
        <w:t xml:space="preserve"> students</w:t>
      </w:r>
      <w:r w:rsidR="00B66FAA" w:rsidRPr="00CC6B7D">
        <w:rPr>
          <w:rFonts w:ascii="Arial" w:hAnsi="Arial" w:cs="Arial"/>
        </w:rPr>
        <w:t xml:space="preserve"> were becoming </w:t>
      </w:r>
      <w:r w:rsidR="00CC6B7D">
        <w:rPr>
          <w:rFonts w:ascii="Arial" w:hAnsi="Arial" w:cs="Arial"/>
        </w:rPr>
        <w:t>conversant</w:t>
      </w:r>
      <w:r w:rsidR="00B66FAA" w:rsidRPr="00CC6B7D">
        <w:rPr>
          <w:rFonts w:ascii="Arial" w:hAnsi="Arial" w:cs="Arial"/>
        </w:rPr>
        <w:t xml:space="preserve">. </w:t>
      </w:r>
      <w:r w:rsidR="008F370A" w:rsidRPr="00CC6B7D">
        <w:rPr>
          <w:rFonts w:ascii="Arial" w:hAnsi="Arial" w:cs="Arial"/>
        </w:rPr>
        <w:t>Nevertheless</w:t>
      </w:r>
      <w:r w:rsidR="004527A0" w:rsidRPr="00CC6B7D">
        <w:rPr>
          <w:rFonts w:ascii="Arial" w:hAnsi="Arial" w:cs="Arial"/>
        </w:rPr>
        <w:t xml:space="preserve">, when students ‘got it’ they had an epiphany, and this was my reward. </w:t>
      </w:r>
      <w:r w:rsidR="00547AD6" w:rsidRPr="00CC6B7D">
        <w:rPr>
          <w:rFonts w:ascii="Arial" w:hAnsi="Arial" w:cs="Arial"/>
        </w:rPr>
        <w:t>A</w:t>
      </w:r>
      <w:r w:rsidR="00631466" w:rsidRPr="00CC6B7D">
        <w:rPr>
          <w:rFonts w:ascii="Arial" w:hAnsi="Arial" w:cs="Arial"/>
        </w:rPr>
        <w:t>s midwives, they would</w:t>
      </w:r>
      <w:r w:rsidR="004527A0" w:rsidRPr="00CC6B7D">
        <w:rPr>
          <w:rFonts w:ascii="Arial" w:hAnsi="Arial" w:cs="Arial"/>
        </w:rPr>
        <w:t xml:space="preserve"> need access to these concepts</w:t>
      </w:r>
      <w:r w:rsidR="00B66FAA" w:rsidRPr="00CC6B7D">
        <w:rPr>
          <w:rFonts w:ascii="Arial" w:hAnsi="Arial" w:cs="Arial"/>
        </w:rPr>
        <w:t>. U</w:t>
      </w:r>
      <w:r w:rsidR="004527A0" w:rsidRPr="00CC6B7D">
        <w:rPr>
          <w:rFonts w:ascii="Arial" w:hAnsi="Arial" w:cs="Arial"/>
        </w:rPr>
        <w:t>nders</w:t>
      </w:r>
      <w:r w:rsidR="00B66FAA" w:rsidRPr="00CC6B7D">
        <w:rPr>
          <w:rFonts w:ascii="Arial" w:hAnsi="Arial" w:cs="Arial"/>
        </w:rPr>
        <w:t xml:space="preserve">tanding </w:t>
      </w:r>
      <w:r w:rsidR="004527A0" w:rsidRPr="00CC6B7D">
        <w:rPr>
          <w:rFonts w:ascii="Arial" w:hAnsi="Arial" w:cs="Arial"/>
        </w:rPr>
        <w:t xml:space="preserve">research </w:t>
      </w:r>
      <w:r w:rsidR="00CC6B7D">
        <w:rPr>
          <w:rFonts w:ascii="Arial" w:hAnsi="Arial" w:cs="Arial"/>
        </w:rPr>
        <w:t>and its application to practice</w:t>
      </w:r>
      <w:r w:rsidR="00B66FAA" w:rsidRPr="00CC6B7D">
        <w:rPr>
          <w:rFonts w:ascii="Arial" w:hAnsi="Arial" w:cs="Arial"/>
        </w:rPr>
        <w:t xml:space="preserve"> </w:t>
      </w:r>
      <w:r w:rsidR="00CC6B7D">
        <w:rPr>
          <w:rFonts w:ascii="Arial" w:hAnsi="Arial" w:cs="Arial"/>
        </w:rPr>
        <w:t>(</w:t>
      </w:r>
      <w:r w:rsidR="00B66FAA" w:rsidRPr="00CC6B7D">
        <w:rPr>
          <w:rFonts w:ascii="Arial" w:hAnsi="Arial" w:cs="Arial"/>
        </w:rPr>
        <w:t>whether it is the woman’s experience or professional dynamics in the workp</w:t>
      </w:r>
      <w:r w:rsidR="00CC6B7D">
        <w:rPr>
          <w:rFonts w:ascii="Arial" w:hAnsi="Arial" w:cs="Arial"/>
        </w:rPr>
        <w:t>lace)</w:t>
      </w:r>
      <w:r w:rsidR="00B66FAA" w:rsidRPr="00CC6B7D">
        <w:rPr>
          <w:rFonts w:ascii="Arial" w:hAnsi="Arial" w:cs="Arial"/>
        </w:rPr>
        <w:t xml:space="preserve"> </w:t>
      </w:r>
      <w:r w:rsidR="00CC6B7D">
        <w:rPr>
          <w:rFonts w:ascii="Arial" w:hAnsi="Arial" w:cs="Arial"/>
        </w:rPr>
        <w:t>becomes</w:t>
      </w:r>
      <w:r w:rsidR="00B66FAA" w:rsidRPr="00CC6B7D">
        <w:rPr>
          <w:rFonts w:ascii="Arial" w:hAnsi="Arial" w:cs="Arial"/>
        </w:rPr>
        <w:t xml:space="preserve"> </w:t>
      </w:r>
      <w:r w:rsidR="004527A0" w:rsidRPr="00CC6B7D">
        <w:rPr>
          <w:rFonts w:ascii="Arial" w:hAnsi="Arial" w:cs="Arial"/>
        </w:rPr>
        <w:t xml:space="preserve">more </w:t>
      </w:r>
      <w:r w:rsidR="00CC6B7D">
        <w:rPr>
          <w:rFonts w:ascii="Arial" w:hAnsi="Arial" w:cs="Arial"/>
        </w:rPr>
        <w:t>likely</w:t>
      </w:r>
      <w:r w:rsidR="004527A0" w:rsidRPr="00CC6B7D">
        <w:rPr>
          <w:rFonts w:ascii="Arial" w:hAnsi="Arial" w:cs="Arial"/>
        </w:rPr>
        <w:t>, not less</w:t>
      </w:r>
      <w:r w:rsidR="001B670A" w:rsidRPr="00CC6B7D">
        <w:rPr>
          <w:rFonts w:ascii="Arial" w:hAnsi="Arial" w:cs="Arial"/>
        </w:rPr>
        <w:t>,</w:t>
      </w:r>
      <w:r w:rsidR="00B66FAA" w:rsidRPr="00CC6B7D">
        <w:rPr>
          <w:rFonts w:ascii="Arial" w:hAnsi="Arial" w:cs="Arial"/>
        </w:rPr>
        <w:t xml:space="preserve"> with theoretical and conceptual frameworks</w:t>
      </w:r>
      <w:r w:rsidR="004527A0" w:rsidRPr="00CC6B7D">
        <w:rPr>
          <w:rFonts w:ascii="Arial" w:hAnsi="Arial" w:cs="Arial"/>
        </w:rPr>
        <w:t xml:space="preserve">. </w:t>
      </w:r>
      <w:r w:rsidR="005E746B" w:rsidRPr="00CC6B7D">
        <w:rPr>
          <w:rFonts w:ascii="Arial" w:hAnsi="Arial" w:cs="Arial"/>
        </w:rPr>
        <w:t xml:space="preserve">First, let’s make sure we understand theories and concepts. </w:t>
      </w:r>
    </w:p>
    <w:p w14:paraId="13087D56" w14:textId="77777777" w:rsidR="004527A0" w:rsidRPr="00CC6B7D" w:rsidRDefault="004527A0" w:rsidP="00CC6B7D">
      <w:pPr>
        <w:spacing w:line="276" w:lineRule="auto"/>
        <w:rPr>
          <w:rFonts w:ascii="Arial" w:hAnsi="Arial" w:cs="Arial"/>
        </w:rPr>
      </w:pPr>
    </w:p>
    <w:p w14:paraId="08518ABD" w14:textId="0D7E5C9F" w:rsidR="00427864" w:rsidRPr="00CC6B7D" w:rsidRDefault="00427864" w:rsidP="00CC6B7D">
      <w:pPr>
        <w:spacing w:line="276" w:lineRule="auto"/>
        <w:rPr>
          <w:rFonts w:ascii="Arial" w:hAnsi="Arial" w:cs="Arial"/>
          <w:b/>
          <w:bCs/>
        </w:rPr>
      </w:pPr>
      <w:r w:rsidRPr="00CC6B7D">
        <w:rPr>
          <w:rFonts w:ascii="Arial" w:hAnsi="Arial" w:cs="Arial"/>
          <w:b/>
          <w:bCs/>
        </w:rPr>
        <w:t>What does a theory do?</w:t>
      </w:r>
    </w:p>
    <w:p w14:paraId="48386A45" w14:textId="537E60D4" w:rsidR="007E41D6" w:rsidRPr="00CC6B7D" w:rsidRDefault="00EB104A" w:rsidP="00CC6B7D">
      <w:pPr>
        <w:spacing w:line="276" w:lineRule="auto"/>
        <w:rPr>
          <w:rFonts w:ascii="Arial" w:hAnsi="Arial" w:cs="Arial"/>
        </w:rPr>
      </w:pPr>
      <w:r w:rsidRPr="00CC6B7D">
        <w:rPr>
          <w:rFonts w:ascii="Arial" w:hAnsi="Arial" w:cs="Arial"/>
        </w:rPr>
        <w:t>In the first</w:t>
      </w:r>
      <w:r w:rsidR="00CC6B7D">
        <w:rPr>
          <w:rFonts w:ascii="Arial" w:hAnsi="Arial" w:cs="Arial"/>
        </w:rPr>
        <w:t xml:space="preserve"> article we introduced theories;</w:t>
      </w:r>
      <w:r w:rsidRPr="00CC6B7D">
        <w:rPr>
          <w:rFonts w:ascii="Arial" w:hAnsi="Arial" w:cs="Arial"/>
        </w:rPr>
        <w:t xml:space="preserve"> here we explain their place in research. They are tools for thinking about midwifery practice. </w:t>
      </w:r>
      <w:r w:rsidR="00833458" w:rsidRPr="00CC6B7D">
        <w:rPr>
          <w:rFonts w:ascii="Arial" w:hAnsi="Arial" w:cs="Arial"/>
        </w:rPr>
        <w:t>A t</w:t>
      </w:r>
      <w:r w:rsidR="00807273" w:rsidRPr="00CC6B7D">
        <w:rPr>
          <w:rFonts w:ascii="Arial" w:hAnsi="Arial" w:cs="Arial"/>
        </w:rPr>
        <w:t xml:space="preserve">heory enables midwives to compare women’s experiences with knowledge </w:t>
      </w:r>
      <w:r w:rsidR="00014B46" w:rsidRPr="00CC6B7D">
        <w:rPr>
          <w:rFonts w:ascii="Arial" w:hAnsi="Arial" w:cs="Arial"/>
        </w:rPr>
        <w:t xml:space="preserve">from different disciplines </w:t>
      </w:r>
      <w:r w:rsidR="00807273" w:rsidRPr="00CC6B7D">
        <w:rPr>
          <w:rFonts w:ascii="Arial" w:hAnsi="Arial" w:cs="Arial"/>
        </w:rPr>
        <w:t xml:space="preserve">and </w:t>
      </w:r>
      <w:r w:rsidR="00807273" w:rsidRPr="00CC6B7D">
        <w:rPr>
          <w:rFonts w:ascii="Arial" w:hAnsi="Arial" w:cs="Arial"/>
        </w:rPr>
        <w:lastRenderedPageBreak/>
        <w:t>practice</w:t>
      </w:r>
      <w:r w:rsidR="00CC6B7D">
        <w:rPr>
          <w:rFonts w:ascii="Arial" w:hAnsi="Arial" w:cs="Arial"/>
        </w:rPr>
        <w:t xml:space="preserve"> (</w:t>
      </w:r>
      <w:proofErr w:type="spellStart"/>
      <w:r w:rsidR="00CC6B7D">
        <w:rPr>
          <w:rFonts w:ascii="Arial" w:hAnsi="Arial" w:cs="Arial"/>
        </w:rPr>
        <w:t>Bryar</w:t>
      </w:r>
      <w:proofErr w:type="spellEnd"/>
      <w:r w:rsidR="00CC6B7D">
        <w:rPr>
          <w:rFonts w:ascii="Arial" w:hAnsi="Arial" w:cs="Arial"/>
        </w:rPr>
        <w:t xml:space="preserve"> and Sinclair 2011)</w:t>
      </w:r>
      <w:r w:rsidR="00807273" w:rsidRPr="00CC6B7D">
        <w:rPr>
          <w:rFonts w:ascii="Arial" w:hAnsi="Arial" w:cs="Arial"/>
        </w:rPr>
        <w:t xml:space="preserve">. </w:t>
      </w:r>
      <w:r w:rsidR="00547AD6" w:rsidRPr="00CC6B7D">
        <w:rPr>
          <w:rFonts w:ascii="Arial" w:hAnsi="Arial" w:cs="Arial"/>
        </w:rPr>
        <w:t>‘</w:t>
      </w:r>
      <w:r w:rsidR="00014B46" w:rsidRPr="00CC6B7D">
        <w:rPr>
          <w:rFonts w:ascii="Arial" w:hAnsi="Arial" w:cs="Arial"/>
        </w:rPr>
        <w:t>A</w:t>
      </w:r>
      <w:r w:rsidR="00547AD6" w:rsidRPr="00CC6B7D">
        <w:rPr>
          <w:rFonts w:ascii="Arial" w:hAnsi="Arial" w:cs="Arial"/>
        </w:rPr>
        <w:t xml:space="preserve"> good theory is one with explanatory power’ </w:t>
      </w:r>
      <w:r w:rsidR="00792EDA">
        <w:rPr>
          <w:rFonts w:ascii="Arial" w:hAnsi="Arial" w:cs="Arial"/>
        </w:rPr>
        <w:t>(</w:t>
      </w:r>
      <w:proofErr w:type="spellStart"/>
      <w:r w:rsidR="00792EDA">
        <w:rPr>
          <w:rFonts w:ascii="Arial" w:hAnsi="Arial" w:cs="Arial"/>
        </w:rPr>
        <w:t>Risjord</w:t>
      </w:r>
      <w:proofErr w:type="spellEnd"/>
      <w:r w:rsidR="00792EDA">
        <w:rPr>
          <w:rFonts w:ascii="Arial" w:hAnsi="Arial" w:cs="Arial"/>
        </w:rPr>
        <w:t xml:space="preserve"> 2010: 95).</w:t>
      </w:r>
      <w:r w:rsidR="00547AD6" w:rsidRPr="00CC6B7D">
        <w:rPr>
          <w:rFonts w:ascii="Arial" w:hAnsi="Arial" w:cs="Arial"/>
        </w:rPr>
        <w:t xml:space="preserve"> T</w:t>
      </w:r>
      <w:r w:rsidR="00821134" w:rsidRPr="00CC6B7D">
        <w:rPr>
          <w:rFonts w:ascii="Arial" w:hAnsi="Arial" w:cs="Arial"/>
        </w:rPr>
        <w:t xml:space="preserve">his means </w:t>
      </w:r>
      <w:r w:rsidR="00792EDA">
        <w:rPr>
          <w:rFonts w:ascii="Arial" w:hAnsi="Arial" w:cs="Arial"/>
        </w:rPr>
        <w:t xml:space="preserve">that </w:t>
      </w:r>
      <w:r w:rsidR="00821134" w:rsidRPr="00CC6B7D">
        <w:rPr>
          <w:rFonts w:ascii="Arial" w:hAnsi="Arial" w:cs="Arial"/>
        </w:rPr>
        <w:t>t</w:t>
      </w:r>
      <w:r w:rsidR="00547AD6" w:rsidRPr="00CC6B7D">
        <w:rPr>
          <w:rFonts w:ascii="Arial" w:hAnsi="Arial" w:cs="Arial"/>
        </w:rPr>
        <w:t>heories are sets of interrelated constructs or concepts that he</w:t>
      </w:r>
      <w:r w:rsidR="00792EDA">
        <w:rPr>
          <w:rFonts w:ascii="Arial" w:hAnsi="Arial" w:cs="Arial"/>
        </w:rPr>
        <w:t>lp explain relationships between</w:t>
      </w:r>
      <w:r w:rsidR="00547AD6" w:rsidRPr="00CC6B7D">
        <w:rPr>
          <w:rFonts w:ascii="Arial" w:hAnsi="Arial" w:cs="Arial"/>
        </w:rPr>
        <w:t xml:space="preserve"> variables. </w:t>
      </w:r>
      <w:r w:rsidR="00BD1E4B" w:rsidRPr="00792EDA">
        <w:rPr>
          <w:rFonts w:ascii="Arial" w:hAnsi="Arial" w:cs="Arial"/>
          <w:highlight w:val="green"/>
        </w:rPr>
        <w:t>A theory can be thought of as a big idea</w:t>
      </w:r>
      <w:r w:rsidR="00E93BD4" w:rsidRPr="00792EDA">
        <w:rPr>
          <w:rFonts w:ascii="Arial" w:hAnsi="Arial" w:cs="Arial"/>
          <w:highlight w:val="green"/>
        </w:rPr>
        <w:t>, or a map of why the world is the way it is</w:t>
      </w:r>
      <w:r w:rsidR="00BD1E4B" w:rsidRPr="00CC6B7D">
        <w:rPr>
          <w:rFonts w:ascii="Arial" w:hAnsi="Arial" w:cs="Arial"/>
        </w:rPr>
        <w:t xml:space="preserve">. </w:t>
      </w:r>
      <w:r w:rsidR="009C4803" w:rsidRPr="00CC6B7D">
        <w:rPr>
          <w:rFonts w:ascii="Arial" w:hAnsi="Arial" w:cs="Arial"/>
        </w:rPr>
        <w:t>How theories are used is different</w:t>
      </w:r>
      <w:r w:rsidR="009C4803" w:rsidRPr="00CC6B7D">
        <w:rPr>
          <w:rFonts w:ascii="Arial" w:hAnsi="Arial" w:cs="Arial"/>
          <w:b/>
        </w:rPr>
        <w:t xml:space="preserve"> </w:t>
      </w:r>
      <w:r w:rsidR="009C4803" w:rsidRPr="00CC6B7D">
        <w:rPr>
          <w:rFonts w:ascii="Arial" w:hAnsi="Arial" w:cs="Arial"/>
        </w:rPr>
        <w:t>in quantitative and qualitative approaches.</w:t>
      </w:r>
      <w:r w:rsidR="005E746B" w:rsidRPr="00CC6B7D">
        <w:rPr>
          <w:rFonts w:ascii="Arial" w:hAnsi="Arial" w:cs="Arial"/>
        </w:rPr>
        <w:t xml:space="preserve"> </w:t>
      </w:r>
    </w:p>
    <w:p w14:paraId="5385C8BF" w14:textId="77777777" w:rsidR="007E41D6" w:rsidRPr="00CC6B7D" w:rsidRDefault="007E41D6" w:rsidP="00CC6B7D">
      <w:pPr>
        <w:spacing w:line="276" w:lineRule="auto"/>
        <w:rPr>
          <w:rFonts w:ascii="Arial" w:hAnsi="Arial" w:cs="Arial"/>
        </w:rPr>
      </w:pPr>
    </w:p>
    <w:p w14:paraId="107E6438" w14:textId="02F414F1" w:rsidR="000B1F15" w:rsidRPr="00CC6B7D" w:rsidRDefault="005E746B" w:rsidP="00CC6B7D">
      <w:pPr>
        <w:spacing w:line="276" w:lineRule="auto"/>
        <w:rPr>
          <w:rFonts w:ascii="Arial" w:hAnsi="Arial" w:cs="Arial"/>
        </w:rPr>
      </w:pPr>
      <w:r w:rsidRPr="00CC6B7D">
        <w:rPr>
          <w:rFonts w:ascii="Arial" w:hAnsi="Arial" w:cs="Arial"/>
        </w:rPr>
        <w:t>In natural sciences</w:t>
      </w:r>
      <w:r w:rsidR="0029343D" w:rsidRPr="00CC6B7D">
        <w:rPr>
          <w:rFonts w:ascii="Arial" w:hAnsi="Arial" w:cs="Arial"/>
        </w:rPr>
        <w:t>, which tend to use a quantitative approach</w:t>
      </w:r>
      <w:r w:rsidR="00D44A0D" w:rsidRPr="00CC6B7D">
        <w:rPr>
          <w:rFonts w:ascii="Arial" w:hAnsi="Arial" w:cs="Arial"/>
        </w:rPr>
        <w:t>,</w:t>
      </w:r>
      <w:r w:rsidRPr="00CC6B7D">
        <w:rPr>
          <w:rFonts w:ascii="Arial" w:hAnsi="Arial" w:cs="Arial"/>
        </w:rPr>
        <w:t xml:space="preserve"> research theories</w:t>
      </w:r>
      <w:r w:rsidR="009C4803" w:rsidRPr="00CC6B7D">
        <w:rPr>
          <w:rFonts w:ascii="Arial" w:hAnsi="Arial" w:cs="Arial"/>
        </w:rPr>
        <w:t xml:space="preserve"> </w:t>
      </w:r>
      <w:r w:rsidR="00792EDA">
        <w:rPr>
          <w:rFonts w:ascii="Arial" w:hAnsi="Arial" w:cs="Arial"/>
          <w:bCs/>
        </w:rPr>
        <w:t>are often</w:t>
      </w:r>
      <w:r w:rsidR="007E41D6" w:rsidRPr="00CC6B7D">
        <w:rPr>
          <w:rFonts w:ascii="Arial" w:hAnsi="Arial" w:cs="Arial"/>
          <w:bCs/>
        </w:rPr>
        <w:t xml:space="preserve"> seen as guiding truths until proved false by other research. </w:t>
      </w:r>
      <w:r w:rsidR="007E41D6" w:rsidRPr="00CC6B7D">
        <w:rPr>
          <w:rFonts w:ascii="Arial" w:hAnsi="Arial" w:cs="Arial"/>
        </w:rPr>
        <w:t>The theory is a proposed explanation for the phenomenon</w:t>
      </w:r>
      <w:r w:rsidR="00792EDA">
        <w:rPr>
          <w:rFonts w:ascii="Arial" w:hAnsi="Arial" w:cs="Arial"/>
        </w:rPr>
        <w:t>,</w:t>
      </w:r>
      <w:r w:rsidR="007E41D6" w:rsidRPr="00CC6B7D">
        <w:rPr>
          <w:rFonts w:ascii="Arial" w:hAnsi="Arial" w:cs="Arial"/>
        </w:rPr>
        <w:t xml:space="preserve"> stating a relationship between variables. </w:t>
      </w:r>
      <w:r w:rsidR="00D44A0D" w:rsidRPr="00CC6B7D">
        <w:rPr>
          <w:rFonts w:ascii="Arial" w:hAnsi="Arial" w:cs="Arial"/>
        </w:rPr>
        <w:t xml:space="preserve">This is called the hypothesis. </w:t>
      </w:r>
      <w:r w:rsidR="007E41D6" w:rsidRPr="00CC6B7D">
        <w:rPr>
          <w:rFonts w:ascii="Arial" w:hAnsi="Arial" w:cs="Arial"/>
        </w:rPr>
        <w:t xml:space="preserve">If there </w:t>
      </w:r>
      <w:r w:rsidR="0029343D" w:rsidRPr="00CC6B7D">
        <w:rPr>
          <w:rFonts w:ascii="Arial" w:hAnsi="Arial" w:cs="Arial"/>
        </w:rPr>
        <w:t>is</w:t>
      </w:r>
      <w:r w:rsidR="007E41D6" w:rsidRPr="00CC6B7D">
        <w:rPr>
          <w:rFonts w:ascii="Arial" w:hAnsi="Arial" w:cs="Arial"/>
        </w:rPr>
        <w:t xml:space="preserve"> no relationship between the variables, the null hypothesis is proven. </w:t>
      </w:r>
      <w:r w:rsidR="0029343D" w:rsidRPr="00CC6B7D">
        <w:rPr>
          <w:rFonts w:ascii="Arial" w:hAnsi="Arial" w:cs="Arial"/>
        </w:rPr>
        <w:t xml:space="preserve">Medical research, for example, might theorise that one drug is better than another for a certain condition because body systems react in similar ways. </w:t>
      </w:r>
      <w:r w:rsidR="00B42299" w:rsidRPr="00CC6B7D">
        <w:rPr>
          <w:rFonts w:ascii="Arial" w:hAnsi="Arial" w:cs="Arial"/>
        </w:rPr>
        <w:t>However, as we said in the first article, human behaviour is less predictable. Therefore, i</w:t>
      </w:r>
      <w:r w:rsidR="007E41D6" w:rsidRPr="00CC6B7D">
        <w:rPr>
          <w:rFonts w:ascii="Arial" w:hAnsi="Arial" w:cs="Arial"/>
          <w:bCs/>
        </w:rPr>
        <w:t>n social sciences, theories are more open to alternative interpretations</w:t>
      </w:r>
      <w:r w:rsidR="00B42299" w:rsidRPr="00CC6B7D">
        <w:rPr>
          <w:rFonts w:ascii="Arial" w:hAnsi="Arial" w:cs="Arial"/>
          <w:bCs/>
        </w:rPr>
        <w:t>. Qualitative researchers employ theories as a broad explanation</w:t>
      </w:r>
      <w:r w:rsidR="007E41D6" w:rsidRPr="00CC6B7D">
        <w:rPr>
          <w:rFonts w:ascii="Arial" w:hAnsi="Arial" w:cs="Arial"/>
          <w:bCs/>
        </w:rPr>
        <w:t>. This is especially if the research is grounded in the notion that everyone’s interpretation of reality is socia</w:t>
      </w:r>
      <w:r w:rsidR="00792EDA">
        <w:rPr>
          <w:rFonts w:ascii="Arial" w:hAnsi="Arial" w:cs="Arial"/>
          <w:bCs/>
        </w:rPr>
        <w:t xml:space="preserve">lly constructed or dependent </w:t>
      </w:r>
      <w:r w:rsidR="007E41D6" w:rsidRPr="00CC6B7D">
        <w:rPr>
          <w:rFonts w:ascii="Arial" w:hAnsi="Arial" w:cs="Arial"/>
          <w:bCs/>
        </w:rPr>
        <w:t>on th</w:t>
      </w:r>
      <w:r w:rsidR="00DB4D54" w:rsidRPr="00CC6B7D">
        <w:rPr>
          <w:rFonts w:ascii="Arial" w:hAnsi="Arial" w:cs="Arial"/>
          <w:bCs/>
        </w:rPr>
        <w:t>eir</w:t>
      </w:r>
      <w:r w:rsidR="007E41D6" w:rsidRPr="00CC6B7D">
        <w:rPr>
          <w:rFonts w:ascii="Arial" w:hAnsi="Arial" w:cs="Arial"/>
          <w:bCs/>
        </w:rPr>
        <w:t xml:space="preserve"> individual</w:t>
      </w:r>
      <w:r w:rsidR="00DB4D54" w:rsidRPr="00CC6B7D">
        <w:rPr>
          <w:rFonts w:ascii="Arial" w:hAnsi="Arial" w:cs="Arial"/>
          <w:bCs/>
        </w:rPr>
        <w:t xml:space="preserve"> </w:t>
      </w:r>
      <w:r w:rsidR="007E41D6" w:rsidRPr="00CC6B7D">
        <w:rPr>
          <w:rFonts w:ascii="Arial" w:hAnsi="Arial" w:cs="Arial"/>
          <w:bCs/>
        </w:rPr>
        <w:t xml:space="preserve">experience. </w:t>
      </w:r>
      <w:r w:rsidR="007E41D6" w:rsidRPr="00CC6B7D">
        <w:rPr>
          <w:rFonts w:ascii="Arial" w:hAnsi="Arial" w:cs="Arial"/>
        </w:rPr>
        <w:t xml:space="preserve">Qualitative research </w:t>
      </w:r>
      <w:r w:rsidR="00B42299" w:rsidRPr="00CC6B7D">
        <w:rPr>
          <w:rFonts w:ascii="Arial" w:hAnsi="Arial" w:cs="Arial"/>
        </w:rPr>
        <w:t>often</w:t>
      </w:r>
      <w:r w:rsidR="007E41D6" w:rsidRPr="00CC6B7D">
        <w:rPr>
          <w:rFonts w:ascii="Arial" w:hAnsi="Arial" w:cs="Arial"/>
        </w:rPr>
        <w:t xml:space="preserve"> starts</w:t>
      </w:r>
      <w:r w:rsidR="00B42299" w:rsidRPr="00CC6B7D">
        <w:rPr>
          <w:rFonts w:ascii="Arial" w:hAnsi="Arial" w:cs="Arial"/>
        </w:rPr>
        <w:t xml:space="preserve"> with</w:t>
      </w:r>
      <w:r w:rsidR="007E41D6" w:rsidRPr="00CC6B7D">
        <w:rPr>
          <w:rFonts w:ascii="Arial" w:hAnsi="Arial" w:cs="Arial"/>
        </w:rPr>
        <w:t xml:space="preserve"> a theoretical framework and develops new </w:t>
      </w:r>
      <w:r w:rsidR="00D44A0D" w:rsidRPr="00CC6B7D">
        <w:rPr>
          <w:rFonts w:ascii="Arial" w:hAnsi="Arial" w:cs="Arial"/>
        </w:rPr>
        <w:t xml:space="preserve">or variations </w:t>
      </w:r>
      <w:r w:rsidR="00EB15C9" w:rsidRPr="00CC6B7D">
        <w:rPr>
          <w:rFonts w:ascii="Arial" w:hAnsi="Arial" w:cs="Arial"/>
        </w:rPr>
        <w:t>o</w:t>
      </w:r>
      <w:r w:rsidR="00D44A0D" w:rsidRPr="00CC6B7D">
        <w:rPr>
          <w:rFonts w:ascii="Arial" w:hAnsi="Arial" w:cs="Arial"/>
        </w:rPr>
        <w:t xml:space="preserve">n the </w:t>
      </w:r>
      <w:r w:rsidR="007E41D6" w:rsidRPr="00CC6B7D">
        <w:rPr>
          <w:rFonts w:ascii="Arial" w:hAnsi="Arial" w:cs="Arial"/>
        </w:rPr>
        <w:t>theor</w:t>
      </w:r>
      <w:r w:rsidR="00D44A0D" w:rsidRPr="00CC6B7D">
        <w:rPr>
          <w:rFonts w:ascii="Arial" w:hAnsi="Arial" w:cs="Arial"/>
        </w:rPr>
        <w:t>y as its outcome</w:t>
      </w:r>
      <w:r w:rsidR="00792EDA">
        <w:rPr>
          <w:rFonts w:ascii="Arial" w:hAnsi="Arial" w:cs="Arial"/>
        </w:rPr>
        <w:t xml:space="preserve"> (</w:t>
      </w:r>
      <w:proofErr w:type="spellStart"/>
      <w:r w:rsidR="00792EDA">
        <w:rPr>
          <w:rFonts w:ascii="Arial" w:hAnsi="Arial" w:cs="Arial"/>
        </w:rPr>
        <w:t>Somekh</w:t>
      </w:r>
      <w:proofErr w:type="spellEnd"/>
      <w:r w:rsidR="00792EDA">
        <w:rPr>
          <w:rFonts w:ascii="Arial" w:hAnsi="Arial" w:cs="Arial"/>
        </w:rPr>
        <w:t xml:space="preserve"> and Lewin 2011)</w:t>
      </w:r>
      <w:r w:rsidR="00D44A0D" w:rsidRPr="00CC6B7D">
        <w:rPr>
          <w:rFonts w:ascii="Arial" w:hAnsi="Arial" w:cs="Arial"/>
        </w:rPr>
        <w:t xml:space="preserve">. </w:t>
      </w:r>
      <w:r w:rsidR="0029343D" w:rsidRPr="00CC6B7D">
        <w:rPr>
          <w:rFonts w:ascii="Arial" w:hAnsi="Arial" w:cs="Arial"/>
        </w:rPr>
        <w:t>We will explore an example of what</w:t>
      </w:r>
      <w:r w:rsidR="00792EDA">
        <w:rPr>
          <w:rFonts w:ascii="Arial" w:hAnsi="Arial" w:cs="Arial"/>
        </w:rPr>
        <w:t xml:space="preserve"> it is that</w:t>
      </w:r>
      <w:r w:rsidR="0029343D" w:rsidRPr="00CC6B7D">
        <w:rPr>
          <w:rFonts w:ascii="Arial" w:hAnsi="Arial" w:cs="Arial"/>
        </w:rPr>
        <w:t xml:space="preserve"> theories do in more detail later in this article</w:t>
      </w:r>
      <w:r w:rsidR="00792EDA">
        <w:rPr>
          <w:rFonts w:ascii="Arial" w:hAnsi="Arial" w:cs="Arial"/>
        </w:rPr>
        <w:t>,</w:t>
      </w:r>
      <w:r w:rsidR="005664F0" w:rsidRPr="00CC6B7D">
        <w:rPr>
          <w:rFonts w:ascii="Arial" w:hAnsi="Arial" w:cs="Arial"/>
        </w:rPr>
        <w:t xml:space="preserve"> when we examine </w:t>
      </w:r>
      <w:r w:rsidR="005664F0" w:rsidRPr="00CC6B7D">
        <w:rPr>
          <w:rFonts w:ascii="Arial" w:hAnsi="Arial" w:cs="Arial"/>
          <w:noProof/>
        </w:rPr>
        <w:t xml:space="preserve">Dove </w:t>
      </w:r>
      <w:r w:rsidR="00CC6B7D">
        <w:rPr>
          <w:rFonts w:ascii="Arial" w:hAnsi="Arial" w:cs="Arial"/>
          <w:noProof/>
        </w:rPr>
        <w:t>and</w:t>
      </w:r>
      <w:r w:rsidR="00792EDA">
        <w:rPr>
          <w:rFonts w:ascii="Arial" w:hAnsi="Arial" w:cs="Arial"/>
          <w:noProof/>
        </w:rPr>
        <w:t xml:space="preserve"> Muir-Cochrane</w:t>
      </w:r>
      <w:r w:rsidR="005664F0" w:rsidRPr="00CC6B7D">
        <w:rPr>
          <w:rFonts w:ascii="Arial" w:hAnsi="Arial" w:cs="Arial"/>
          <w:noProof/>
        </w:rPr>
        <w:t xml:space="preserve"> (2014)</w:t>
      </w:r>
      <w:r w:rsidR="0029343D" w:rsidRPr="00CC6B7D">
        <w:rPr>
          <w:rFonts w:ascii="Arial" w:hAnsi="Arial" w:cs="Arial"/>
        </w:rPr>
        <w:t xml:space="preserve">. </w:t>
      </w:r>
    </w:p>
    <w:p w14:paraId="2E48156F" w14:textId="1E6B088F" w:rsidR="000762B9" w:rsidRPr="00CC6B7D" w:rsidRDefault="000762B9" w:rsidP="00CC6B7D">
      <w:pPr>
        <w:spacing w:line="276" w:lineRule="auto"/>
        <w:rPr>
          <w:rFonts w:ascii="Arial" w:hAnsi="Arial" w:cs="Arial"/>
        </w:rPr>
      </w:pPr>
    </w:p>
    <w:p w14:paraId="6BCEC294" w14:textId="70F557F1" w:rsidR="00427864" w:rsidRPr="00CC6B7D" w:rsidRDefault="00427864" w:rsidP="00CC6B7D">
      <w:pPr>
        <w:spacing w:line="276" w:lineRule="auto"/>
        <w:rPr>
          <w:rFonts w:ascii="Arial" w:hAnsi="Arial" w:cs="Arial"/>
          <w:b/>
          <w:bCs/>
        </w:rPr>
      </w:pPr>
      <w:r w:rsidRPr="00CC6B7D">
        <w:rPr>
          <w:rFonts w:ascii="Arial" w:hAnsi="Arial" w:cs="Arial"/>
          <w:b/>
          <w:bCs/>
        </w:rPr>
        <w:t>Concepts explained</w:t>
      </w:r>
    </w:p>
    <w:p w14:paraId="7E49F176" w14:textId="284AADA6" w:rsidR="006A4B7F" w:rsidRPr="00CC6B7D" w:rsidRDefault="001608F6" w:rsidP="00CC6B7D">
      <w:pPr>
        <w:spacing w:line="276" w:lineRule="auto"/>
        <w:rPr>
          <w:rFonts w:ascii="Arial" w:hAnsi="Arial" w:cs="Arial"/>
          <w:noProof/>
        </w:rPr>
      </w:pPr>
      <w:r w:rsidRPr="00CC6B7D">
        <w:rPr>
          <w:rFonts w:ascii="Arial" w:hAnsi="Arial" w:cs="Arial"/>
        </w:rPr>
        <w:t>Theories need their concepts clearly identified and defined</w:t>
      </w:r>
      <w:r w:rsidR="00792EDA">
        <w:rPr>
          <w:rFonts w:ascii="Arial" w:hAnsi="Arial" w:cs="Arial"/>
        </w:rPr>
        <w:t>,</w:t>
      </w:r>
      <w:r w:rsidR="00251563" w:rsidRPr="00CC6B7D">
        <w:rPr>
          <w:rFonts w:ascii="Arial" w:hAnsi="Arial" w:cs="Arial"/>
        </w:rPr>
        <w:t xml:space="preserve"> regardless of whether the research is using a quantitative or qualitative approach</w:t>
      </w:r>
      <w:r w:rsidRPr="00CC6B7D">
        <w:rPr>
          <w:rFonts w:ascii="Arial" w:hAnsi="Arial" w:cs="Arial"/>
        </w:rPr>
        <w:t xml:space="preserve">. </w:t>
      </w:r>
      <w:r w:rsidR="00774E4C" w:rsidRPr="00792EDA">
        <w:rPr>
          <w:rFonts w:ascii="Arial" w:hAnsi="Arial" w:cs="Arial"/>
          <w:highlight w:val="green"/>
        </w:rPr>
        <w:t>Concepts</w:t>
      </w:r>
      <w:r w:rsidR="00774E4C" w:rsidRPr="00CC6B7D">
        <w:rPr>
          <w:rFonts w:ascii="Arial" w:hAnsi="Arial" w:cs="Arial"/>
        </w:rPr>
        <w:t xml:space="preserve"> enable researchers to distinguish one experience or event from another</w:t>
      </w:r>
      <w:r w:rsidR="006A4B7F" w:rsidRPr="00CC6B7D">
        <w:rPr>
          <w:rFonts w:ascii="Arial" w:hAnsi="Arial" w:cs="Arial"/>
        </w:rPr>
        <w:t xml:space="preserve">. </w:t>
      </w:r>
      <w:r w:rsidR="00784EC8" w:rsidRPr="00CC6B7D">
        <w:rPr>
          <w:rFonts w:ascii="Arial" w:hAnsi="Arial" w:cs="Arial"/>
        </w:rPr>
        <w:t xml:space="preserve">They </w:t>
      </w:r>
      <w:r w:rsidR="00784EC8" w:rsidRPr="00792EDA">
        <w:rPr>
          <w:rFonts w:ascii="Arial" w:hAnsi="Arial" w:cs="Arial"/>
          <w:highlight w:val="green"/>
        </w:rPr>
        <w:t>are the bricks from which theories are built</w:t>
      </w:r>
      <w:r w:rsidR="00792EDA">
        <w:rPr>
          <w:rFonts w:ascii="Arial" w:hAnsi="Arial" w:cs="Arial"/>
        </w:rPr>
        <w:t xml:space="preserve"> (</w:t>
      </w:r>
      <w:proofErr w:type="spellStart"/>
      <w:r w:rsidR="00792EDA">
        <w:rPr>
          <w:rFonts w:ascii="Arial" w:hAnsi="Arial" w:cs="Arial"/>
        </w:rPr>
        <w:t>Risjord</w:t>
      </w:r>
      <w:proofErr w:type="spellEnd"/>
      <w:r w:rsidR="00792EDA">
        <w:rPr>
          <w:rFonts w:ascii="Arial" w:hAnsi="Arial" w:cs="Arial"/>
        </w:rPr>
        <w:t xml:space="preserve"> 2010)</w:t>
      </w:r>
      <w:r w:rsidR="00784EC8" w:rsidRPr="00CC6B7D">
        <w:rPr>
          <w:rFonts w:ascii="Arial" w:hAnsi="Arial" w:cs="Arial"/>
        </w:rPr>
        <w:t xml:space="preserve">. A concept is a word or phrase that encompasses the essential characteristics </w:t>
      </w:r>
      <w:r w:rsidR="00D44A0D" w:rsidRPr="00CC6B7D">
        <w:rPr>
          <w:rFonts w:ascii="Arial" w:hAnsi="Arial" w:cs="Arial"/>
        </w:rPr>
        <w:t xml:space="preserve">or key components </w:t>
      </w:r>
      <w:r w:rsidR="00784EC8" w:rsidRPr="00CC6B7D">
        <w:rPr>
          <w:rFonts w:ascii="Arial" w:hAnsi="Arial" w:cs="Arial"/>
        </w:rPr>
        <w:t xml:space="preserve">of </w:t>
      </w:r>
      <w:r w:rsidR="00D44A0D" w:rsidRPr="00CC6B7D">
        <w:rPr>
          <w:rFonts w:ascii="Arial" w:hAnsi="Arial" w:cs="Arial"/>
        </w:rPr>
        <w:t>w</w:t>
      </w:r>
      <w:r w:rsidR="00784EC8" w:rsidRPr="00CC6B7D">
        <w:rPr>
          <w:rFonts w:ascii="Arial" w:hAnsi="Arial" w:cs="Arial"/>
        </w:rPr>
        <w:t>hat</w:t>
      </w:r>
      <w:r w:rsidR="00D44A0D" w:rsidRPr="00CC6B7D">
        <w:rPr>
          <w:rFonts w:ascii="Arial" w:hAnsi="Arial" w:cs="Arial"/>
        </w:rPr>
        <w:t xml:space="preserve"> is</w:t>
      </w:r>
      <w:r w:rsidR="00784EC8" w:rsidRPr="00CC6B7D">
        <w:rPr>
          <w:rFonts w:ascii="Arial" w:hAnsi="Arial" w:cs="Arial"/>
        </w:rPr>
        <w:t xml:space="preserve"> being studie</w:t>
      </w:r>
      <w:r w:rsidR="00D44A0D" w:rsidRPr="00CC6B7D">
        <w:rPr>
          <w:rFonts w:ascii="Arial" w:hAnsi="Arial" w:cs="Arial"/>
        </w:rPr>
        <w:t>d</w:t>
      </w:r>
      <w:r w:rsidR="00784EC8" w:rsidRPr="00CC6B7D">
        <w:rPr>
          <w:rFonts w:ascii="Arial" w:hAnsi="Arial" w:cs="Arial"/>
        </w:rPr>
        <w:t xml:space="preserve">. </w:t>
      </w:r>
      <w:r w:rsidR="00784EC8" w:rsidRPr="00CC6B7D">
        <w:rPr>
          <w:rFonts w:ascii="Arial" w:hAnsi="Arial" w:cs="Arial"/>
          <w:noProof/>
        </w:rPr>
        <w:t xml:space="preserve">Let’s use a well known midwifery concept to explore this. </w:t>
      </w:r>
    </w:p>
    <w:p w14:paraId="718285D5" w14:textId="77777777" w:rsidR="00784EC8" w:rsidRPr="00CC6B7D" w:rsidRDefault="00784EC8" w:rsidP="00CC6B7D">
      <w:pPr>
        <w:spacing w:line="276" w:lineRule="auto"/>
        <w:rPr>
          <w:rFonts w:ascii="Arial" w:hAnsi="Arial" w:cs="Arial"/>
        </w:rPr>
      </w:pPr>
    </w:p>
    <w:p w14:paraId="375543C6" w14:textId="77777777" w:rsidR="00784EC8" w:rsidRPr="00CC6B7D" w:rsidRDefault="00784EC8" w:rsidP="00CC6B7D">
      <w:pPr>
        <w:spacing w:line="276" w:lineRule="auto"/>
        <w:rPr>
          <w:rFonts w:ascii="Arial" w:hAnsi="Arial" w:cs="Arial"/>
          <w:b/>
          <w:bCs/>
        </w:rPr>
      </w:pPr>
      <w:r w:rsidRPr="00CC6B7D">
        <w:rPr>
          <w:rFonts w:ascii="Arial" w:hAnsi="Arial" w:cs="Arial"/>
          <w:b/>
          <w:bCs/>
        </w:rPr>
        <w:t>The concept of continuity of care</w:t>
      </w:r>
    </w:p>
    <w:p w14:paraId="5D15E575" w14:textId="378AC746" w:rsidR="00784EC8" w:rsidRPr="00CC6B7D" w:rsidRDefault="00784EC8" w:rsidP="00CC6B7D">
      <w:pPr>
        <w:spacing w:line="276" w:lineRule="auto"/>
        <w:rPr>
          <w:rFonts w:ascii="Arial" w:hAnsi="Arial" w:cs="Arial"/>
        </w:rPr>
      </w:pPr>
      <w:r w:rsidRPr="00CC6B7D">
        <w:rPr>
          <w:rFonts w:ascii="Arial" w:hAnsi="Arial" w:cs="Arial"/>
        </w:rPr>
        <w:t xml:space="preserve">Can you identify and define </w:t>
      </w:r>
      <w:r w:rsidR="002C4D32" w:rsidRPr="00CC6B7D">
        <w:rPr>
          <w:rFonts w:ascii="Arial" w:hAnsi="Arial" w:cs="Arial"/>
        </w:rPr>
        <w:t>the concept of continuity of care</w:t>
      </w:r>
      <w:r w:rsidRPr="00CC6B7D">
        <w:rPr>
          <w:rFonts w:ascii="Arial" w:hAnsi="Arial" w:cs="Arial"/>
        </w:rPr>
        <w:t>?</w:t>
      </w:r>
      <w:r w:rsidR="00CC6B7D">
        <w:rPr>
          <w:rFonts w:ascii="Arial" w:hAnsi="Arial" w:cs="Arial"/>
        </w:rPr>
        <w:t xml:space="preserve"> </w:t>
      </w:r>
      <w:r w:rsidRPr="00CC6B7D">
        <w:rPr>
          <w:rFonts w:ascii="Arial" w:hAnsi="Arial" w:cs="Arial"/>
        </w:rPr>
        <w:t xml:space="preserve">Does </w:t>
      </w:r>
      <w:r w:rsidR="002C4D32" w:rsidRPr="00CC6B7D">
        <w:rPr>
          <w:rFonts w:ascii="Arial" w:hAnsi="Arial" w:cs="Arial"/>
        </w:rPr>
        <w:t>it</w:t>
      </w:r>
      <w:r w:rsidRPr="00CC6B7D">
        <w:rPr>
          <w:rFonts w:ascii="Arial" w:hAnsi="Arial" w:cs="Arial"/>
        </w:rPr>
        <w:t xml:space="preserve"> have a shared</w:t>
      </w:r>
      <w:r w:rsidR="00F12F0D">
        <w:rPr>
          <w:rFonts w:ascii="Arial" w:hAnsi="Arial" w:cs="Arial"/>
        </w:rPr>
        <w:t>,</w:t>
      </w:r>
      <w:r w:rsidRPr="00CC6B7D">
        <w:rPr>
          <w:rFonts w:ascii="Arial" w:hAnsi="Arial" w:cs="Arial"/>
        </w:rPr>
        <w:t xml:space="preserve"> relatively closed meaning within the midwifery community</w:t>
      </w:r>
      <w:r w:rsidR="00F12F0D">
        <w:rPr>
          <w:rFonts w:ascii="Arial" w:hAnsi="Arial" w:cs="Arial"/>
        </w:rPr>
        <w:t>,</w:t>
      </w:r>
      <w:r w:rsidRPr="00CC6B7D">
        <w:rPr>
          <w:rFonts w:ascii="Arial" w:hAnsi="Arial" w:cs="Arial"/>
        </w:rPr>
        <w:t xml:space="preserve"> or is it open to interpretation? </w:t>
      </w:r>
      <w:r w:rsidR="00D44A0D" w:rsidRPr="00CC6B7D">
        <w:rPr>
          <w:rFonts w:ascii="Arial" w:hAnsi="Arial" w:cs="Arial"/>
        </w:rPr>
        <w:t>Examining</w:t>
      </w:r>
      <w:r w:rsidRPr="00CC6B7D">
        <w:rPr>
          <w:rFonts w:ascii="Arial" w:hAnsi="Arial" w:cs="Arial"/>
        </w:rPr>
        <w:t xml:space="preserve"> two research papers on the topic </w:t>
      </w:r>
      <w:r w:rsidR="00D44A0D" w:rsidRPr="00CC6B7D">
        <w:rPr>
          <w:rFonts w:ascii="Arial" w:hAnsi="Arial" w:cs="Arial"/>
        </w:rPr>
        <w:t>we can compare their definitions. One is the</w:t>
      </w:r>
      <w:r w:rsidRPr="00CC6B7D">
        <w:rPr>
          <w:rFonts w:ascii="Arial" w:hAnsi="Arial" w:cs="Arial"/>
        </w:rPr>
        <w:t xml:space="preserve"> large-scale quantitative research of 17,674 women and babies </w:t>
      </w:r>
      <w:r w:rsidR="00D44A0D" w:rsidRPr="00CC6B7D">
        <w:rPr>
          <w:rFonts w:ascii="Arial" w:hAnsi="Arial" w:cs="Arial"/>
        </w:rPr>
        <w:t>(</w:t>
      </w:r>
      <w:r w:rsidR="00F36481">
        <w:rPr>
          <w:rFonts w:ascii="Arial" w:hAnsi="Arial" w:cs="Arial"/>
          <w:noProof/>
        </w:rPr>
        <w:t>Sandall et al</w:t>
      </w:r>
      <w:r w:rsidRPr="00CC6B7D">
        <w:rPr>
          <w:rFonts w:ascii="Arial" w:hAnsi="Arial" w:cs="Arial"/>
          <w:noProof/>
        </w:rPr>
        <w:t xml:space="preserve"> 2016)</w:t>
      </w:r>
      <w:r w:rsidR="00F36481">
        <w:rPr>
          <w:rFonts w:ascii="Arial" w:hAnsi="Arial" w:cs="Arial"/>
        </w:rPr>
        <w:t>. The other</w:t>
      </w:r>
      <w:r w:rsidR="00D44A0D" w:rsidRPr="00CC6B7D">
        <w:rPr>
          <w:rFonts w:ascii="Arial" w:hAnsi="Arial" w:cs="Arial"/>
        </w:rPr>
        <w:t xml:space="preserve"> is a</w:t>
      </w:r>
      <w:r w:rsidRPr="00CC6B7D">
        <w:rPr>
          <w:rFonts w:ascii="Arial" w:hAnsi="Arial" w:cs="Arial"/>
        </w:rPr>
        <w:t xml:space="preserve"> smaller qualitative study of </w:t>
      </w:r>
      <w:r w:rsidR="00F36481">
        <w:rPr>
          <w:rFonts w:ascii="Arial" w:hAnsi="Arial" w:cs="Arial"/>
        </w:rPr>
        <w:t xml:space="preserve">the views of </w:t>
      </w:r>
      <w:r w:rsidRPr="00CC6B7D">
        <w:rPr>
          <w:rFonts w:ascii="Arial" w:hAnsi="Arial" w:cs="Arial"/>
        </w:rPr>
        <w:t xml:space="preserve">17 </w:t>
      </w:r>
      <w:r w:rsidR="00F36481">
        <w:rPr>
          <w:rFonts w:ascii="Arial" w:hAnsi="Arial" w:cs="Arial"/>
        </w:rPr>
        <w:t>women, eight midwives and one obstetrician</w:t>
      </w:r>
      <w:r w:rsidRPr="00CC6B7D">
        <w:rPr>
          <w:rFonts w:ascii="Arial" w:hAnsi="Arial" w:cs="Arial"/>
        </w:rPr>
        <w:t xml:space="preserve"> </w:t>
      </w:r>
      <w:r w:rsidR="00D44A0D" w:rsidRPr="00CC6B7D">
        <w:rPr>
          <w:rFonts w:ascii="Arial" w:hAnsi="Arial" w:cs="Arial"/>
          <w:noProof/>
        </w:rPr>
        <w:t>(</w:t>
      </w:r>
      <w:r w:rsidRPr="00CC6B7D">
        <w:rPr>
          <w:rFonts w:ascii="Arial" w:hAnsi="Arial" w:cs="Arial"/>
          <w:noProof/>
        </w:rPr>
        <w:t xml:space="preserve">Dove </w:t>
      </w:r>
      <w:r w:rsidR="00CC6B7D">
        <w:rPr>
          <w:rFonts w:ascii="Arial" w:hAnsi="Arial" w:cs="Arial"/>
          <w:noProof/>
        </w:rPr>
        <w:t>and</w:t>
      </w:r>
      <w:r w:rsidR="00F36481">
        <w:rPr>
          <w:rFonts w:ascii="Arial" w:hAnsi="Arial" w:cs="Arial"/>
          <w:noProof/>
        </w:rPr>
        <w:t xml:space="preserve"> Muir-Cochrane</w:t>
      </w:r>
      <w:r w:rsidRPr="00CC6B7D">
        <w:rPr>
          <w:rFonts w:ascii="Arial" w:hAnsi="Arial" w:cs="Arial"/>
          <w:noProof/>
        </w:rPr>
        <w:t xml:space="preserve"> 2014)</w:t>
      </w:r>
      <w:r w:rsidRPr="00CC6B7D">
        <w:rPr>
          <w:rFonts w:ascii="Arial" w:hAnsi="Arial" w:cs="Arial"/>
        </w:rPr>
        <w:t xml:space="preserve">. </w:t>
      </w:r>
    </w:p>
    <w:p w14:paraId="2C10B43D" w14:textId="77777777" w:rsidR="00784EC8" w:rsidRPr="00CC6B7D" w:rsidRDefault="00784EC8" w:rsidP="00CC6B7D">
      <w:pPr>
        <w:spacing w:line="276" w:lineRule="auto"/>
        <w:rPr>
          <w:rFonts w:ascii="Arial" w:hAnsi="Arial" w:cs="Arial"/>
        </w:rPr>
      </w:pPr>
    </w:p>
    <w:p w14:paraId="17DF4FDF" w14:textId="6D151163" w:rsidR="00784EC8" w:rsidRPr="00CC6B7D" w:rsidRDefault="00784EC8" w:rsidP="00F36481">
      <w:pPr>
        <w:spacing w:line="276" w:lineRule="auto"/>
        <w:rPr>
          <w:rFonts w:ascii="Arial" w:eastAsia="Times New Roman" w:hAnsi="Arial" w:cs="Arial"/>
        </w:rPr>
      </w:pPr>
      <w:r w:rsidRPr="00CC6B7D">
        <w:rPr>
          <w:rFonts w:ascii="Arial" w:eastAsia="Times New Roman" w:hAnsi="Arial" w:cs="Arial"/>
          <w:i/>
          <w:iCs/>
          <w:color w:val="333333"/>
        </w:rPr>
        <w:t>Midwife-led continuity models provide care from the same midwife or team of midwives during the pregnancy, birth and the early parenting period. These midwives also inv</w:t>
      </w:r>
      <w:r w:rsidR="00F36481">
        <w:rPr>
          <w:rFonts w:ascii="Arial" w:eastAsia="Times New Roman" w:hAnsi="Arial" w:cs="Arial"/>
          <w:i/>
          <w:iCs/>
          <w:color w:val="333333"/>
        </w:rPr>
        <w:t xml:space="preserve">olve other care </w:t>
      </w:r>
      <w:r w:rsidRPr="00CC6B7D">
        <w:rPr>
          <w:rFonts w:ascii="Arial" w:eastAsia="Times New Roman" w:hAnsi="Arial" w:cs="Arial"/>
          <w:i/>
          <w:iCs/>
          <w:color w:val="333333"/>
        </w:rPr>
        <w:t>providers if they are needed</w:t>
      </w:r>
      <w:r w:rsidR="00F36481">
        <w:rPr>
          <w:rFonts w:ascii="Arial" w:hAnsi="Arial" w:cs="Arial"/>
        </w:rPr>
        <w:t xml:space="preserve"> (Sandall et al 2016: </w:t>
      </w:r>
      <w:r w:rsidR="00D44A0D" w:rsidRPr="00CC6B7D">
        <w:rPr>
          <w:rFonts w:ascii="Arial" w:hAnsi="Arial" w:cs="Arial"/>
        </w:rPr>
        <w:t>2)</w:t>
      </w:r>
      <w:r w:rsidRPr="00CC6B7D">
        <w:rPr>
          <w:rFonts w:ascii="Arial" w:eastAsia="Times New Roman" w:hAnsi="Arial" w:cs="Arial"/>
          <w:i/>
          <w:iCs/>
          <w:color w:val="333333"/>
        </w:rPr>
        <w:t xml:space="preserve">. </w:t>
      </w:r>
    </w:p>
    <w:p w14:paraId="57B1108F" w14:textId="77777777" w:rsidR="00D44A0D" w:rsidRPr="00CC6B7D" w:rsidRDefault="00D44A0D" w:rsidP="00F36481">
      <w:pPr>
        <w:spacing w:line="276" w:lineRule="auto"/>
        <w:rPr>
          <w:rFonts w:ascii="Arial" w:hAnsi="Arial" w:cs="Arial"/>
          <w:i/>
          <w:iCs/>
          <w:color w:val="000000" w:themeColor="text1"/>
        </w:rPr>
      </w:pPr>
    </w:p>
    <w:p w14:paraId="6D07CAF7" w14:textId="26DD1305" w:rsidR="00784EC8" w:rsidRPr="00CC6B7D" w:rsidRDefault="00D44A0D" w:rsidP="00F36481">
      <w:pPr>
        <w:spacing w:line="276" w:lineRule="auto"/>
        <w:rPr>
          <w:rFonts w:ascii="Arial" w:hAnsi="Arial" w:cs="Arial"/>
          <w:color w:val="000000" w:themeColor="text1"/>
        </w:rPr>
      </w:pPr>
      <w:r w:rsidRPr="00CC6B7D">
        <w:rPr>
          <w:rFonts w:ascii="Arial" w:hAnsi="Arial" w:cs="Arial"/>
          <w:i/>
          <w:iCs/>
          <w:color w:val="000000" w:themeColor="text1"/>
        </w:rPr>
        <w:t>F</w:t>
      </w:r>
      <w:r w:rsidR="00784EC8" w:rsidRPr="00CC6B7D">
        <w:rPr>
          <w:rFonts w:ascii="Arial" w:hAnsi="Arial" w:cs="Arial"/>
          <w:i/>
          <w:iCs/>
          <w:color w:val="000000" w:themeColor="text1"/>
        </w:rPr>
        <w:t>or the purposes of this study co</w:t>
      </w:r>
      <w:r w:rsidR="00F36481">
        <w:rPr>
          <w:rFonts w:ascii="Arial" w:hAnsi="Arial" w:cs="Arial"/>
          <w:i/>
          <w:iCs/>
          <w:color w:val="000000" w:themeColor="text1"/>
        </w:rPr>
        <w:t>ntinuity of care was defined as: a</w:t>
      </w:r>
      <w:r w:rsidR="00784EC8" w:rsidRPr="00CC6B7D">
        <w:rPr>
          <w:rFonts w:ascii="Arial" w:hAnsi="Arial" w:cs="Arial"/>
          <w:i/>
          <w:iCs/>
          <w:color w:val="000000" w:themeColor="text1"/>
        </w:rPr>
        <w:t> </w:t>
      </w:r>
      <w:hyperlink r:id="rId7" w:tooltip="Learn more about Midwife from ScienceDirect's AI-generated Topic Pages" w:history="1">
        <w:r w:rsidR="00784EC8" w:rsidRPr="00CC6B7D">
          <w:rPr>
            <w:rFonts w:ascii="Arial" w:hAnsi="Arial" w:cs="Arial"/>
            <w:color w:val="000000" w:themeColor="text1"/>
          </w:rPr>
          <w:t>midwife</w:t>
        </w:r>
      </w:hyperlink>
      <w:r w:rsidR="00784EC8" w:rsidRPr="00CC6B7D">
        <w:rPr>
          <w:rFonts w:ascii="Arial" w:hAnsi="Arial" w:cs="Arial"/>
          <w:i/>
          <w:iCs/>
          <w:color w:val="000000" w:themeColor="text1"/>
        </w:rPr>
        <w:t> with </w:t>
      </w:r>
      <w:hyperlink r:id="rId8" w:tooltip="Learn more about Responsibility from ScienceDirect's AI-generated Topic Pages" w:history="1">
        <w:r w:rsidR="00784EC8" w:rsidRPr="00CC6B7D">
          <w:rPr>
            <w:rFonts w:ascii="Arial" w:hAnsi="Arial" w:cs="Arial"/>
            <w:i/>
            <w:iCs/>
            <w:color w:val="000000" w:themeColor="text1"/>
          </w:rPr>
          <w:t>responsibility</w:t>
        </w:r>
      </w:hyperlink>
      <w:r w:rsidR="00784EC8" w:rsidRPr="00CC6B7D">
        <w:rPr>
          <w:rFonts w:ascii="Arial" w:hAnsi="Arial" w:cs="Arial"/>
          <w:i/>
          <w:iCs/>
          <w:color w:val="000000" w:themeColor="text1"/>
        </w:rPr>
        <w:t> for providing antenatal, intrapartum and </w:t>
      </w:r>
      <w:hyperlink r:id="rId9" w:tooltip="Learn more about Postnatal Care from ScienceDirect's AI-generated Topic Pages" w:history="1">
        <w:r w:rsidR="00784EC8" w:rsidRPr="00CC6B7D">
          <w:rPr>
            <w:rFonts w:ascii="Arial" w:hAnsi="Arial" w:cs="Arial"/>
            <w:i/>
            <w:iCs/>
            <w:color w:val="000000" w:themeColor="text1"/>
          </w:rPr>
          <w:t xml:space="preserve">postnatal </w:t>
        </w:r>
        <w:r w:rsidR="00784EC8" w:rsidRPr="00CC6B7D">
          <w:rPr>
            <w:rFonts w:ascii="Arial" w:hAnsi="Arial" w:cs="Arial"/>
            <w:i/>
            <w:iCs/>
            <w:color w:val="000000" w:themeColor="text1"/>
          </w:rPr>
          <w:lastRenderedPageBreak/>
          <w:t>care</w:t>
        </w:r>
      </w:hyperlink>
      <w:r w:rsidR="00784EC8" w:rsidRPr="00CC6B7D">
        <w:rPr>
          <w:rFonts w:ascii="Arial" w:hAnsi="Arial" w:cs="Arial"/>
          <w:i/>
          <w:iCs/>
          <w:color w:val="000000" w:themeColor="text1"/>
        </w:rPr>
        <w:t> to the women in her caseload</w:t>
      </w:r>
      <w:r w:rsidR="00F36481">
        <w:rPr>
          <w:rFonts w:ascii="Arial" w:hAnsi="Arial" w:cs="Arial"/>
          <w:i/>
          <w:iCs/>
          <w:color w:val="000000" w:themeColor="text1"/>
        </w:rPr>
        <w:t>,</w:t>
      </w:r>
      <w:r w:rsidR="00784EC8" w:rsidRPr="00CC6B7D">
        <w:rPr>
          <w:rFonts w:ascii="Arial" w:hAnsi="Arial" w:cs="Arial"/>
          <w:i/>
          <w:iCs/>
          <w:color w:val="000000" w:themeColor="text1"/>
        </w:rPr>
        <w:t xml:space="preserve"> and sharing these responsibilities with medical colleagues for women at higher risk</w:t>
      </w:r>
      <w:r w:rsidRPr="00CC6B7D">
        <w:rPr>
          <w:rFonts w:ascii="Arial" w:hAnsi="Arial" w:cs="Arial"/>
          <w:noProof/>
          <w:color w:val="000000" w:themeColor="text1"/>
        </w:rPr>
        <w:t xml:space="preserve"> (Dove </w:t>
      </w:r>
      <w:r w:rsidR="00CC6B7D">
        <w:rPr>
          <w:rFonts w:ascii="Arial" w:hAnsi="Arial" w:cs="Arial"/>
          <w:noProof/>
          <w:color w:val="000000" w:themeColor="text1"/>
        </w:rPr>
        <w:t>and</w:t>
      </w:r>
      <w:r w:rsidR="00F36481">
        <w:rPr>
          <w:rFonts w:ascii="Arial" w:hAnsi="Arial" w:cs="Arial"/>
          <w:noProof/>
          <w:color w:val="000000" w:themeColor="text1"/>
        </w:rPr>
        <w:t xml:space="preserve"> Muir-Cochrane 2014: </w:t>
      </w:r>
      <w:r w:rsidRPr="00CC6B7D">
        <w:rPr>
          <w:rFonts w:ascii="Arial" w:hAnsi="Arial" w:cs="Arial"/>
          <w:noProof/>
          <w:color w:val="000000" w:themeColor="text1"/>
        </w:rPr>
        <w:t>1063)</w:t>
      </w:r>
      <w:r w:rsidR="00784EC8" w:rsidRPr="00CC6B7D">
        <w:rPr>
          <w:rFonts w:ascii="Arial" w:hAnsi="Arial" w:cs="Arial"/>
          <w:i/>
          <w:iCs/>
          <w:color w:val="000000" w:themeColor="text1"/>
        </w:rPr>
        <w:t>.</w:t>
      </w:r>
    </w:p>
    <w:p w14:paraId="5F026555" w14:textId="77777777" w:rsidR="00784EC8" w:rsidRPr="00CC6B7D" w:rsidRDefault="00784EC8" w:rsidP="00CC6B7D">
      <w:pPr>
        <w:spacing w:line="276" w:lineRule="auto"/>
        <w:rPr>
          <w:rFonts w:ascii="Arial" w:hAnsi="Arial" w:cs="Arial"/>
        </w:rPr>
      </w:pPr>
    </w:p>
    <w:p w14:paraId="727F7375" w14:textId="51F575BE" w:rsidR="004E62FC" w:rsidRDefault="00784EC8" w:rsidP="00CC6B7D">
      <w:pPr>
        <w:spacing w:line="276" w:lineRule="auto"/>
        <w:rPr>
          <w:rFonts w:ascii="Arial" w:hAnsi="Arial" w:cs="Arial"/>
        </w:rPr>
      </w:pPr>
      <w:r w:rsidRPr="00CC6B7D">
        <w:rPr>
          <w:rFonts w:ascii="Arial" w:hAnsi="Arial" w:cs="Arial"/>
        </w:rPr>
        <w:t xml:space="preserve">From the definitions above, it is clear that both studies are defining the concept of continuity of care similarly. </w:t>
      </w:r>
      <w:r w:rsidR="002C4D32" w:rsidRPr="00CC6B7D">
        <w:rPr>
          <w:rFonts w:ascii="Arial" w:hAnsi="Arial" w:cs="Arial"/>
        </w:rPr>
        <w:t>The essential characteristics are t</w:t>
      </w:r>
      <w:r w:rsidR="00F36481">
        <w:rPr>
          <w:rFonts w:ascii="Arial" w:hAnsi="Arial" w:cs="Arial"/>
        </w:rPr>
        <w:t>he midwife, the periods of time –</w:t>
      </w:r>
      <w:r w:rsidR="002C4D32" w:rsidRPr="00CC6B7D">
        <w:rPr>
          <w:rFonts w:ascii="Arial" w:hAnsi="Arial" w:cs="Arial"/>
        </w:rPr>
        <w:t xml:space="preserve"> anten</w:t>
      </w:r>
      <w:r w:rsidR="00F36481">
        <w:rPr>
          <w:rFonts w:ascii="Arial" w:hAnsi="Arial" w:cs="Arial"/>
        </w:rPr>
        <w:t>atal, intrapartum and postnatal –</w:t>
      </w:r>
      <w:r w:rsidR="002C4D32" w:rsidRPr="00CC6B7D">
        <w:rPr>
          <w:rFonts w:ascii="Arial" w:hAnsi="Arial" w:cs="Arial"/>
        </w:rPr>
        <w:t xml:space="preserve"> and the involvement of others, if required. </w:t>
      </w:r>
      <w:r w:rsidRPr="00CC6B7D">
        <w:rPr>
          <w:rFonts w:ascii="Arial" w:hAnsi="Arial" w:cs="Arial"/>
        </w:rPr>
        <w:t>Therefore, we could consider this a closed concept</w:t>
      </w:r>
      <w:r w:rsidR="008576E9" w:rsidRPr="00CC6B7D">
        <w:rPr>
          <w:rFonts w:ascii="Arial" w:hAnsi="Arial" w:cs="Arial"/>
        </w:rPr>
        <w:t xml:space="preserve"> from these two pap</w:t>
      </w:r>
      <w:r w:rsidR="00F36481">
        <w:rPr>
          <w:rFonts w:ascii="Arial" w:hAnsi="Arial" w:cs="Arial"/>
        </w:rPr>
        <w:t>ers’ definitions.</w:t>
      </w:r>
    </w:p>
    <w:p w14:paraId="5DBA5FAE" w14:textId="77777777" w:rsidR="00F36481" w:rsidRPr="00CC6B7D" w:rsidRDefault="00F36481" w:rsidP="00CC6B7D">
      <w:pPr>
        <w:spacing w:line="276" w:lineRule="auto"/>
        <w:rPr>
          <w:rFonts w:ascii="Arial" w:hAnsi="Arial" w:cs="Arial"/>
        </w:rPr>
      </w:pPr>
    </w:p>
    <w:p w14:paraId="140E9A0F" w14:textId="77777777" w:rsidR="0029343D" w:rsidRPr="00CC6B7D" w:rsidRDefault="00784EC8" w:rsidP="00CC6B7D">
      <w:pPr>
        <w:spacing w:line="276" w:lineRule="auto"/>
        <w:rPr>
          <w:rFonts w:ascii="Arial" w:hAnsi="Arial" w:cs="Arial"/>
        </w:rPr>
      </w:pPr>
      <w:r w:rsidRPr="00CC6B7D">
        <w:rPr>
          <w:rFonts w:ascii="Arial" w:hAnsi="Arial" w:cs="Arial"/>
        </w:rPr>
        <w:t xml:space="preserve">Findings or theories generated from the studies are about the same concept, even if the phenomenon is studied from a different standpoint, as these studies are. </w:t>
      </w:r>
    </w:p>
    <w:p w14:paraId="14B329C6" w14:textId="77777777" w:rsidR="0029343D" w:rsidRPr="00CC6B7D" w:rsidRDefault="0029343D" w:rsidP="00CC6B7D">
      <w:pPr>
        <w:spacing w:line="276" w:lineRule="auto"/>
        <w:rPr>
          <w:rFonts w:ascii="Arial" w:hAnsi="Arial" w:cs="Arial"/>
        </w:rPr>
      </w:pPr>
    </w:p>
    <w:p w14:paraId="7A189945" w14:textId="20E16344" w:rsidR="00784EC8" w:rsidRPr="00CC6B7D" w:rsidRDefault="00F36481" w:rsidP="00CC6B7D">
      <w:pPr>
        <w:spacing w:line="276" w:lineRule="auto"/>
        <w:rPr>
          <w:rFonts w:ascii="Arial" w:hAnsi="Arial" w:cs="Arial"/>
        </w:rPr>
      </w:pPr>
      <w:r>
        <w:rPr>
          <w:rFonts w:ascii="Arial" w:hAnsi="Arial" w:cs="Arial"/>
        </w:rPr>
        <w:t>Standpoints is</w:t>
      </w:r>
      <w:r w:rsidR="004E62FC" w:rsidRPr="00CC6B7D">
        <w:rPr>
          <w:rFonts w:ascii="Arial" w:hAnsi="Arial" w:cs="Arial"/>
        </w:rPr>
        <w:t xml:space="preserve"> another </w:t>
      </w:r>
      <w:r w:rsidR="008576E9" w:rsidRPr="00CC6B7D">
        <w:rPr>
          <w:rFonts w:ascii="Arial" w:hAnsi="Arial" w:cs="Arial"/>
        </w:rPr>
        <w:t xml:space="preserve">big </w:t>
      </w:r>
      <w:r w:rsidR="004E62FC" w:rsidRPr="00CC6B7D">
        <w:rPr>
          <w:rFonts w:ascii="Arial" w:hAnsi="Arial" w:cs="Arial"/>
        </w:rPr>
        <w:t>word, that means position or perspective.</w:t>
      </w:r>
      <w:r w:rsidR="008576E9" w:rsidRPr="00CC6B7D">
        <w:rPr>
          <w:rFonts w:ascii="Arial" w:hAnsi="Arial" w:cs="Arial"/>
        </w:rPr>
        <w:t xml:space="preserve"> The standpoint is the position the researcher adopts to research the topic. </w:t>
      </w:r>
      <w:r w:rsidR="008576E9" w:rsidRPr="00F36481">
        <w:rPr>
          <w:rFonts w:ascii="Arial" w:hAnsi="Arial" w:cs="Arial"/>
          <w:highlight w:val="green"/>
        </w:rPr>
        <w:t>If the phenomenon has clearly measurable or observable outcomes, a quantitative approach is appropriate</w:t>
      </w:r>
      <w:r w:rsidR="008576E9" w:rsidRPr="00CC6B7D">
        <w:rPr>
          <w:rFonts w:ascii="Arial" w:hAnsi="Arial" w:cs="Arial"/>
        </w:rPr>
        <w:t xml:space="preserve">. If there are multiple possible interpretations of the phenomena, a qualitative design will be more suitable. </w:t>
      </w:r>
      <w:r w:rsidR="0029343D" w:rsidRPr="00CC6B7D">
        <w:rPr>
          <w:rFonts w:ascii="Arial" w:hAnsi="Arial" w:cs="Arial"/>
        </w:rPr>
        <w:t>When studying possible interpretations about why the world is the way it is</w:t>
      </w:r>
      <w:r>
        <w:rPr>
          <w:rFonts w:ascii="Arial" w:hAnsi="Arial" w:cs="Arial"/>
        </w:rPr>
        <w:t>,</w:t>
      </w:r>
      <w:r w:rsidR="0029343D" w:rsidRPr="00CC6B7D">
        <w:rPr>
          <w:rFonts w:ascii="Arial" w:hAnsi="Arial" w:cs="Arial"/>
        </w:rPr>
        <w:t xml:space="preserve"> researchers might use</w:t>
      </w:r>
      <w:r w:rsidR="00B42299" w:rsidRPr="00CC6B7D">
        <w:rPr>
          <w:rFonts w:ascii="Arial" w:hAnsi="Arial" w:cs="Arial"/>
        </w:rPr>
        <w:t>, for instance,</w:t>
      </w:r>
      <w:r w:rsidR="0029343D" w:rsidRPr="00CC6B7D">
        <w:rPr>
          <w:rFonts w:ascii="Arial" w:hAnsi="Arial" w:cs="Arial"/>
        </w:rPr>
        <w:t xml:space="preserve"> a feminist standpoint </w:t>
      </w:r>
      <w:r w:rsidR="00B42299" w:rsidRPr="00CC6B7D">
        <w:rPr>
          <w:rFonts w:ascii="Arial" w:hAnsi="Arial" w:cs="Arial"/>
        </w:rPr>
        <w:t>to shed new light on previous assumptions. Feminist researchers would argue that the way women experience the world is not the same as men and therefore the way the research needs to be constructed needs to acknowledge this standpoint, recognising of course, that all women are unique and there is no common shared feminist perspective.</w:t>
      </w:r>
      <w:r w:rsidR="00CC6B7D">
        <w:rPr>
          <w:rFonts w:ascii="Arial" w:hAnsi="Arial" w:cs="Arial"/>
        </w:rPr>
        <w:t xml:space="preserve"> </w:t>
      </w:r>
    </w:p>
    <w:p w14:paraId="73E35A6A" w14:textId="77777777" w:rsidR="001D3CF2" w:rsidRPr="00CC6B7D" w:rsidRDefault="001D3CF2" w:rsidP="00CC6B7D">
      <w:pPr>
        <w:spacing w:line="276" w:lineRule="auto"/>
        <w:rPr>
          <w:rFonts w:ascii="Arial" w:hAnsi="Arial" w:cs="Arial"/>
        </w:rPr>
      </w:pPr>
    </w:p>
    <w:p w14:paraId="1DD9DB65" w14:textId="7CD9286E" w:rsidR="00427864" w:rsidRPr="00CC6B7D" w:rsidRDefault="00427864" w:rsidP="00CC6B7D">
      <w:pPr>
        <w:spacing w:line="276" w:lineRule="auto"/>
        <w:rPr>
          <w:rFonts w:ascii="Arial" w:hAnsi="Arial" w:cs="Arial"/>
          <w:b/>
          <w:bCs/>
        </w:rPr>
      </w:pPr>
      <w:r w:rsidRPr="00CC6B7D">
        <w:rPr>
          <w:rFonts w:ascii="Arial" w:hAnsi="Arial" w:cs="Arial"/>
          <w:b/>
          <w:bCs/>
        </w:rPr>
        <w:t>Conceptual and theoretical frameworks</w:t>
      </w:r>
    </w:p>
    <w:p w14:paraId="21B852CA" w14:textId="481FFF2A" w:rsidR="004723FE" w:rsidRPr="00CC6B7D" w:rsidRDefault="0056551F" w:rsidP="00CC6B7D">
      <w:pPr>
        <w:spacing w:line="276" w:lineRule="auto"/>
        <w:rPr>
          <w:rFonts w:ascii="Arial" w:hAnsi="Arial" w:cs="Arial"/>
        </w:rPr>
      </w:pPr>
      <w:r w:rsidRPr="00CC6B7D">
        <w:rPr>
          <w:rFonts w:ascii="Arial" w:hAnsi="Arial" w:cs="Arial"/>
        </w:rPr>
        <w:t xml:space="preserve">Having </w:t>
      </w:r>
      <w:r w:rsidR="00CF5358" w:rsidRPr="00CC6B7D">
        <w:rPr>
          <w:rFonts w:ascii="Arial" w:hAnsi="Arial" w:cs="Arial"/>
        </w:rPr>
        <w:t>examined</w:t>
      </w:r>
      <w:r w:rsidRPr="00CC6B7D">
        <w:rPr>
          <w:rFonts w:ascii="Arial" w:hAnsi="Arial" w:cs="Arial"/>
        </w:rPr>
        <w:t xml:space="preserve"> the </w:t>
      </w:r>
      <w:r w:rsidR="00CF5358" w:rsidRPr="00CC6B7D">
        <w:rPr>
          <w:rFonts w:ascii="Arial" w:hAnsi="Arial" w:cs="Arial"/>
        </w:rPr>
        <w:t>role of</w:t>
      </w:r>
      <w:r w:rsidRPr="00CC6B7D">
        <w:rPr>
          <w:rFonts w:ascii="Arial" w:hAnsi="Arial" w:cs="Arial"/>
        </w:rPr>
        <w:t xml:space="preserve"> theor</w:t>
      </w:r>
      <w:r w:rsidR="00CF5358" w:rsidRPr="00CC6B7D">
        <w:rPr>
          <w:rFonts w:ascii="Arial" w:hAnsi="Arial" w:cs="Arial"/>
        </w:rPr>
        <w:t>ies</w:t>
      </w:r>
      <w:r w:rsidRPr="00CC6B7D">
        <w:rPr>
          <w:rFonts w:ascii="Arial" w:hAnsi="Arial" w:cs="Arial"/>
        </w:rPr>
        <w:t xml:space="preserve"> and concept</w:t>
      </w:r>
      <w:r w:rsidR="00CF5358" w:rsidRPr="00CC6B7D">
        <w:rPr>
          <w:rFonts w:ascii="Arial" w:hAnsi="Arial" w:cs="Arial"/>
        </w:rPr>
        <w:t>s in research</w:t>
      </w:r>
      <w:r w:rsidRPr="00CC6B7D">
        <w:rPr>
          <w:rFonts w:ascii="Arial" w:hAnsi="Arial" w:cs="Arial"/>
        </w:rPr>
        <w:t>, we now need to think about the terms theoretical and conceptual frameworks. These</w:t>
      </w:r>
      <w:r w:rsidR="00F36481">
        <w:rPr>
          <w:rFonts w:ascii="Arial" w:hAnsi="Arial" w:cs="Arial"/>
        </w:rPr>
        <w:t xml:space="preserve"> are often used interchangeably;</w:t>
      </w:r>
      <w:r w:rsidRPr="00CC6B7D">
        <w:rPr>
          <w:rFonts w:ascii="Arial" w:hAnsi="Arial" w:cs="Arial"/>
        </w:rPr>
        <w:t xml:space="preserve"> however, strictly speaking they mean different things. </w:t>
      </w:r>
    </w:p>
    <w:p w14:paraId="1812B5A1" w14:textId="20CEA3CD" w:rsidR="004723FE" w:rsidRPr="00CC6B7D" w:rsidRDefault="004723FE" w:rsidP="00CC6B7D">
      <w:pPr>
        <w:spacing w:line="276" w:lineRule="auto"/>
        <w:rPr>
          <w:rFonts w:ascii="Arial" w:hAnsi="Arial" w:cs="Arial"/>
        </w:rPr>
      </w:pPr>
    </w:p>
    <w:p w14:paraId="326EBFCC" w14:textId="5845E0C9" w:rsidR="004723FE" w:rsidRPr="00F36481" w:rsidRDefault="004723FE" w:rsidP="00CC6B7D">
      <w:pPr>
        <w:spacing w:line="276" w:lineRule="auto"/>
        <w:rPr>
          <w:rFonts w:ascii="Arial" w:hAnsi="Arial" w:cs="Arial"/>
          <w:b/>
          <w:i/>
          <w:iCs/>
        </w:rPr>
      </w:pPr>
      <w:r w:rsidRPr="00F36481">
        <w:rPr>
          <w:rFonts w:ascii="Arial" w:hAnsi="Arial" w:cs="Arial"/>
          <w:b/>
          <w:i/>
          <w:iCs/>
        </w:rPr>
        <w:t>Conceptual framework</w:t>
      </w:r>
      <w:r w:rsidR="00A57B5C" w:rsidRPr="00F36481">
        <w:rPr>
          <w:rFonts w:ascii="Arial" w:hAnsi="Arial" w:cs="Arial"/>
          <w:b/>
          <w:i/>
          <w:iCs/>
        </w:rPr>
        <w:t>s</w:t>
      </w:r>
    </w:p>
    <w:p w14:paraId="4AE8D28C" w14:textId="45B644B1" w:rsidR="006A424F" w:rsidRPr="00CC6B7D" w:rsidRDefault="00BD5C61" w:rsidP="00CC6B7D">
      <w:pPr>
        <w:spacing w:line="276" w:lineRule="auto"/>
        <w:rPr>
          <w:rFonts w:ascii="Arial" w:hAnsi="Arial" w:cs="Arial"/>
        </w:rPr>
      </w:pPr>
      <w:r w:rsidRPr="00CC6B7D">
        <w:rPr>
          <w:rFonts w:ascii="Arial" w:hAnsi="Arial" w:cs="Arial"/>
        </w:rPr>
        <w:t>A</w:t>
      </w:r>
      <w:r w:rsidR="0056551F" w:rsidRPr="00CC6B7D">
        <w:rPr>
          <w:rFonts w:ascii="Arial" w:hAnsi="Arial" w:cs="Arial"/>
        </w:rPr>
        <w:t xml:space="preserve"> conceptual framework can be described as a map of the existing literature or ideas </w:t>
      </w:r>
      <w:r w:rsidR="00F36481">
        <w:rPr>
          <w:rFonts w:ascii="Arial" w:hAnsi="Arial" w:cs="Arial"/>
        </w:rPr>
        <w:t>(Collins and Stockton 2018)</w:t>
      </w:r>
      <w:r w:rsidR="00E00598" w:rsidRPr="00CC6B7D">
        <w:rPr>
          <w:rFonts w:ascii="Arial" w:hAnsi="Arial" w:cs="Arial"/>
        </w:rPr>
        <w:t xml:space="preserve">. </w:t>
      </w:r>
      <w:r w:rsidR="006A424F" w:rsidRPr="00CC6B7D">
        <w:rPr>
          <w:rFonts w:ascii="Arial" w:hAnsi="Arial" w:cs="Arial"/>
        </w:rPr>
        <w:t>One of the first steps of any research project is to work with the existing literature on the topic. The literature comprises a field or fields of what is known</w:t>
      </w:r>
      <w:r w:rsidR="00F36481">
        <w:rPr>
          <w:rFonts w:ascii="Arial" w:hAnsi="Arial" w:cs="Arial"/>
        </w:rPr>
        <w:t>,</w:t>
      </w:r>
      <w:r w:rsidR="006A424F" w:rsidRPr="00CC6B7D">
        <w:rPr>
          <w:rFonts w:ascii="Arial" w:hAnsi="Arial" w:cs="Arial"/>
        </w:rPr>
        <w:t xml:space="preserve"> and gaps in knowledge </w:t>
      </w:r>
      <w:r w:rsidR="006A424F" w:rsidRPr="00CC6B7D">
        <w:rPr>
          <w:rFonts w:ascii="Arial" w:hAnsi="Arial" w:cs="Arial"/>
          <w:noProof/>
        </w:rPr>
        <w:t xml:space="preserve">(Somekh </w:t>
      </w:r>
      <w:r w:rsidR="00CC6B7D">
        <w:rPr>
          <w:rFonts w:ascii="Arial" w:hAnsi="Arial" w:cs="Arial"/>
          <w:noProof/>
        </w:rPr>
        <w:t>and</w:t>
      </w:r>
      <w:r w:rsidR="00F36481">
        <w:rPr>
          <w:rFonts w:ascii="Arial" w:hAnsi="Arial" w:cs="Arial"/>
          <w:noProof/>
        </w:rPr>
        <w:t xml:space="preserve"> Lewin</w:t>
      </w:r>
      <w:r w:rsidR="006A424F" w:rsidRPr="00CC6B7D">
        <w:rPr>
          <w:rFonts w:ascii="Arial" w:hAnsi="Arial" w:cs="Arial"/>
          <w:noProof/>
        </w:rPr>
        <w:t xml:space="preserve"> 2011)</w:t>
      </w:r>
      <w:r w:rsidR="006A424F" w:rsidRPr="00CC6B7D">
        <w:rPr>
          <w:rFonts w:ascii="Arial" w:hAnsi="Arial" w:cs="Arial"/>
        </w:rPr>
        <w:t>. Conceptual frameworks are</w:t>
      </w:r>
      <w:r w:rsidR="005E746B" w:rsidRPr="00CC6B7D">
        <w:rPr>
          <w:rFonts w:ascii="Arial" w:hAnsi="Arial" w:cs="Arial"/>
        </w:rPr>
        <w:t xml:space="preserve"> often used in quantitative research to provide an overall description of the field, so that data can be co</w:t>
      </w:r>
      <w:r w:rsidR="00F36481">
        <w:rPr>
          <w:rFonts w:ascii="Arial" w:hAnsi="Arial" w:cs="Arial"/>
        </w:rPr>
        <w:t>llected that cover</w:t>
      </w:r>
      <w:r w:rsidR="005E746B" w:rsidRPr="00CC6B7D">
        <w:rPr>
          <w:rFonts w:ascii="Arial" w:hAnsi="Arial" w:cs="Arial"/>
        </w:rPr>
        <w:t xml:space="preserve"> all </w:t>
      </w:r>
      <w:r w:rsidR="00F36481">
        <w:rPr>
          <w:rFonts w:ascii="Arial" w:hAnsi="Arial" w:cs="Arial"/>
        </w:rPr>
        <w:t xml:space="preserve">of </w:t>
      </w:r>
      <w:r w:rsidR="005E746B" w:rsidRPr="00CC6B7D">
        <w:rPr>
          <w:rFonts w:ascii="Arial" w:hAnsi="Arial" w:cs="Arial"/>
        </w:rPr>
        <w:t>th</w:t>
      </w:r>
      <w:r w:rsidR="00EB15C9" w:rsidRPr="00CC6B7D">
        <w:rPr>
          <w:rFonts w:ascii="Arial" w:hAnsi="Arial" w:cs="Arial"/>
        </w:rPr>
        <w:t>ose</w:t>
      </w:r>
      <w:r w:rsidR="005E746B" w:rsidRPr="00CC6B7D">
        <w:rPr>
          <w:rFonts w:ascii="Arial" w:hAnsi="Arial" w:cs="Arial"/>
        </w:rPr>
        <w:t xml:space="preserve"> aspects</w:t>
      </w:r>
      <w:r w:rsidR="00F36481" w:rsidRPr="00CC6B7D">
        <w:rPr>
          <w:rFonts w:ascii="Arial" w:hAnsi="Arial" w:cs="Arial"/>
        </w:rPr>
        <w:t xml:space="preserve"> </w:t>
      </w:r>
      <w:r w:rsidR="00F36481" w:rsidRPr="00CC6B7D">
        <w:rPr>
          <w:rFonts w:ascii="Arial" w:hAnsi="Arial" w:cs="Arial"/>
          <w:noProof/>
        </w:rPr>
        <w:t xml:space="preserve">(Somekh </w:t>
      </w:r>
      <w:r w:rsidR="00F36481">
        <w:rPr>
          <w:rFonts w:ascii="Arial" w:hAnsi="Arial" w:cs="Arial"/>
          <w:noProof/>
        </w:rPr>
        <w:t>and Lewin</w:t>
      </w:r>
      <w:r w:rsidR="00F36481" w:rsidRPr="00CC6B7D">
        <w:rPr>
          <w:rFonts w:ascii="Arial" w:hAnsi="Arial" w:cs="Arial"/>
          <w:noProof/>
        </w:rPr>
        <w:t xml:space="preserve"> 2011)</w:t>
      </w:r>
      <w:r w:rsidR="005E746B" w:rsidRPr="00CC6B7D">
        <w:rPr>
          <w:rFonts w:ascii="Arial" w:hAnsi="Arial" w:cs="Arial"/>
        </w:rPr>
        <w:t xml:space="preserve">. </w:t>
      </w:r>
    </w:p>
    <w:p w14:paraId="5C987805" w14:textId="77777777" w:rsidR="006A424F" w:rsidRPr="00CC6B7D" w:rsidRDefault="006A424F" w:rsidP="00CC6B7D">
      <w:pPr>
        <w:spacing w:line="276" w:lineRule="auto"/>
        <w:rPr>
          <w:rFonts w:ascii="Arial" w:hAnsi="Arial" w:cs="Arial"/>
        </w:rPr>
      </w:pPr>
    </w:p>
    <w:p w14:paraId="3EE00B28" w14:textId="6C3E8BFE" w:rsidR="006B281A" w:rsidRPr="00CC6B7D" w:rsidRDefault="00057CD4" w:rsidP="00CC6B7D">
      <w:pPr>
        <w:spacing w:line="276" w:lineRule="auto"/>
        <w:rPr>
          <w:rFonts w:ascii="Arial" w:hAnsi="Arial" w:cs="Arial"/>
        </w:rPr>
      </w:pPr>
      <w:r w:rsidRPr="00CC6B7D">
        <w:rPr>
          <w:rFonts w:ascii="Arial" w:hAnsi="Arial" w:cs="Arial"/>
          <w:bCs/>
        </w:rPr>
        <w:t>We can see</w:t>
      </w:r>
      <w:r w:rsidR="00F36481">
        <w:rPr>
          <w:rFonts w:ascii="Arial" w:hAnsi="Arial" w:cs="Arial"/>
          <w:bCs/>
        </w:rPr>
        <w:t xml:space="preserve"> that, in their introduction,</w:t>
      </w:r>
      <w:r w:rsidRPr="00CC6B7D">
        <w:rPr>
          <w:rFonts w:ascii="Arial" w:hAnsi="Arial" w:cs="Arial"/>
          <w:bCs/>
        </w:rPr>
        <w:t xml:space="preserve"> </w:t>
      </w:r>
      <w:r w:rsidR="00F36481">
        <w:rPr>
          <w:rFonts w:ascii="Arial" w:hAnsi="Arial" w:cs="Arial"/>
          <w:bCs/>
          <w:noProof/>
        </w:rPr>
        <w:t>Sandall et al</w:t>
      </w:r>
      <w:r w:rsidR="007F7C99" w:rsidRPr="00CC6B7D">
        <w:rPr>
          <w:rFonts w:ascii="Arial" w:hAnsi="Arial" w:cs="Arial"/>
          <w:bCs/>
          <w:noProof/>
        </w:rPr>
        <w:t xml:space="preserve"> (2016)</w:t>
      </w:r>
      <w:r w:rsidR="00CE2861" w:rsidRPr="00CC6B7D">
        <w:rPr>
          <w:rFonts w:ascii="Arial" w:hAnsi="Arial" w:cs="Arial"/>
          <w:bCs/>
        </w:rPr>
        <w:t xml:space="preserve"> </w:t>
      </w:r>
      <w:r w:rsidR="007F7C99" w:rsidRPr="00CC6B7D">
        <w:rPr>
          <w:rFonts w:ascii="Arial" w:hAnsi="Arial" w:cs="Arial"/>
          <w:bCs/>
        </w:rPr>
        <w:t>ha</w:t>
      </w:r>
      <w:r w:rsidR="00CE2861" w:rsidRPr="00CC6B7D">
        <w:rPr>
          <w:rFonts w:ascii="Arial" w:hAnsi="Arial" w:cs="Arial"/>
          <w:bCs/>
        </w:rPr>
        <w:t>ve</w:t>
      </w:r>
      <w:r w:rsidR="007F7C99" w:rsidRPr="00CC6B7D">
        <w:rPr>
          <w:rFonts w:ascii="Arial" w:hAnsi="Arial" w:cs="Arial"/>
          <w:bCs/>
        </w:rPr>
        <w:t xml:space="preserve"> used the </w:t>
      </w:r>
      <w:r w:rsidR="00CE2861" w:rsidRPr="00CC6B7D">
        <w:rPr>
          <w:rFonts w:ascii="Arial" w:hAnsi="Arial" w:cs="Arial"/>
          <w:bCs/>
        </w:rPr>
        <w:t xml:space="preserve">existing literature </w:t>
      </w:r>
      <w:r w:rsidR="007F7C99" w:rsidRPr="00CC6B7D">
        <w:rPr>
          <w:rFonts w:ascii="Arial" w:hAnsi="Arial" w:cs="Arial"/>
          <w:bCs/>
        </w:rPr>
        <w:t xml:space="preserve">on continuity of care as a map </w:t>
      </w:r>
      <w:r w:rsidR="00CE2861" w:rsidRPr="00CC6B7D">
        <w:rPr>
          <w:rFonts w:ascii="Arial" w:hAnsi="Arial" w:cs="Arial"/>
          <w:bCs/>
        </w:rPr>
        <w:t>or</w:t>
      </w:r>
      <w:r w:rsidR="008C061C" w:rsidRPr="00CC6B7D">
        <w:rPr>
          <w:rFonts w:ascii="Arial" w:hAnsi="Arial" w:cs="Arial"/>
          <w:bCs/>
        </w:rPr>
        <w:t xml:space="preserve"> conceptual framework</w:t>
      </w:r>
      <w:r w:rsidR="007F7C99" w:rsidRPr="00CC6B7D">
        <w:rPr>
          <w:rFonts w:ascii="Arial" w:hAnsi="Arial" w:cs="Arial"/>
          <w:bCs/>
        </w:rPr>
        <w:t xml:space="preserve">. </w:t>
      </w:r>
      <w:r w:rsidR="008E2C41" w:rsidRPr="00BA279D">
        <w:rPr>
          <w:rFonts w:ascii="Arial" w:hAnsi="Arial" w:cs="Arial"/>
          <w:bCs/>
          <w:highlight w:val="green"/>
        </w:rPr>
        <w:t xml:space="preserve">The </w:t>
      </w:r>
      <w:r w:rsidR="00EB15C9" w:rsidRPr="00BA279D">
        <w:rPr>
          <w:rFonts w:ascii="Arial" w:hAnsi="Arial" w:cs="Arial"/>
          <w:bCs/>
          <w:highlight w:val="green"/>
        </w:rPr>
        <w:t xml:space="preserve">concepts </w:t>
      </w:r>
      <w:r w:rsidR="006B281A" w:rsidRPr="00BA279D">
        <w:rPr>
          <w:rFonts w:ascii="Arial" w:hAnsi="Arial" w:cs="Arial"/>
          <w:bCs/>
          <w:highlight w:val="green"/>
        </w:rPr>
        <w:t xml:space="preserve">were not based on the authors’ pre-conceived </w:t>
      </w:r>
      <w:r w:rsidR="00FE6C3C" w:rsidRPr="00BA279D">
        <w:rPr>
          <w:rFonts w:ascii="Arial" w:hAnsi="Arial" w:cs="Arial"/>
          <w:bCs/>
          <w:highlight w:val="green"/>
        </w:rPr>
        <w:t>ideas but</w:t>
      </w:r>
      <w:r w:rsidR="006B281A" w:rsidRPr="00BA279D">
        <w:rPr>
          <w:rFonts w:ascii="Arial" w:hAnsi="Arial" w:cs="Arial"/>
          <w:bCs/>
          <w:highlight w:val="green"/>
        </w:rPr>
        <w:t xml:space="preserve"> rooted in previous research</w:t>
      </w:r>
      <w:r w:rsidR="006B281A" w:rsidRPr="00CC6B7D">
        <w:rPr>
          <w:rFonts w:ascii="Arial" w:hAnsi="Arial" w:cs="Arial"/>
          <w:bCs/>
        </w:rPr>
        <w:t xml:space="preserve">. </w:t>
      </w:r>
      <w:r w:rsidR="00CE2861" w:rsidRPr="00CC6B7D">
        <w:rPr>
          <w:rFonts w:ascii="Arial" w:hAnsi="Arial" w:cs="Arial"/>
          <w:bCs/>
        </w:rPr>
        <w:t>They explain that</w:t>
      </w:r>
      <w:r w:rsidR="00BA279D">
        <w:rPr>
          <w:rFonts w:ascii="Arial" w:hAnsi="Arial" w:cs="Arial"/>
          <w:bCs/>
        </w:rPr>
        <w:t>,</w:t>
      </w:r>
      <w:r w:rsidR="00CE2861" w:rsidRPr="00CC6B7D">
        <w:rPr>
          <w:rFonts w:ascii="Arial" w:hAnsi="Arial" w:cs="Arial"/>
          <w:bCs/>
        </w:rPr>
        <w:t xml:space="preserve"> despite the previous research, </w:t>
      </w:r>
      <w:r w:rsidR="00EB15C9" w:rsidRPr="00CC6B7D">
        <w:rPr>
          <w:rFonts w:ascii="Arial" w:hAnsi="Arial" w:cs="Arial"/>
          <w:bCs/>
        </w:rPr>
        <w:t>there was no one study that compared continuity models with other types of midwifery care</w:t>
      </w:r>
      <w:r w:rsidR="00BA279D">
        <w:rPr>
          <w:rFonts w:ascii="Arial" w:hAnsi="Arial" w:cs="Arial"/>
          <w:bCs/>
        </w:rPr>
        <w:t>,</w:t>
      </w:r>
      <w:r w:rsidR="00EB15C9" w:rsidRPr="00CC6B7D">
        <w:rPr>
          <w:rFonts w:ascii="Arial" w:hAnsi="Arial" w:cs="Arial"/>
          <w:bCs/>
        </w:rPr>
        <w:t xml:space="preserve"> to</w:t>
      </w:r>
      <w:r w:rsidR="00BA279D">
        <w:rPr>
          <w:rFonts w:ascii="Arial" w:hAnsi="Arial" w:cs="Arial"/>
          <w:bCs/>
        </w:rPr>
        <w:t xml:space="preserve"> reach solid conclusions</w:t>
      </w:r>
      <w:r w:rsidR="00EB15C9" w:rsidRPr="00CC6B7D">
        <w:rPr>
          <w:rFonts w:ascii="Arial" w:hAnsi="Arial" w:cs="Arial"/>
          <w:bCs/>
        </w:rPr>
        <w:t xml:space="preserve"> </w:t>
      </w:r>
      <w:r w:rsidR="00BA279D">
        <w:rPr>
          <w:rFonts w:ascii="Arial" w:hAnsi="Arial" w:cs="Arial"/>
          <w:bCs/>
        </w:rPr>
        <w:t>as to</w:t>
      </w:r>
      <w:r w:rsidR="00EB15C9" w:rsidRPr="00CC6B7D">
        <w:rPr>
          <w:rFonts w:ascii="Arial" w:hAnsi="Arial" w:cs="Arial"/>
          <w:bCs/>
        </w:rPr>
        <w:t xml:space="preserve"> whether</w:t>
      </w:r>
      <w:r w:rsidR="00BA279D">
        <w:rPr>
          <w:rFonts w:ascii="Arial" w:hAnsi="Arial" w:cs="Arial"/>
          <w:bCs/>
        </w:rPr>
        <w:t xml:space="preserve"> or not</w:t>
      </w:r>
      <w:r w:rsidR="00EB15C9" w:rsidRPr="00CC6B7D">
        <w:rPr>
          <w:rFonts w:ascii="Arial" w:hAnsi="Arial" w:cs="Arial"/>
          <w:bCs/>
        </w:rPr>
        <w:t xml:space="preserve"> it was safer for mothers a</w:t>
      </w:r>
      <w:r w:rsidR="00BA279D">
        <w:rPr>
          <w:rFonts w:ascii="Arial" w:hAnsi="Arial" w:cs="Arial"/>
          <w:bCs/>
        </w:rPr>
        <w:t>nd babies</w:t>
      </w:r>
      <w:r w:rsidR="00EB15C9" w:rsidRPr="00CC6B7D">
        <w:rPr>
          <w:rFonts w:ascii="Arial" w:hAnsi="Arial" w:cs="Arial"/>
          <w:bCs/>
        </w:rPr>
        <w:t xml:space="preserve">. </w:t>
      </w:r>
      <w:r w:rsidR="00C26C7E" w:rsidRPr="00CC6B7D">
        <w:rPr>
          <w:rFonts w:ascii="Arial" w:hAnsi="Arial" w:cs="Arial"/>
          <w:bCs/>
        </w:rPr>
        <w:t xml:space="preserve">Therefore, their study intended to fill this gap in knowledge. </w:t>
      </w:r>
      <w:r w:rsidR="006B281A" w:rsidRPr="00CC6B7D">
        <w:rPr>
          <w:rFonts w:ascii="Arial" w:hAnsi="Arial" w:cs="Arial"/>
          <w:bCs/>
        </w:rPr>
        <w:t xml:space="preserve">The seven </w:t>
      </w:r>
      <w:r w:rsidR="008E2C41" w:rsidRPr="00CC6B7D">
        <w:rPr>
          <w:rFonts w:ascii="Arial" w:hAnsi="Arial" w:cs="Arial"/>
          <w:bCs/>
        </w:rPr>
        <w:t xml:space="preserve">primary </w:t>
      </w:r>
      <w:r w:rsidR="006B281A" w:rsidRPr="00CC6B7D">
        <w:rPr>
          <w:rFonts w:ascii="Arial" w:hAnsi="Arial" w:cs="Arial"/>
          <w:bCs/>
        </w:rPr>
        <w:t>outcomes</w:t>
      </w:r>
      <w:r w:rsidR="008E2C41" w:rsidRPr="00CC6B7D">
        <w:rPr>
          <w:rFonts w:ascii="Arial" w:hAnsi="Arial" w:cs="Arial"/>
          <w:bCs/>
        </w:rPr>
        <w:t xml:space="preserve"> </w:t>
      </w:r>
      <w:r w:rsidR="006B281A" w:rsidRPr="00CC6B7D">
        <w:rPr>
          <w:rFonts w:ascii="Arial" w:hAnsi="Arial" w:cs="Arial"/>
          <w:bCs/>
        </w:rPr>
        <w:t>that the study measured</w:t>
      </w:r>
      <w:r w:rsidR="00CE2861" w:rsidRPr="00CC6B7D">
        <w:rPr>
          <w:rFonts w:ascii="Arial" w:hAnsi="Arial" w:cs="Arial"/>
          <w:bCs/>
        </w:rPr>
        <w:t xml:space="preserve"> were:</w:t>
      </w:r>
      <w:r w:rsidR="006B281A" w:rsidRPr="00CC6B7D">
        <w:rPr>
          <w:rFonts w:ascii="Arial" w:hAnsi="Arial" w:cs="Arial"/>
          <w:bCs/>
        </w:rPr>
        <w:t xml:space="preserve"> pre-term birth, </w:t>
      </w:r>
      <w:r w:rsidR="00FE6C3C" w:rsidRPr="00CC6B7D">
        <w:rPr>
          <w:rFonts w:ascii="Arial" w:hAnsi="Arial" w:cs="Arial"/>
          <w:bCs/>
        </w:rPr>
        <w:t>stillbirth</w:t>
      </w:r>
      <w:r w:rsidR="008E2C41" w:rsidRPr="00CC6B7D">
        <w:rPr>
          <w:rFonts w:ascii="Arial" w:hAnsi="Arial" w:cs="Arial"/>
          <w:bCs/>
        </w:rPr>
        <w:t xml:space="preserve"> and</w:t>
      </w:r>
      <w:r w:rsidR="00FE6C3C" w:rsidRPr="00CC6B7D">
        <w:rPr>
          <w:rFonts w:ascii="Arial" w:hAnsi="Arial" w:cs="Arial"/>
          <w:bCs/>
        </w:rPr>
        <w:t xml:space="preserve"> neonatal death, </w:t>
      </w:r>
      <w:r w:rsidR="000B22FB" w:rsidRPr="00CC6B7D">
        <w:rPr>
          <w:rFonts w:ascii="Arial" w:hAnsi="Arial" w:cs="Arial"/>
          <w:bCs/>
        </w:rPr>
        <w:t xml:space="preserve">three </w:t>
      </w:r>
      <w:r w:rsidR="008E2C41" w:rsidRPr="00CC6B7D">
        <w:rPr>
          <w:rFonts w:ascii="Arial" w:hAnsi="Arial" w:cs="Arial"/>
          <w:bCs/>
        </w:rPr>
        <w:t>mode</w:t>
      </w:r>
      <w:r w:rsidR="000B22FB" w:rsidRPr="00CC6B7D">
        <w:rPr>
          <w:rFonts w:ascii="Arial" w:hAnsi="Arial" w:cs="Arial"/>
          <w:bCs/>
        </w:rPr>
        <w:t>s</w:t>
      </w:r>
      <w:r w:rsidR="008E2C41" w:rsidRPr="00CC6B7D">
        <w:rPr>
          <w:rFonts w:ascii="Arial" w:hAnsi="Arial" w:cs="Arial"/>
          <w:bCs/>
        </w:rPr>
        <w:t xml:space="preserve"> of birth </w:t>
      </w:r>
      <w:r w:rsidR="000B22FB" w:rsidRPr="00CC6B7D">
        <w:rPr>
          <w:rFonts w:ascii="Arial" w:hAnsi="Arial" w:cs="Arial"/>
          <w:bCs/>
        </w:rPr>
        <w:t>(</w:t>
      </w:r>
      <w:r w:rsidR="00FE6C3C" w:rsidRPr="00CC6B7D">
        <w:rPr>
          <w:rFonts w:ascii="Arial" w:hAnsi="Arial" w:cs="Arial"/>
          <w:bCs/>
        </w:rPr>
        <w:t>spontaneous vaginal</w:t>
      </w:r>
      <w:r w:rsidR="000B22FB" w:rsidRPr="00CC6B7D">
        <w:rPr>
          <w:rFonts w:ascii="Arial" w:hAnsi="Arial" w:cs="Arial"/>
          <w:bCs/>
        </w:rPr>
        <w:t xml:space="preserve">, </w:t>
      </w:r>
      <w:r w:rsidR="00FE6C3C" w:rsidRPr="00CC6B7D">
        <w:rPr>
          <w:rFonts w:ascii="Arial" w:hAnsi="Arial" w:cs="Arial"/>
          <w:bCs/>
        </w:rPr>
        <w:t xml:space="preserve">instrumental </w:t>
      </w:r>
      <w:r w:rsidR="008E2C41" w:rsidRPr="00CC6B7D">
        <w:rPr>
          <w:rFonts w:ascii="Arial" w:hAnsi="Arial" w:cs="Arial"/>
          <w:bCs/>
        </w:rPr>
        <w:t>or caesarean</w:t>
      </w:r>
      <w:r w:rsidR="000B22FB" w:rsidRPr="00CC6B7D">
        <w:rPr>
          <w:rFonts w:ascii="Arial" w:hAnsi="Arial" w:cs="Arial"/>
          <w:bCs/>
        </w:rPr>
        <w:t>),</w:t>
      </w:r>
      <w:r w:rsidR="00FE6C3C" w:rsidRPr="00CC6B7D">
        <w:rPr>
          <w:rFonts w:ascii="Arial" w:hAnsi="Arial" w:cs="Arial"/>
          <w:bCs/>
        </w:rPr>
        <w:t xml:space="preserve"> intact perineum and use of epidural</w:t>
      </w:r>
      <w:r w:rsidR="00BA279D">
        <w:rPr>
          <w:rFonts w:ascii="Arial" w:hAnsi="Arial" w:cs="Arial"/>
          <w:bCs/>
        </w:rPr>
        <w:t xml:space="preserve"> (Sandall et al 2016).</w:t>
      </w:r>
      <w:r w:rsidR="00FE6C3C" w:rsidRPr="00CC6B7D">
        <w:rPr>
          <w:rFonts w:ascii="Arial" w:hAnsi="Arial" w:cs="Arial"/>
          <w:bCs/>
        </w:rPr>
        <w:t xml:space="preserve"> </w:t>
      </w:r>
      <w:r w:rsidR="00BA279D">
        <w:rPr>
          <w:rFonts w:ascii="Arial" w:hAnsi="Arial" w:cs="Arial"/>
          <w:bCs/>
        </w:rPr>
        <w:t>Data on all seven outcomes were</w:t>
      </w:r>
      <w:r w:rsidR="004723FE" w:rsidRPr="00CC6B7D">
        <w:rPr>
          <w:rFonts w:ascii="Arial" w:hAnsi="Arial" w:cs="Arial"/>
          <w:bCs/>
        </w:rPr>
        <w:t xml:space="preserve"> collected and compared with </w:t>
      </w:r>
      <w:r w:rsidR="000B22FB" w:rsidRPr="00CC6B7D">
        <w:rPr>
          <w:rFonts w:ascii="Arial" w:hAnsi="Arial" w:cs="Arial"/>
          <w:bCs/>
        </w:rPr>
        <w:t>models of midwifery care</w:t>
      </w:r>
      <w:r w:rsidR="004723FE" w:rsidRPr="00CC6B7D">
        <w:rPr>
          <w:rFonts w:ascii="Arial" w:hAnsi="Arial" w:cs="Arial"/>
          <w:bCs/>
        </w:rPr>
        <w:t xml:space="preserve">. </w:t>
      </w:r>
      <w:r w:rsidR="00FE6C3C" w:rsidRPr="00CC6B7D">
        <w:rPr>
          <w:rFonts w:ascii="Arial" w:hAnsi="Arial" w:cs="Arial"/>
          <w:bCs/>
        </w:rPr>
        <w:t xml:space="preserve">You will probably be conversant with the findings of this study, but they are so important to midwifery practice that they are worth repeating here. The benefits of continuity of care models are </w:t>
      </w:r>
      <w:r w:rsidR="007979DA" w:rsidRPr="00CC6B7D">
        <w:rPr>
          <w:rFonts w:ascii="Arial" w:hAnsi="Arial" w:cs="Arial"/>
          <w:bCs/>
        </w:rPr>
        <w:t>that women</w:t>
      </w:r>
      <w:r w:rsidR="00BA279D">
        <w:rPr>
          <w:rFonts w:ascii="Arial" w:hAnsi="Arial" w:cs="Arial"/>
          <w:bCs/>
        </w:rPr>
        <w:t xml:space="preserve"> were less likely to have a pre-</w:t>
      </w:r>
      <w:r w:rsidR="007979DA" w:rsidRPr="00CC6B7D">
        <w:rPr>
          <w:rFonts w:ascii="Arial" w:hAnsi="Arial" w:cs="Arial"/>
          <w:bCs/>
        </w:rPr>
        <w:t>term birth, stillbirth or neonatal death</w:t>
      </w:r>
      <w:r w:rsidR="00BA279D">
        <w:rPr>
          <w:rFonts w:ascii="Arial" w:hAnsi="Arial" w:cs="Arial"/>
          <w:bCs/>
        </w:rPr>
        <w:t xml:space="preserve"> (Sandall et al 2016)</w:t>
      </w:r>
      <w:r w:rsidR="007979DA" w:rsidRPr="00CC6B7D">
        <w:rPr>
          <w:rFonts w:ascii="Arial" w:hAnsi="Arial" w:cs="Arial"/>
          <w:bCs/>
        </w:rPr>
        <w:t xml:space="preserve">. Women had a </w:t>
      </w:r>
      <w:r w:rsidR="00FE6C3C" w:rsidRPr="00CC6B7D">
        <w:rPr>
          <w:rFonts w:ascii="Arial" w:hAnsi="Arial" w:cs="Arial"/>
          <w:bCs/>
        </w:rPr>
        <w:t xml:space="preserve">greater chance of spontaneous vaginal birth, </w:t>
      </w:r>
      <w:r w:rsidR="00BA279D">
        <w:rPr>
          <w:rFonts w:ascii="Arial" w:hAnsi="Arial" w:cs="Arial"/>
          <w:bCs/>
        </w:rPr>
        <w:t xml:space="preserve">and </w:t>
      </w:r>
      <w:r w:rsidR="00FE6C3C" w:rsidRPr="00CC6B7D">
        <w:rPr>
          <w:rFonts w:ascii="Arial" w:hAnsi="Arial" w:cs="Arial"/>
          <w:bCs/>
        </w:rPr>
        <w:t>fewer episiotomies</w:t>
      </w:r>
      <w:r w:rsidR="007979DA" w:rsidRPr="00CC6B7D">
        <w:rPr>
          <w:rFonts w:ascii="Arial" w:hAnsi="Arial" w:cs="Arial"/>
          <w:bCs/>
        </w:rPr>
        <w:t>, epidurals</w:t>
      </w:r>
      <w:r w:rsidR="00FE6C3C" w:rsidRPr="00CC6B7D">
        <w:rPr>
          <w:rFonts w:ascii="Arial" w:hAnsi="Arial" w:cs="Arial"/>
          <w:bCs/>
        </w:rPr>
        <w:t xml:space="preserve"> and instrumental births</w:t>
      </w:r>
      <w:r w:rsidR="00BA279D">
        <w:rPr>
          <w:rFonts w:ascii="Arial" w:hAnsi="Arial" w:cs="Arial"/>
          <w:bCs/>
        </w:rPr>
        <w:t xml:space="preserve"> (Sandall et al 2016)</w:t>
      </w:r>
      <w:r w:rsidR="00FE6C3C" w:rsidRPr="00CC6B7D">
        <w:rPr>
          <w:rFonts w:ascii="Arial" w:hAnsi="Arial" w:cs="Arial"/>
          <w:bCs/>
        </w:rPr>
        <w:t xml:space="preserve">. </w:t>
      </w:r>
    </w:p>
    <w:p w14:paraId="3F53D5B7" w14:textId="25E793AC" w:rsidR="004723FE" w:rsidRPr="00CC6B7D" w:rsidRDefault="004723FE" w:rsidP="00CC6B7D">
      <w:pPr>
        <w:spacing w:line="276" w:lineRule="auto"/>
        <w:rPr>
          <w:rFonts w:ascii="Arial" w:hAnsi="Arial" w:cs="Arial"/>
          <w:bCs/>
        </w:rPr>
      </w:pPr>
    </w:p>
    <w:p w14:paraId="4018FC3C" w14:textId="2C081DD1" w:rsidR="004723FE" w:rsidRPr="00BA279D" w:rsidRDefault="004723FE" w:rsidP="00CC6B7D">
      <w:pPr>
        <w:spacing w:line="276" w:lineRule="auto"/>
        <w:rPr>
          <w:rFonts w:ascii="Arial" w:hAnsi="Arial" w:cs="Arial"/>
          <w:b/>
          <w:bCs/>
          <w:i/>
          <w:iCs/>
        </w:rPr>
      </w:pPr>
      <w:r w:rsidRPr="00BA279D">
        <w:rPr>
          <w:rFonts w:ascii="Arial" w:hAnsi="Arial" w:cs="Arial"/>
          <w:b/>
          <w:bCs/>
          <w:i/>
          <w:iCs/>
        </w:rPr>
        <w:t>Theoretical frameworks</w:t>
      </w:r>
    </w:p>
    <w:p w14:paraId="7534382C" w14:textId="763B181B" w:rsidR="00C26C7E" w:rsidRPr="00CC6B7D" w:rsidRDefault="00BA279D" w:rsidP="00CC6B7D">
      <w:pPr>
        <w:spacing w:line="276" w:lineRule="auto"/>
        <w:rPr>
          <w:rFonts w:ascii="Arial" w:hAnsi="Arial" w:cs="Arial"/>
        </w:rPr>
      </w:pPr>
      <w:r>
        <w:rPr>
          <w:rFonts w:ascii="Arial" w:hAnsi="Arial" w:cs="Arial"/>
        </w:rPr>
        <w:t>‘</w:t>
      </w:r>
      <w:r w:rsidR="004723FE" w:rsidRPr="00CC6B7D">
        <w:rPr>
          <w:rFonts w:ascii="Arial" w:hAnsi="Arial" w:cs="Arial"/>
        </w:rPr>
        <w:t>Theoretical framework</w:t>
      </w:r>
      <w:r>
        <w:rPr>
          <w:rFonts w:ascii="Arial" w:hAnsi="Arial" w:cs="Arial"/>
        </w:rPr>
        <w:t>’</w:t>
      </w:r>
      <w:r w:rsidR="004723FE" w:rsidRPr="00CC6B7D">
        <w:rPr>
          <w:rFonts w:ascii="Arial" w:hAnsi="Arial" w:cs="Arial"/>
        </w:rPr>
        <w:t xml:space="preserve"> is the term used to describe the body of theory which shapes research designs. </w:t>
      </w:r>
      <w:r w:rsidR="00C26C7E" w:rsidRPr="00CC6B7D">
        <w:rPr>
          <w:rFonts w:ascii="Arial" w:hAnsi="Arial" w:cs="Arial"/>
        </w:rPr>
        <w:t>The theoretical underpinnings of the knowledge base of the phenomenon under study are linked to the literature in the field</w:t>
      </w:r>
      <w:r>
        <w:rPr>
          <w:rFonts w:ascii="Arial" w:hAnsi="Arial" w:cs="Arial"/>
        </w:rPr>
        <w:t>,</w:t>
      </w:r>
      <w:r w:rsidR="00C26C7E" w:rsidRPr="00CC6B7D">
        <w:rPr>
          <w:rFonts w:ascii="Arial" w:hAnsi="Arial" w:cs="Arial"/>
        </w:rPr>
        <w:t xml:space="preserve"> to logically show the reader how the research need</w:t>
      </w:r>
      <w:r w:rsidR="00CA2431" w:rsidRPr="00CC6B7D">
        <w:rPr>
          <w:rFonts w:ascii="Arial" w:hAnsi="Arial" w:cs="Arial"/>
        </w:rPr>
        <w:t>ed</w:t>
      </w:r>
      <w:r w:rsidR="00C26C7E" w:rsidRPr="00CC6B7D">
        <w:rPr>
          <w:rFonts w:ascii="Arial" w:hAnsi="Arial" w:cs="Arial"/>
        </w:rPr>
        <w:t xml:space="preserve"> to be conducted.</w:t>
      </w:r>
      <w:r w:rsidR="00CC6B7D">
        <w:rPr>
          <w:rFonts w:ascii="Arial" w:hAnsi="Arial" w:cs="Arial"/>
        </w:rPr>
        <w:t xml:space="preserve"> </w:t>
      </w:r>
      <w:r w:rsidR="004723FE" w:rsidRPr="00CC6B7D">
        <w:rPr>
          <w:rFonts w:ascii="Arial" w:hAnsi="Arial" w:cs="Arial"/>
        </w:rPr>
        <w:t xml:space="preserve">In </w:t>
      </w:r>
      <w:r w:rsidR="00EB15C9" w:rsidRPr="00CC6B7D">
        <w:rPr>
          <w:rFonts w:ascii="Arial" w:hAnsi="Arial" w:cs="Arial"/>
        </w:rPr>
        <w:t>qualitative research,</w:t>
      </w:r>
      <w:r w:rsidR="004723FE" w:rsidRPr="00CC6B7D">
        <w:rPr>
          <w:rFonts w:ascii="Arial" w:hAnsi="Arial" w:cs="Arial"/>
        </w:rPr>
        <w:t xml:space="preserve"> a theory conveys the values of the researcher and provides a signpost for the reader to see how the n</w:t>
      </w:r>
      <w:r>
        <w:rPr>
          <w:rFonts w:ascii="Arial" w:hAnsi="Arial" w:cs="Arial"/>
        </w:rPr>
        <w:t>ew ideas have been generated</w:t>
      </w:r>
      <w:r w:rsidR="004723FE" w:rsidRPr="00CC6B7D">
        <w:rPr>
          <w:rFonts w:ascii="Arial" w:hAnsi="Arial" w:cs="Arial"/>
        </w:rPr>
        <w:t xml:space="preserve"> </w:t>
      </w:r>
      <w:r>
        <w:rPr>
          <w:rFonts w:ascii="Arial" w:hAnsi="Arial" w:cs="Arial"/>
        </w:rPr>
        <w:t>(Collins and Stockton 2018)</w:t>
      </w:r>
      <w:r w:rsidR="004723FE" w:rsidRPr="00CC6B7D">
        <w:rPr>
          <w:rFonts w:ascii="Arial" w:hAnsi="Arial" w:cs="Arial"/>
        </w:rPr>
        <w:t xml:space="preserve">. </w:t>
      </w:r>
    </w:p>
    <w:p w14:paraId="35762F0C" w14:textId="77777777" w:rsidR="00C26C7E" w:rsidRPr="00CC6B7D" w:rsidRDefault="00C26C7E" w:rsidP="00CC6B7D">
      <w:pPr>
        <w:spacing w:line="276" w:lineRule="auto"/>
        <w:rPr>
          <w:rFonts w:ascii="Arial" w:hAnsi="Arial" w:cs="Arial"/>
        </w:rPr>
      </w:pPr>
    </w:p>
    <w:p w14:paraId="4F1F4754" w14:textId="620B98C0" w:rsidR="002C4D32" w:rsidRPr="00CC6B7D" w:rsidRDefault="00CA2431" w:rsidP="00CC6B7D">
      <w:pPr>
        <w:spacing w:line="276" w:lineRule="auto"/>
        <w:rPr>
          <w:rFonts w:ascii="Arial" w:hAnsi="Arial" w:cs="Arial"/>
        </w:rPr>
      </w:pPr>
      <w:r w:rsidRPr="00CC6B7D">
        <w:rPr>
          <w:rFonts w:ascii="Arial" w:hAnsi="Arial" w:cs="Arial"/>
          <w:noProof/>
        </w:rPr>
        <w:t xml:space="preserve">If we revisit </w:t>
      </w:r>
      <w:r w:rsidR="007979DA" w:rsidRPr="00CC6B7D">
        <w:rPr>
          <w:rFonts w:ascii="Arial" w:hAnsi="Arial" w:cs="Arial"/>
          <w:noProof/>
        </w:rPr>
        <w:t xml:space="preserve">Dove </w:t>
      </w:r>
      <w:r w:rsidR="00CC6B7D">
        <w:rPr>
          <w:rFonts w:ascii="Arial" w:hAnsi="Arial" w:cs="Arial"/>
          <w:noProof/>
        </w:rPr>
        <w:t>and</w:t>
      </w:r>
      <w:r w:rsidR="00BA279D">
        <w:rPr>
          <w:rFonts w:ascii="Arial" w:hAnsi="Arial" w:cs="Arial"/>
          <w:noProof/>
        </w:rPr>
        <w:t xml:space="preserve"> Muir-Cochrane</w:t>
      </w:r>
      <w:r w:rsidR="007979DA" w:rsidRPr="00CC6B7D">
        <w:rPr>
          <w:rFonts w:ascii="Arial" w:hAnsi="Arial" w:cs="Arial"/>
          <w:noProof/>
        </w:rPr>
        <w:t xml:space="preserve"> (2014)</w:t>
      </w:r>
      <w:r w:rsidRPr="00CC6B7D">
        <w:rPr>
          <w:rFonts w:ascii="Arial" w:hAnsi="Arial" w:cs="Arial"/>
          <w:noProof/>
        </w:rPr>
        <w:t>, we can see they</w:t>
      </w:r>
      <w:r w:rsidR="007979DA" w:rsidRPr="00CC6B7D">
        <w:rPr>
          <w:rFonts w:ascii="Arial" w:hAnsi="Arial" w:cs="Arial"/>
        </w:rPr>
        <w:t xml:space="preserve"> used</w:t>
      </w:r>
      <w:r w:rsidR="00057CD4" w:rsidRPr="00CC6B7D">
        <w:rPr>
          <w:rFonts w:ascii="Arial" w:hAnsi="Arial" w:cs="Arial"/>
        </w:rPr>
        <w:t xml:space="preserve"> the concept</w:t>
      </w:r>
      <w:r w:rsidR="008C061C" w:rsidRPr="00CC6B7D">
        <w:rPr>
          <w:rFonts w:ascii="Arial" w:hAnsi="Arial" w:cs="Arial"/>
        </w:rPr>
        <w:t xml:space="preserve"> of continuity of care</w:t>
      </w:r>
      <w:r w:rsidR="00057CD4" w:rsidRPr="00CC6B7D">
        <w:rPr>
          <w:rFonts w:ascii="Arial" w:hAnsi="Arial" w:cs="Arial"/>
        </w:rPr>
        <w:t xml:space="preserve"> </w:t>
      </w:r>
      <w:r w:rsidRPr="00CC6B7D">
        <w:rPr>
          <w:rFonts w:ascii="Arial" w:hAnsi="Arial" w:cs="Arial"/>
        </w:rPr>
        <w:t xml:space="preserve">and combined this with existing theories </w:t>
      </w:r>
      <w:r w:rsidR="007979DA" w:rsidRPr="00CC6B7D">
        <w:rPr>
          <w:rFonts w:ascii="Arial" w:hAnsi="Arial" w:cs="Arial"/>
        </w:rPr>
        <w:t>to</w:t>
      </w:r>
      <w:r w:rsidR="00057CD4" w:rsidRPr="00CC6B7D">
        <w:rPr>
          <w:rFonts w:ascii="Arial" w:hAnsi="Arial" w:cs="Arial"/>
        </w:rPr>
        <w:t xml:space="preserve"> </w:t>
      </w:r>
      <w:r w:rsidR="007979DA" w:rsidRPr="00CC6B7D">
        <w:rPr>
          <w:rFonts w:ascii="Arial" w:hAnsi="Arial" w:cs="Arial"/>
        </w:rPr>
        <w:t xml:space="preserve">develop </w:t>
      </w:r>
      <w:r w:rsidR="00547C5F" w:rsidRPr="00CC6B7D">
        <w:rPr>
          <w:rFonts w:ascii="Arial" w:hAnsi="Arial" w:cs="Arial"/>
        </w:rPr>
        <w:t>a new</w:t>
      </w:r>
      <w:r w:rsidR="00057CD4" w:rsidRPr="00CC6B7D">
        <w:rPr>
          <w:rFonts w:ascii="Arial" w:hAnsi="Arial" w:cs="Arial"/>
        </w:rPr>
        <w:t xml:space="preserve"> theory</w:t>
      </w:r>
      <w:r w:rsidR="007979DA" w:rsidRPr="00CC6B7D">
        <w:rPr>
          <w:rFonts w:ascii="Arial" w:hAnsi="Arial" w:cs="Arial"/>
        </w:rPr>
        <w:t xml:space="preserve">. </w:t>
      </w:r>
      <w:r w:rsidR="00BD5C61" w:rsidRPr="00CC6B7D">
        <w:rPr>
          <w:rFonts w:ascii="Arial" w:hAnsi="Arial" w:cs="Arial"/>
        </w:rPr>
        <w:t xml:space="preserve">Their smaller, qualitative study found that </w:t>
      </w:r>
      <w:r w:rsidR="00D665D6" w:rsidRPr="00CC6B7D">
        <w:rPr>
          <w:rFonts w:ascii="Arial" w:hAnsi="Arial" w:cs="Arial"/>
        </w:rPr>
        <w:t>the relationsh</w:t>
      </w:r>
      <w:r w:rsidR="00BA279D">
        <w:rPr>
          <w:rFonts w:ascii="Arial" w:hAnsi="Arial" w:cs="Arial"/>
        </w:rPr>
        <w:t>ip between mothers and midwives</w:t>
      </w:r>
      <w:r w:rsidR="00D665D6" w:rsidRPr="00CC6B7D">
        <w:rPr>
          <w:rFonts w:ascii="Arial" w:hAnsi="Arial" w:cs="Arial"/>
        </w:rPr>
        <w:t xml:space="preserve"> in a continuity model, was based on mutual trust. </w:t>
      </w:r>
      <w:r w:rsidR="00D665D6" w:rsidRPr="00BA279D">
        <w:rPr>
          <w:rFonts w:ascii="Arial" w:hAnsi="Arial" w:cs="Arial"/>
          <w:highlight w:val="green"/>
        </w:rPr>
        <w:t>The women felt safe and the midwives were able to negotiate safer birthing practices for the</w:t>
      </w:r>
      <w:r w:rsidR="00BA279D" w:rsidRPr="00BA279D">
        <w:rPr>
          <w:rFonts w:ascii="Arial" w:hAnsi="Arial" w:cs="Arial"/>
          <w:highlight w:val="green"/>
        </w:rPr>
        <w:t>m</w:t>
      </w:r>
      <w:r w:rsidR="00D665D6" w:rsidRPr="00CC6B7D">
        <w:rPr>
          <w:rFonts w:ascii="Arial" w:hAnsi="Arial" w:cs="Arial"/>
        </w:rPr>
        <w:t xml:space="preserve">. The authors draw on </w:t>
      </w:r>
      <w:r w:rsidR="008C061C" w:rsidRPr="00CC6B7D">
        <w:rPr>
          <w:rFonts w:ascii="Arial" w:hAnsi="Arial" w:cs="Arial"/>
        </w:rPr>
        <w:t xml:space="preserve">other </w:t>
      </w:r>
      <w:r w:rsidR="00D665D6" w:rsidRPr="00CC6B7D">
        <w:rPr>
          <w:rFonts w:ascii="Arial" w:hAnsi="Arial" w:cs="Arial"/>
        </w:rPr>
        <w:t xml:space="preserve">theories within their </w:t>
      </w:r>
      <w:r w:rsidR="00B51E79" w:rsidRPr="00CC6B7D">
        <w:rPr>
          <w:rFonts w:ascii="Arial" w:hAnsi="Arial" w:cs="Arial"/>
        </w:rPr>
        <w:t>findings that relate to identity work, risk and culture. Their interpretation of the role of continuity of care is that it can protect and prepare women and prevent medicalisation of childbirth</w:t>
      </w:r>
      <w:r w:rsidR="00BA279D">
        <w:rPr>
          <w:rFonts w:ascii="Arial" w:hAnsi="Arial" w:cs="Arial"/>
        </w:rPr>
        <w:t xml:space="preserve"> (Dove and Muir-Cochrane 2014)</w:t>
      </w:r>
      <w:r w:rsidR="00B51E79" w:rsidRPr="00CC6B7D">
        <w:rPr>
          <w:rFonts w:ascii="Arial" w:hAnsi="Arial" w:cs="Arial"/>
        </w:rPr>
        <w:t xml:space="preserve">. The authors’ values </w:t>
      </w:r>
      <w:r w:rsidR="00BA279D">
        <w:rPr>
          <w:rFonts w:ascii="Arial" w:hAnsi="Arial" w:cs="Arial"/>
        </w:rPr>
        <w:t>are conveyed within the article:</w:t>
      </w:r>
      <w:r w:rsidR="00B51E79" w:rsidRPr="00CC6B7D">
        <w:rPr>
          <w:rFonts w:ascii="Arial" w:hAnsi="Arial" w:cs="Arial"/>
        </w:rPr>
        <w:t xml:space="preserve"> we can see </w:t>
      </w:r>
      <w:r w:rsidR="00F12F0D">
        <w:rPr>
          <w:rFonts w:ascii="Arial" w:hAnsi="Arial" w:cs="Arial"/>
        </w:rPr>
        <w:t xml:space="preserve">that </w:t>
      </w:r>
      <w:r w:rsidR="00B51E79" w:rsidRPr="00CC6B7D">
        <w:rPr>
          <w:rFonts w:ascii="Arial" w:hAnsi="Arial" w:cs="Arial"/>
        </w:rPr>
        <w:t>they believe in continuity of care</w:t>
      </w:r>
      <w:r w:rsidR="00BA279D">
        <w:rPr>
          <w:rFonts w:ascii="Arial" w:hAnsi="Arial" w:cs="Arial"/>
        </w:rPr>
        <w:t>,</w:t>
      </w:r>
      <w:r w:rsidR="00B51E79" w:rsidRPr="00CC6B7D">
        <w:rPr>
          <w:rFonts w:ascii="Arial" w:hAnsi="Arial" w:cs="Arial"/>
        </w:rPr>
        <w:t xml:space="preserve"> and their findings act as a signpost or lens for the reader. </w:t>
      </w:r>
      <w:r w:rsidR="008C061C" w:rsidRPr="00CC6B7D">
        <w:rPr>
          <w:rFonts w:ascii="Arial" w:hAnsi="Arial" w:cs="Arial"/>
        </w:rPr>
        <w:t xml:space="preserve">Therefore, </w:t>
      </w:r>
      <w:r w:rsidRPr="00CC6B7D">
        <w:rPr>
          <w:rFonts w:ascii="Arial" w:hAnsi="Arial" w:cs="Arial"/>
        </w:rPr>
        <w:t xml:space="preserve">we suggest </w:t>
      </w:r>
      <w:r w:rsidR="00F12F0D">
        <w:rPr>
          <w:rFonts w:ascii="Arial" w:hAnsi="Arial" w:cs="Arial"/>
        </w:rPr>
        <w:t xml:space="preserve">that </w:t>
      </w:r>
      <w:r w:rsidR="008C061C" w:rsidRPr="00CC6B7D">
        <w:rPr>
          <w:rFonts w:ascii="Arial" w:hAnsi="Arial" w:cs="Arial"/>
        </w:rPr>
        <w:t xml:space="preserve">the way that they used the existing literature on continuity </w:t>
      </w:r>
      <w:r w:rsidR="004F5147" w:rsidRPr="00CC6B7D">
        <w:rPr>
          <w:rFonts w:ascii="Arial" w:hAnsi="Arial" w:cs="Arial"/>
        </w:rPr>
        <w:t xml:space="preserve">of care </w:t>
      </w:r>
      <w:r w:rsidR="008C061C" w:rsidRPr="00CC6B7D">
        <w:rPr>
          <w:rFonts w:ascii="Arial" w:hAnsi="Arial" w:cs="Arial"/>
        </w:rPr>
        <w:t xml:space="preserve">and linked this to </w:t>
      </w:r>
      <w:r w:rsidR="004F5147" w:rsidRPr="00CC6B7D">
        <w:rPr>
          <w:rFonts w:ascii="Arial" w:hAnsi="Arial" w:cs="Arial"/>
        </w:rPr>
        <w:t>other theories</w:t>
      </w:r>
      <w:r w:rsidR="00F12F0D">
        <w:rPr>
          <w:rFonts w:ascii="Arial" w:hAnsi="Arial" w:cs="Arial"/>
        </w:rPr>
        <w:t>,</w:t>
      </w:r>
      <w:r w:rsidR="004F5147" w:rsidRPr="00CC6B7D">
        <w:rPr>
          <w:rFonts w:ascii="Arial" w:hAnsi="Arial" w:cs="Arial"/>
        </w:rPr>
        <w:t xml:space="preserve"> </w:t>
      </w:r>
      <w:r w:rsidR="008C061C" w:rsidRPr="00CC6B7D">
        <w:rPr>
          <w:rFonts w:ascii="Arial" w:hAnsi="Arial" w:cs="Arial"/>
        </w:rPr>
        <w:t xml:space="preserve">is an example of a theoretical framework. </w:t>
      </w:r>
    </w:p>
    <w:p w14:paraId="4F27BB75" w14:textId="77777777" w:rsidR="005124A3" w:rsidRPr="00CC6B7D" w:rsidRDefault="005124A3" w:rsidP="00CC6B7D">
      <w:pPr>
        <w:spacing w:line="276" w:lineRule="auto"/>
        <w:rPr>
          <w:rFonts w:ascii="Arial" w:hAnsi="Arial" w:cs="Arial"/>
          <w:b/>
        </w:rPr>
      </w:pPr>
    </w:p>
    <w:p w14:paraId="7626B920" w14:textId="25C2697E" w:rsidR="005664F0" w:rsidRPr="00CC6B7D" w:rsidRDefault="004F5147" w:rsidP="00CC6B7D">
      <w:pPr>
        <w:spacing w:line="276" w:lineRule="auto"/>
        <w:rPr>
          <w:rFonts w:ascii="Arial" w:hAnsi="Arial" w:cs="Arial"/>
          <w:noProof/>
        </w:rPr>
      </w:pPr>
      <w:r w:rsidRPr="00CC6B7D">
        <w:rPr>
          <w:rFonts w:ascii="Arial" w:hAnsi="Arial" w:cs="Arial"/>
        </w:rPr>
        <w:t>Both articles used the concept of continuity of care</w:t>
      </w:r>
      <w:r w:rsidR="00CA1785" w:rsidRPr="00CC6B7D">
        <w:rPr>
          <w:rFonts w:ascii="Arial" w:hAnsi="Arial" w:cs="Arial"/>
        </w:rPr>
        <w:t xml:space="preserve"> as the basis for their research</w:t>
      </w:r>
      <w:r w:rsidR="00EB15C9" w:rsidRPr="00CC6B7D">
        <w:rPr>
          <w:rFonts w:ascii="Arial" w:hAnsi="Arial" w:cs="Arial"/>
        </w:rPr>
        <w:t xml:space="preserve">. However, </w:t>
      </w:r>
      <w:r w:rsidR="00CA1785" w:rsidRPr="00CC6B7D">
        <w:rPr>
          <w:rFonts w:ascii="Arial" w:hAnsi="Arial" w:cs="Arial"/>
        </w:rPr>
        <w:t xml:space="preserve">how </w:t>
      </w:r>
      <w:r w:rsidR="00EB15C9" w:rsidRPr="00CC6B7D">
        <w:rPr>
          <w:rFonts w:ascii="Arial" w:hAnsi="Arial" w:cs="Arial"/>
        </w:rPr>
        <w:t>the</w:t>
      </w:r>
      <w:r w:rsidR="00CA1785" w:rsidRPr="00CC6B7D">
        <w:rPr>
          <w:rFonts w:ascii="Arial" w:hAnsi="Arial" w:cs="Arial"/>
        </w:rPr>
        <w:t xml:space="preserve">y used previous literature and </w:t>
      </w:r>
      <w:r w:rsidR="00CA2431" w:rsidRPr="00CC6B7D">
        <w:rPr>
          <w:rFonts w:ascii="Arial" w:hAnsi="Arial" w:cs="Arial"/>
        </w:rPr>
        <w:t xml:space="preserve">whether this was linked to explicit </w:t>
      </w:r>
      <w:r w:rsidR="00CA1785" w:rsidRPr="00CC6B7D">
        <w:rPr>
          <w:rFonts w:ascii="Arial" w:hAnsi="Arial" w:cs="Arial"/>
        </w:rPr>
        <w:t>theories differed</w:t>
      </w:r>
      <w:r w:rsidR="00CA2431" w:rsidRPr="00CC6B7D">
        <w:rPr>
          <w:rFonts w:ascii="Arial" w:hAnsi="Arial" w:cs="Arial"/>
        </w:rPr>
        <w:t xml:space="preserve">. </w:t>
      </w:r>
      <w:r w:rsidR="00CB4D3D" w:rsidRPr="00CC6B7D">
        <w:rPr>
          <w:rFonts w:ascii="Arial" w:hAnsi="Arial" w:cs="Arial"/>
        </w:rPr>
        <w:t>For simplicity</w:t>
      </w:r>
      <w:r w:rsidR="00F12F0D">
        <w:rPr>
          <w:rFonts w:ascii="Arial" w:hAnsi="Arial" w:cs="Arial"/>
        </w:rPr>
        <w:t>,</w:t>
      </w:r>
      <w:r w:rsidR="00CB4D3D" w:rsidRPr="00CC6B7D">
        <w:rPr>
          <w:rFonts w:ascii="Arial" w:hAnsi="Arial" w:cs="Arial"/>
        </w:rPr>
        <w:t xml:space="preserve"> we have suggested</w:t>
      </w:r>
      <w:r w:rsidR="00F12F0D">
        <w:rPr>
          <w:rFonts w:ascii="Arial" w:hAnsi="Arial" w:cs="Arial"/>
        </w:rPr>
        <w:t xml:space="preserve"> that</w:t>
      </w:r>
      <w:r w:rsidR="008E75B2" w:rsidRPr="00CC6B7D">
        <w:rPr>
          <w:rFonts w:ascii="Arial" w:hAnsi="Arial" w:cs="Arial"/>
        </w:rPr>
        <w:t xml:space="preserve"> </w:t>
      </w:r>
      <w:r w:rsidR="008E75B2" w:rsidRPr="00CC6B7D">
        <w:rPr>
          <w:rFonts w:ascii="Arial" w:hAnsi="Arial" w:cs="Arial"/>
          <w:noProof/>
        </w:rPr>
        <w:t>Sandall</w:t>
      </w:r>
      <w:r w:rsidR="00F12F0D">
        <w:rPr>
          <w:rFonts w:ascii="Arial" w:hAnsi="Arial" w:cs="Arial"/>
          <w:noProof/>
        </w:rPr>
        <w:t xml:space="preserve"> et al</w:t>
      </w:r>
      <w:r w:rsidR="008E75B2" w:rsidRPr="00CC6B7D">
        <w:rPr>
          <w:rFonts w:ascii="Arial" w:hAnsi="Arial" w:cs="Arial"/>
          <w:noProof/>
        </w:rPr>
        <w:t xml:space="preserve"> (2016) </w:t>
      </w:r>
      <w:r w:rsidR="00CB4D3D" w:rsidRPr="00CC6B7D">
        <w:rPr>
          <w:rFonts w:ascii="Arial" w:hAnsi="Arial" w:cs="Arial"/>
          <w:noProof/>
        </w:rPr>
        <w:t>used a conceptual framework to research</w:t>
      </w:r>
      <w:r w:rsidR="00F12F0D">
        <w:rPr>
          <w:rFonts w:ascii="Arial" w:hAnsi="Arial" w:cs="Arial"/>
          <w:noProof/>
        </w:rPr>
        <w:t xml:space="preserve"> one of the seven pre-</w:t>
      </w:r>
      <w:r w:rsidR="008E75B2" w:rsidRPr="00CC6B7D">
        <w:rPr>
          <w:rFonts w:ascii="Arial" w:hAnsi="Arial" w:cs="Arial"/>
          <w:noProof/>
        </w:rPr>
        <w:t xml:space="preserve">determined </w:t>
      </w:r>
      <w:r w:rsidR="00CA1785" w:rsidRPr="00CC6B7D">
        <w:rPr>
          <w:rFonts w:ascii="Arial" w:hAnsi="Arial" w:cs="Arial"/>
          <w:noProof/>
        </w:rPr>
        <w:t>outcome</w:t>
      </w:r>
      <w:r w:rsidR="008E75B2" w:rsidRPr="00CC6B7D">
        <w:rPr>
          <w:rFonts w:ascii="Arial" w:hAnsi="Arial" w:cs="Arial"/>
          <w:noProof/>
        </w:rPr>
        <w:t xml:space="preserve">s, whereas Dove </w:t>
      </w:r>
      <w:r w:rsidR="00CC6B7D">
        <w:rPr>
          <w:rFonts w:ascii="Arial" w:hAnsi="Arial" w:cs="Arial"/>
          <w:noProof/>
        </w:rPr>
        <w:t>and</w:t>
      </w:r>
      <w:r w:rsidR="00F12F0D">
        <w:rPr>
          <w:rFonts w:ascii="Arial" w:hAnsi="Arial" w:cs="Arial"/>
          <w:noProof/>
        </w:rPr>
        <w:t xml:space="preserve"> Muir-Cochrane</w:t>
      </w:r>
      <w:r w:rsidR="008E75B2" w:rsidRPr="00CC6B7D">
        <w:rPr>
          <w:rFonts w:ascii="Arial" w:hAnsi="Arial" w:cs="Arial"/>
          <w:noProof/>
        </w:rPr>
        <w:t xml:space="preserve"> (2014)</w:t>
      </w:r>
      <w:r w:rsidR="000A01EB" w:rsidRPr="00CC6B7D">
        <w:rPr>
          <w:rFonts w:ascii="Arial" w:hAnsi="Arial" w:cs="Arial"/>
          <w:noProof/>
        </w:rPr>
        <w:t xml:space="preserve"> </w:t>
      </w:r>
      <w:r w:rsidR="00CB4D3D" w:rsidRPr="00CC6B7D">
        <w:rPr>
          <w:rFonts w:ascii="Arial" w:hAnsi="Arial" w:cs="Arial"/>
          <w:noProof/>
        </w:rPr>
        <w:t xml:space="preserve">used a theoretical framework to </w:t>
      </w:r>
      <w:r w:rsidR="000A01EB" w:rsidRPr="00CC6B7D">
        <w:rPr>
          <w:rFonts w:ascii="Arial" w:hAnsi="Arial" w:cs="Arial"/>
          <w:noProof/>
        </w:rPr>
        <w:t>explore complex</w:t>
      </w:r>
      <w:r w:rsidR="008E75B2" w:rsidRPr="00CC6B7D">
        <w:rPr>
          <w:rFonts w:ascii="Arial" w:hAnsi="Arial" w:cs="Arial"/>
          <w:noProof/>
        </w:rPr>
        <w:t xml:space="preserve"> inter</w:t>
      </w:r>
      <w:r w:rsidR="000A01EB" w:rsidRPr="00CC6B7D">
        <w:rPr>
          <w:rFonts w:ascii="Arial" w:hAnsi="Arial" w:cs="Arial"/>
          <w:noProof/>
        </w:rPr>
        <w:t>actions</w:t>
      </w:r>
      <w:r w:rsidR="00F12F0D">
        <w:rPr>
          <w:rFonts w:ascii="Arial" w:hAnsi="Arial" w:cs="Arial"/>
          <w:noProof/>
        </w:rPr>
        <w:t>,</w:t>
      </w:r>
      <w:r w:rsidR="008E75B2" w:rsidRPr="00CC6B7D">
        <w:rPr>
          <w:rFonts w:ascii="Arial" w:hAnsi="Arial" w:cs="Arial"/>
          <w:noProof/>
        </w:rPr>
        <w:t xml:space="preserve"> </w:t>
      </w:r>
      <w:r w:rsidR="000A01EB" w:rsidRPr="00CC6B7D">
        <w:rPr>
          <w:rFonts w:ascii="Arial" w:hAnsi="Arial" w:cs="Arial"/>
          <w:noProof/>
        </w:rPr>
        <w:t>between individuals</w:t>
      </w:r>
      <w:r w:rsidR="00F12F0D">
        <w:rPr>
          <w:rFonts w:ascii="Arial" w:hAnsi="Arial" w:cs="Arial"/>
          <w:noProof/>
        </w:rPr>
        <w:t>,</w:t>
      </w:r>
      <w:r w:rsidR="000A01EB" w:rsidRPr="00CC6B7D">
        <w:rPr>
          <w:rFonts w:ascii="Arial" w:hAnsi="Arial" w:cs="Arial"/>
          <w:noProof/>
        </w:rPr>
        <w:t xml:space="preserve"> that had mu</w:t>
      </w:r>
      <w:r w:rsidR="00CB4D3D" w:rsidRPr="00CC6B7D">
        <w:rPr>
          <w:rFonts w:ascii="Arial" w:hAnsi="Arial" w:cs="Arial"/>
          <w:noProof/>
        </w:rPr>
        <w:t>ltiple potential interpretations. However, as you will know</w:t>
      </w:r>
      <w:r w:rsidR="00F12F0D">
        <w:rPr>
          <w:rFonts w:ascii="Arial" w:hAnsi="Arial" w:cs="Arial"/>
          <w:noProof/>
        </w:rPr>
        <w:t>,</w:t>
      </w:r>
      <w:r w:rsidR="00CB4D3D" w:rsidRPr="00CC6B7D">
        <w:rPr>
          <w:rFonts w:ascii="Arial" w:hAnsi="Arial" w:cs="Arial"/>
          <w:noProof/>
        </w:rPr>
        <w:t xml:space="preserve"> with research everything can and should be questioned</w:t>
      </w:r>
      <w:r w:rsidR="00547C5F" w:rsidRPr="00CC6B7D">
        <w:rPr>
          <w:rFonts w:ascii="Arial" w:hAnsi="Arial" w:cs="Arial"/>
          <w:noProof/>
        </w:rPr>
        <w:t>.</w:t>
      </w:r>
      <w:r w:rsidR="00CC6B7D">
        <w:rPr>
          <w:rFonts w:ascii="Arial" w:hAnsi="Arial" w:cs="Arial"/>
          <w:noProof/>
        </w:rPr>
        <w:t xml:space="preserve"> </w:t>
      </w:r>
      <w:r w:rsidR="00547C5F" w:rsidRPr="00CC6B7D">
        <w:rPr>
          <w:rFonts w:ascii="Arial" w:hAnsi="Arial" w:cs="Arial"/>
          <w:noProof/>
        </w:rPr>
        <w:t>O</w:t>
      </w:r>
      <w:r w:rsidR="00CB4D3D" w:rsidRPr="00CC6B7D">
        <w:rPr>
          <w:rFonts w:ascii="Arial" w:hAnsi="Arial" w:cs="Arial"/>
          <w:noProof/>
        </w:rPr>
        <w:t>n reading the</w:t>
      </w:r>
      <w:r w:rsidR="00547C5F" w:rsidRPr="00CC6B7D">
        <w:rPr>
          <w:rFonts w:ascii="Arial" w:hAnsi="Arial" w:cs="Arial"/>
          <w:noProof/>
        </w:rPr>
        <w:t xml:space="preserve"> research</w:t>
      </w:r>
      <w:r w:rsidR="00CB4D3D" w:rsidRPr="00CC6B7D">
        <w:rPr>
          <w:rFonts w:ascii="Arial" w:hAnsi="Arial" w:cs="Arial"/>
          <w:noProof/>
        </w:rPr>
        <w:t xml:space="preserve"> again</w:t>
      </w:r>
      <w:r w:rsidR="00F12F0D">
        <w:rPr>
          <w:rFonts w:ascii="Arial" w:hAnsi="Arial" w:cs="Arial"/>
          <w:noProof/>
        </w:rPr>
        <w:t>,</w:t>
      </w:r>
      <w:r w:rsidR="00CB4D3D" w:rsidRPr="00CC6B7D">
        <w:rPr>
          <w:rFonts w:ascii="Arial" w:hAnsi="Arial" w:cs="Arial"/>
          <w:noProof/>
        </w:rPr>
        <w:t xml:space="preserve"> you may have different ideas</w:t>
      </w:r>
      <w:r w:rsidR="00F12F0D">
        <w:rPr>
          <w:rFonts w:ascii="Arial" w:hAnsi="Arial" w:cs="Arial"/>
          <w:noProof/>
        </w:rPr>
        <w:t>,</w:t>
      </w:r>
      <w:r w:rsidR="00A57B5C" w:rsidRPr="00CC6B7D">
        <w:rPr>
          <w:rFonts w:ascii="Arial" w:hAnsi="Arial" w:cs="Arial"/>
          <w:noProof/>
        </w:rPr>
        <w:t xml:space="preserve"> and this adds to the initial confusion </w:t>
      </w:r>
      <w:r w:rsidR="00F12F0D">
        <w:rPr>
          <w:rFonts w:ascii="Arial" w:hAnsi="Arial" w:cs="Arial"/>
          <w:noProof/>
        </w:rPr>
        <w:t xml:space="preserve">that </w:t>
      </w:r>
      <w:r w:rsidR="00A57B5C" w:rsidRPr="00CC6B7D">
        <w:rPr>
          <w:rFonts w:ascii="Arial" w:hAnsi="Arial" w:cs="Arial"/>
          <w:noProof/>
        </w:rPr>
        <w:t>students have and why the terms are often used interchangeably.</w:t>
      </w:r>
      <w:r w:rsidR="00CC6B7D">
        <w:rPr>
          <w:rFonts w:ascii="Arial" w:hAnsi="Arial" w:cs="Arial"/>
          <w:noProof/>
        </w:rPr>
        <w:t xml:space="preserve"> </w:t>
      </w:r>
    </w:p>
    <w:p w14:paraId="3E1FA335" w14:textId="77777777" w:rsidR="005124A3" w:rsidRPr="00CC6B7D" w:rsidRDefault="005124A3" w:rsidP="00CC6B7D">
      <w:pPr>
        <w:spacing w:line="276" w:lineRule="auto"/>
        <w:rPr>
          <w:rFonts w:ascii="Arial" w:hAnsi="Arial" w:cs="Arial"/>
          <w:bCs/>
        </w:rPr>
      </w:pPr>
    </w:p>
    <w:p w14:paraId="7CEBD1B2" w14:textId="2DF8D3EF" w:rsidR="00E729A9" w:rsidRPr="00CC6B7D" w:rsidRDefault="00E729A9" w:rsidP="00CC6B7D">
      <w:pPr>
        <w:spacing w:line="276" w:lineRule="auto"/>
        <w:rPr>
          <w:rFonts w:ascii="Arial" w:hAnsi="Arial" w:cs="Arial"/>
          <w:b/>
        </w:rPr>
      </w:pPr>
      <w:r w:rsidRPr="00CC6B7D">
        <w:rPr>
          <w:rFonts w:ascii="Arial" w:hAnsi="Arial" w:cs="Arial"/>
          <w:b/>
        </w:rPr>
        <w:t>Why this matters</w:t>
      </w:r>
    </w:p>
    <w:p w14:paraId="62C39CE0" w14:textId="44F5FC3D" w:rsidR="00BD5D4F" w:rsidRPr="00CC6B7D" w:rsidRDefault="00F12F0D" w:rsidP="00CC6B7D">
      <w:pPr>
        <w:spacing w:line="276" w:lineRule="auto"/>
        <w:rPr>
          <w:rFonts w:ascii="Arial" w:hAnsi="Arial" w:cs="Arial"/>
          <w:bCs/>
        </w:rPr>
      </w:pPr>
      <w:r w:rsidRPr="00F12F0D">
        <w:rPr>
          <w:rFonts w:ascii="Arial" w:hAnsi="Arial" w:cs="Arial"/>
          <w:bCs/>
          <w:highlight w:val="green"/>
        </w:rPr>
        <w:t>Research on midwife-</w:t>
      </w:r>
      <w:r w:rsidR="00E729A9" w:rsidRPr="00F12F0D">
        <w:rPr>
          <w:rFonts w:ascii="Arial" w:hAnsi="Arial" w:cs="Arial"/>
          <w:bCs/>
          <w:highlight w:val="green"/>
        </w:rPr>
        <w:t xml:space="preserve">led continuity models are </w:t>
      </w:r>
      <w:r w:rsidR="00FE6C3C" w:rsidRPr="00F12F0D">
        <w:rPr>
          <w:rFonts w:ascii="Arial" w:hAnsi="Arial" w:cs="Arial"/>
          <w:bCs/>
          <w:highlight w:val="green"/>
        </w:rPr>
        <w:t>fundamentally changing the way midwifery care is offered in the UK and in other countries</w:t>
      </w:r>
      <w:r w:rsidR="00FE6C3C" w:rsidRPr="00CC6B7D">
        <w:rPr>
          <w:rFonts w:ascii="Arial" w:hAnsi="Arial" w:cs="Arial"/>
          <w:bCs/>
        </w:rPr>
        <w:t xml:space="preserve">. </w:t>
      </w:r>
      <w:r w:rsidR="00E729A9" w:rsidRPr="00CC6B7D">
        <w:rPr>
          <w:rFonts w:ascii="Arial" w:hAnsi="Arial" w:cs="Arial"/>
          <w:bCs/>
        </w:rPr>
        <w:t xml:space="preserve">The evidence is strong that this model of care is beneficial for women and babies. </w:t>
      </w:r>
      <w:r w:rsidR="00F35F88" w:rsidRPr="00CC6B7D">
        <w:rPr>
          <w:rFonts w:ascii="Arial" w:hAnsi="Arial" w:cs="Arial"/>
          <w:bCs/>
        </w:rPr>
        <w:t xml:space="preserve">Theoretical and conceptual frameworks can help </w:t>
      </w:r>
      <w:r>
        <w:rPr>
          <w:rFonts w:ascii="Arial" w:hAnsi="Arial" w:cs="Arial"/>
          <w:bCs/>
        </w:rPr>
        <w:t>clarify</w:t>
      </w:r>
      <w:r w:rsidR="00F35F88" w:rsidRPr="00CC6B7D">
        <w:rPr>
          <w:rFonts w:ascii="Arial" w:hAnsi="Arial" w:cs="Arial"/>
          <w:bCs/>
        </w:rPr>
        <w:t xml:space="preserve"> what it is about this model of care that accounts for the benefits</w:t>
      </w:r>
      <w:r w:rsidR="00850929" w:rsidRPr="00CC6B7D">
        <w:rPr>
          <w:rFonts w:ascii="Arial" w:hAnsi="Arial" w:cs="Arial"/>
          <w:bCs/>
        </w:rPr>
        <w:t>. Hopefully, t</w:t>
      </w:r>
      <w:r w:rsidR="00FE6C3C" w:rsidRPr="00CC6B7D">
        <w:rPr>
          <w:rFonts w:ascii="Arial" w:hAnsi="Arial" w:cs="Arial"/>
          <w:bCs/>
        </w:rPr>
        <w:t>his article and the series are helping you understand the power of research and its application to your profession</w:t>
      </w:r>
      <w:r>
        <w:rPr>
          <w:rFonts w:ascii="Arial" w:hAnsi="Arial" w:cs="Arial"/>
          <w:bCs/>
        </w:rPr>
        <w:t>,</w:t>
      </w:r>
      <w:r w:rsidR="00FE6C3C" w:rsidRPr="00CC6B7D">
        <w:rPr>
          <w:rFonts w:ascii="Arial" w:hAnsi="Arial" w:cs="Arial"/>
          <w:bCs/>
        </w:rPr>
        <w:t xml:space="preserve"> in supporting women and their families positively. </w:t>
      </w:r>
    </w:p>
    <w:p w14:paraId="65B216BB" w14:textId="77777777" w:rsidR="005664F0" w:rsidRPr="00CC6B7D" w:rsidRDefault="005664F0" w:rsidP="00CC6B7D">
      <w:pPr>
        <w:spacing w:line="276" w:lineRule="auto"/>
        <w:rPr>
          <w:rFonts w:ascii="Arial" w:hAnsi="Arial" w:cs="Arial"/>
          <w:bCs/>
        </w:rPr>
      </w:pPr>
    </w:p>
    <w:p w14:paraId="33087F9A" w14:textId="417BD673" w:rsidR="005664F0" w:rsidRPr="00F12F0D" w:rsidRDefault="005664F0" w:rsidP="00CC6B7D">
      <w:pPr>
        <w:spacing w:line="276" w:lineRule="auto"/>
        <w:rPr>
          <w:rFonts w:ascii="Arial" w:hAnsi="Arial" w:cs="Arial"/>
          <w:b/>
          <w:noProof/>
        </w:rPr>
      </w:pPr>
      <w:r w:rsidRPr="00CC6B7D">
        <w:rPr>
          <w:rFonts w:ascii="Arial" w:hAnsi="Arial" w:cs="Arial"/>
          <w:bCs/>
        </w:rPr>
        <w:t xml:space="preserve">What the midwifery profession does not yet know about continuity of care is the mechanism behind the reduction in </w:t>
      </w:r>
      <w:proofErr w:type="spellStart"/>
      <w:r w:rsidRPr="00CC6B7D">
        <w:rPr>
          <w:rFonts w:ascii="Arial" w:hAnsi="Arial" w:cs="Arial"/>
          <w:bCs/>
        </w:rPr>
        <w:t>fetal</w:t>
      </w:r>
      <w:proofErr w:type="spellEnd"/>
      <w:r w:rsidRPr="00CC6B7D">
        <w:rPr>
          <w:rFonts w:ascii="Arial" w:hAnsi="Arial" w:cs="Arial"/>
          <w:bCs/>
        </w:rPr>
        <w:t xml:space="preserve"> loss and neonatal death by 16</w:t>
      </w:r>
      <w:r w:rsidR="00CC6B7D">
        <w:rPr>
          <w:rFonts w:ascii="Arial" w:hAnsi="Arial" w:cs="Arial"/>
          <w:bCs/>
        </w:rPr>
        <w:t xml:space="preserve"> per cent</w:t>
      </w:r>
      <w:r w:rsidRPr="00CC6B7D">
        <w:rPr>
          <w:rFonts w:ascii="Arial" w:hAnsi="Arial" w:cs="Arial"/>
          <w:bCs/>
        </w:rPr>
        <w:t xml:space="preserve"> </w:t>
      </w:r>
      <w:r w:rsidR="00F12F0D">
        <w:rPr>
          <w:rFonts w:ascii="Arial" w:hAnsi="Arial" w:cs="Arial"/>
          <w:bCs/>
        </w:rPr>
        <w:t xml:space="preserve">– </w:t>
      </w:r>
      <w:r w:rsidRPr="00CC6B7D">
        <w:rPr>
          <w:rFonts w:ascii="Arial" w:hAnsi="Arial" w:cs="Arial"/>
          <w:bCs/>
        </w:rPr>
        <w:t>and pre-term births by 24</w:t>
      </w:r>
      <w:r w:rsidR="00CC6B7D">
        <w:rPr>
          <w:rFonts w:ascii="Arial" w:hAnsi="Arial" w:cs="Arial"/>
          <w:bCs/>
        </w:rPr>
        <w:t xml:space="preserve"> per cent</w:t>
      </w:r>
      <w:r w:rsidRPr="00CC6B7D">
        <w:rPr>
          <w:rFonts w:ascii="Arial" w:hAnsi="Arial" w:cs="Arial"/>
          <w:bCs/>
        </w:rPr>
        <w:t xml:space="preserve"> </w:t>
      </w:r>
      <w:r w:rsidR="00F12F0D">
        <w:rPr>
          <w:rFonts w:ascii="Arial" w:hAnsi="Arial" w:cs="Arial"/>
          <w:noProof/>
        </w:rPr>
        <w:t>(Sandall et al</w:t>
      </w:r>
      <w:r w:rsidRPr="00CC6B7D">
        <w:rPr>
          <w:rFonts w:ascii="Arial" w:hAnsi="Arial" w:cs="Arial"/>
          <w:noProof/>
        </w:rPr>
        <w:t xml:space="preserve"> 2016). To study this important gap in midwifery knowledge one would no doubt use a conceptual or theoretical framework to map the literature and theories in the field. Perhaps you are now inspired and have an idea as to how you could study this.</w:t>
      </w:r>
      <w:r w:rsidR="00F12F0D">
        <w:rPr>
          <w:rFonts w:ascii="Arial" w:hAnsi="Arial" w:cs="Arial"/>
          <w:noProof/>
        </w:rPr>
        <w:t xml:space="preserve"> </w:t>
      </w:r>
      <w:r w:rsidR="00F12F0D">
        <w:rPr>
          <w:rFonts w:ascii="Arial" w:hAnsi="Arial" w:cs="Arial"/>
          <w:b/>
          <w:noProof/>
        </w:rPr>
        <w:t>TPM</w:t>
      </w:r>
    </w:p>
    <w:p w14:paraId="73F43DD8" w14:textId="7BF58D83" w:rsidR="00EF1D50" w:rsidRDefault="00EF1D50" w:rsidP="00CC6B7D">
      <w:pPr>
        <w:spacing w:line="276" w:lineRule="auto"/>
        <w:rPr>
          <w:rFonts w:ascii="Arial" w:hAnsi="Arial" w:cs="Arial"/>
        </w:rPr>
      </w:pPr>
      <w:r>
        <w:rPr>
          <w:rFonts w:ascii="Arial" w:hAnsi="Arial" w:cs="Arial"/>
          <w:b/>
        </w:rPr>
        <w:t>References</w:t>
      </w:r>
    </w:p>
    <w:p w14:paraId="1642D926" w14:textId="24379DC3" w:rsidR="00EF1D50" w:rsidRDefault="00EF1D50" w:rsidP="00CC6B7D">
      <w:pPr>
        <w:spacing w:line="276" w:lineRule="auto"/>
        <w:rPr>
          <w:rFonts w:ascii="Arial" w:hAnsi="Arial" w:cs="Arial"/>
        </w:rPr>
      </w:pPr>
      <w:proofErr w:type="spellStart"/>
      <w:r>
        <w:rPr>
          <w:rFonts w:ascii="Arial" w:hAnsi="Arial" w:cs="Arial"/>
        </w:rPr>
        <w:t>Bryar</w:t>
      </w:r>
      <w:proofErr w:type="spellEnd"/>
      <w:r>
        <w:rPr>
          <w:rFonts w:ascii="Arial" w:hAnsi="Arial" w:cs="Arial"/>
        </w:rPr>
        <w:t xml:space="preserve"> R and Sinclair M (2011). Theory for midwifery practice, 2</w:t>
      </w:r>
      <w:r w:rsidRPr="00EF1D50">
        <w:rPr>
          <w:rFonts w:ascii="Arial" w:hAnsi="Arial" w:cs="Arial"/>
          <w:vertAlign w:val="superscript"/>
        </w:rPr>
        <w:t>nd</w:t>
      </w:r>
      <w:r>
        <w:rPr>
          <w:rFonts w:ascii="Arial" w:hAnsi="Arial" w:cs="Arial"/>
        </w:rPr>
        <w:t xml:space="preserve"> edition. Basingstoke: Palgrave-Macmillan Ltd.</w:t>
      </w:r>
    </w:p>
    <w:p w14:paraId="04AC0415" w14:textId="32A3491B" w:rsidR="00EF1D50" w:rsidRDefault="00EF1D50" w:rsidP="00CC6B7D">
      <w:pPr>
        <w:spacing w:line="276" w:lineRule="auto"/>
        <w:rPr>
          <w:rFonts w:ascii="Arial" w:hAnsi="Arial" w:cs="Arial"/>
          <w:noProof/>
          <w:lang w:val="en-US"/>
        </w:rPr>
      </w:pPr>
      <w:r>
        <w:rPr>
          <w:rFonts w:ascii="Arial" w:hAnsi="Arial" w:cs="Arial"/>
        </w:rPr>
        <w:t>Collins CS and Stockton CM (2018). ‘</w:t>
      </w:r>
      <w:r w:rsidRPr="00CC6B7D">
        <w:rPr>
          <w:rFonts w:ascii="Arial" w:hAnsi="Arial" w:cs="Arial"/>
          <w:noProof/>
          <w:lang w:val="en-US"/>
        </w:rPr>
        <w:t>The central role of theory in qualitative research</w:t>
      </w:r>
      <w:r>
        <w:rPr>
          <w:rFonts w:ascii="Arial" w:hAnsi="Arial" w:cs="Arial"/>
          <w:noProof/>
          <w:lang w:val="en-US"/>
        </w:rPr>
        <w:t>’</w:t>
      </w:r>
      <w:r w:rsidRPr="00CC6B7D">
        <w:rPr>
          <w:rFonts w:ascii="Arial" w:hAnsi="Arial" w:cs="Arial"/>
          <w:noProof/>
          <w:lang w:val="en-US"/>
        </w:rPr>
        <w:t xml:space="preserve">. </w:t>
      </w:r>
      <w:r w:rsidRPr="00EF1D50">
        <w:rPr>
          <w:rFonts w:ascii="Arial" w:hAnsi="Arial" w:cs="Arial"/>
          <w:iCs/>
          <w:noProof/>
          <w:lang w:val="en-US"/>
        </w:rPr>
        <w:t>International Journal of Qualitative Methods,</w:t>
      </w:r>
      <w:r w:rsidRPr="00CC6B7D">
        <w:rPr>
          <w:rFonts w:ascii="Arial" w:hAnsi="Arial" w:cs="Arial"/>
          <w:i/>
          <w:iCs/>
          <w:noProof/>
          <w:lang w:val="en-US"/>
        </w:rPr>
        <w:t xml:space="preserve"> </w:t>
      </w:r>
      <w:r>
        <w:rPr>
          <w:rFonts w:ascii="Arial" w:hAnsi="Arial" w:cs="Arial"/>
          <w:noProof/>
          <w:lang w:val="en-US"/>
        </w:rPr>
        <w:t>17:</w:t>
      </w:r>
      <w:r w:rsidRPr="00CC6B7D">
        <w:rPr>
          <w:rFonts w:ascii="Arial" w:hAnsi="Arial" w:cs="Arial"/>
          <w:noProof/>
          <w:lang w:val="en-US"/>
        </w:rPr>
        <w:t xml:space="preserve"> 1-10.</w:t>
      </w:r>
    </w:p>
    <w:p w14:paraId="773A183E" w14:textId="7D327325" w:rsidR="00EF1D50" w:rsidRPr="00CC6B7D" w:rsidRDefault="00EF1D50" w:rsidP="00EF1D50">
      <w:pPr>
        <w:pStyle w:val="Bibliography"/>
        <w:spacing w:line="276" w:lineRule="auto"/>
        <w:rPr>
          <w:rFonts w:ascii="Arial" w:hAnsi="Arial" w:cs="Arial"/>
          <w:noProof/>
          <w:lang w:val="en-US"/>
        </w:rPr>
      </w:pPr>
      <w:r>
        <w:rPr>
          <w:rFonts w:ascii="Arial" w:hAnsi="Arial" w:cs="Arial"/>
          <w:noProof/>
          <w:lang w:val="en-US"/>
        </w:rPr>
        <w:t>Dove S</w:t>
      </w:r>
      <w:r w:rsidRPr="00CC6B7D">
        <w:rPr>
          <w:rFonts w:ascii="Arial" w:hAnsi="Arial" w:cs="Arial"/>
          <w:noProof/>
          <w:lang w:val="en-US"/>
        </w:rPr>
        <w:t xml:space="preserve"> </w:t>
      </w:r>
      <w:r>
        <w:rPr>
          <w:rFonts w:ascii="Arial" w:hAnsi="Arial" w:cs="Arial"/>
          <w:noProof/>
          <w:lang w:val="en-US"/>
        </w:rPr>
        <w:t>and Muir-Cochrane</w:t>
      </w:r>
      <w:r w:rsidRPr="00CC6B7D">
        <w:rPr>
          <w:rFonts w:ascii="Arial" w:hAnsi="Arial" w:cs="Arial"/>
          <w:noProof/>
          <w:lang w:val="en-US"/>
        </w:rPr>
        <w:t xml:space="preserve"> E </w:t>
      </w:r>
      <w:r>
        <w:rPr>
          <w:rFonts w:ascii="Arial" w:hAnsi="Arial" w:cs="Arial"/>
          <w:noProof/>
          <w:lang w:val="en-US"/>
        </w:rPr>
        <w:t>(</w:t>
      </w:r>
      <w:r w:rsidRPr="00CC6B7D">
        <w:rPr>
          <w:rFonts w:ascii="Arial" w:hAnsi="Arial" w:cs="Arial"/>
          <w:noProof/>
          <w:lang w:val="en-US"/>
        </w:rPr>
        <w:t>2014</w:t>
      </w:r>
      <w:r>
        <w:rPr>
          <w:rFonts w:ascii="Arial" w:hAnsi="Arial" w:cs="Arial"/>
          <w:noProof/>
          <w:lang w:val="en-US"/>
        </w:rPr>
        <w:t>)</w:t>
      </w:r>
      <w:r w:rsidRPr="00CC6B7D">
        <w:rPr>
          <w:rFonts w:ascii="Arial" w:hAnsi="Arial" w:cs="Arial"/>
          <w:noProof/>
          <w:lang w:val="en-US"/>
        </w:rPr>
        <w:t xml:space="preserve">. </w:t>
      </w:r>
      <w:r>
        <w:rPr>
          <w:rFonts w:ascii="Arial" w:hAnsi="Arial" w:cs="Arial"/>
          <w:noProof/>
          <w:lang w:val="en-US"/>
        </w:rPr>
        <w:t>‘</w:t>
      </w:r>
      <w:r w:rsidRPr="00CC6B7D">
        <w:rPr>
          <w:rFonts w:ascii="Arial" w:hAnsi="Arial" w:cs="Arial"/>
          <w:noProof/>
          <w:lang w:val="en-US"/>
        </w:rPr>
        <w:t>Being safe p</w:t>
      </w:r>
      <w:r>
        <w:rPr>
          <w:rFonts w:ascii="Arial" w:hAnsi="Arial" w:cs="Arial"/>
          <w:noProof/>
          <w:lang w:val="en-US"/>
        </w:rPr>
        <w:t>ractitioners and safe mothers: a</w:t>
      </w:r>
      <w:r w:rsidRPr="00CC6B7D">
        <w:rPr>
          <w:rFonts w:ascii="Arial" w:hAnsi="Arial" w:cs="Arial"/>
          <w:noProof/>
          <w:lang w:val="en-US"/>
        </w:rPr>
        <w:t xml:space="preserve"> critical ethnography of continuity of care midwifery in Australia</w:t>
      </w:r>
      <w:r>
        <w:rPr>
          <w:rFonts w:ascii="Arial" w:hAnsi="Arial" w:cs="Arial"/>
          <w:noProof/>
          <w:lang w:val="en-US"/>
        </w:rPr>
        <w:t>’</w:t>
      </w:r>
      <w:r w:rsidRPr="00CC6B7D">
        <w:rPr>
          <w:rFonts w:ascii="Arial" w:hAnsi="Arial" w:cs="Arial"/>
          <w:noProof/>
          <w:lang w:val="en-US"/>
        </w:rPr>
        <w:t xml:space="preserve">. </w:t>
      </w:r>
      <w:r w:rsidRPr="00EF1D50">
        <w:rPr>
          <w:rFonts w:ascii="Arial" w:hAnsi="Arial" w:cs="Arial"/>
          <w:iCs/>
          <w:noProof/>
          <w:lang w:val="en-US"/>
        </w:rPr>
        <w:t>Midwifery</w:t>
      </w:r>
      <w:r w:rsidRPr="00CC6B7D">
        <w:rPr>
          <w:rFonts w:ascii="Arial" w:hAnsi="Arial" w:cs="Arial"/>
          <w:i/>
          <w:iCs/>
          <w:noProof/>
          <w:lang w:val="en-US"/>
        </w:rPr>
        <w:t xml:space="preserve">, </w:t>
      </w:r>
      <w:r>
        <w:rPr>
          <w:rFonts w:ascii="Arial" w:hAnsi="Arial" w:cs="Arial"/>
          <w:noProof/>
          <w:lang w:val="en-US"/>
        </w:rPr>
        <w:t>30: 1063-</w:t>
      </w:r>
      <w:r w:rsidRPr="00CC6B7D">
        <w:rPr>
          <w:rFonts w:ascii="Arial" w:hAnsi="Arial" w:cs="Arial"/>
          <w:noProof/>
          <w:lang w:val="en-US"/>
        </w:rPr>
        <w:t>1072.</w:t>
      </w:r>
    </w:p>
    <w:p w14:paraId="0AC1050D" w14:textId="614B2FE8" w:rsidR="00EF1D50" w:rsidRPr="00CC6B7D" w:rsidRDefault="00EF1D50" w:rsidP="00EF1D50">
      <w:pPr>
        <w:pStyle w:val="Bibliography"/>
        <w:spacing w:line="276" w:lineRule="auto"/>
        <w:rPr>
          <w:rFonts w:ascii="Arial" w:hAnsi="Arial" w:cs="Arial"/>
          <w:noProof/>
          <w:lang w:val="en-US"/>
        </w:rPr>
      </w:pPr>
      <w:r>
        <w:rPr>
          <w:rFonts w:ascii="Arial" w:hAnsi="Arial" w:cs="Arial"/>
          <w:noProof/>
          <w:lang w:val="en-US"/>
        </w:rPr>
        <w:t>Risjord</w:t>
      </w:r>
      <w:r w:rsidRPr="00CC6B7D">
        <w:rPr>
          <w:rFonts w:ascii="Arial" w:hAnsi="Arial" w:cs="Arial"/>
          <w:noProof/>
          <w:lang w:val="en-US"/>
        </w:rPr>
        <w:t xml:space="preserve"> M </w:t>
      </w:r>
      <w:r>
        <w:rPr>
          <w:rFonts w:ascii="Arial" w:hAnsi="Arial" w:cs="Arial"/>
          <w:noProof/>
          <w:lang w:val="en-US"/>
        </w:rPr>
        <w:t>(</w:t>
      </w:r>
      <w:r w:rsidRPr="00CC6B7D">
        <w:rPr>
          <w:rFonts w:ascii="Arial" w:hAnsi="Arial" w:cs="Arial"/>
          <w:noProof/>
          <w:lang w:val="en-US"/>
        </w:rPr>
        <w:t>2010</w:t>
      </w:r>
      <w:r>
        <w:rPr>
          <w:rFonts w:ascii="Arial" w:hAnsi="Arial" w:cs="Arial"/>
          <w:noProof/>
          <w:lang w:val="en-US"/>
        </w:rPr>
        <w:t>)</w:t>
      </w:r>
      <w:r w:rsidRPr="00CC6B7D">
        <w:rPr>
          <w:rFonts w:ascii="Arial" w:hAnsi="Arial" w:cs="Arial"/>
          <w:noProof/>
          <w:lang w:val="en-US"/>
        </w:rPr>
        <w:t xml:space="preserve">. </w:t>
      </w:r>
      <w:r w:rsidRPr="00EF1D50">
        <w:rPr>
          <w:rFonts w:ascii="Arial" w:hAnsi="Arial" w:cs="Arial"/>
          <w:iCs/>
          <w:noProof/>
          <w:lang w:val="en-US"/>
        </w:rPr>
        <w:t>Nursing knowledge: science, practice and philosophy,</w:t>
      </w:r>
      <w:r w:rsidRPr="00CC6B7D">
        <w:rPr>
          <w:rFonts w:ascii="Arial" w:hAnsi="Arial" w:cs="Arial"/>
          <w:i/>
          <w:iCs/>
          <w:noProof/>
          <w:lang w:val="en-US"/>
        </w:rPr>
        <w:t xml:space="preserve"> </w:t>
      </w:r>
      <w:r w:rsidRPr="00CC6B7D">
        <w:rPr>
          <w:rFonts w:ascii="Arial" w:hAnsi="Arial" w:cs="Arial"/>
          <w:noProof/>
          <w:lang w:val="en-US"/>
        </w:rPr>
        <w:t>Chichester: John Wiley and Sons.</w:t>
      </w:r>
    </w:p>
    <w:p w14:paraId="29EB8762" w14:textId="61A78253" w:rsidR="00EF1D50" w:rsidRPr="00126791" w:rsidRDefault="00126791" w:rsidP="00EF1D50">
      <w:pPr>
        <w:pStyle w:val="Bibliography"/>
        <w:spacing w:line="276" w:lineRule="auto"/>
        <w:rPr>
          <w:rFonts w:ascii="Arial" w:hAnsi="Arial" w:cs="Arial"/>
          <w:noProof/>
          <w:lang w:val="en-US"/>
        </w:rPr>
      </w:pPr>
      <w:proofErr w:type="spellStart"/>
      <w:r w:rsidRPr="00126791">
        <w:rPr>
          <w:rFonts w:ascii="Arial" w:hAnsi="Arial" w:cs="Arial"/>
          <w:color w:val="0F0F0F"/>
          <w:lang w:val="en-US"/>
        </w:rPr>
        <w:t>Sandall</w:t>
      </w:r>
      <w:proofErr w:type="spellEnd"/>
      <w:r w:rsidRPr="00126791">
        <w:rPr>
          <w:rFonts w:ascii="Arial" w:hAnsi="Arial" w:cs="Arial"/>
          <w:color w:val="0F0F0F"/>
          <w:lang w:val="en-US"/>
        </w:rPr>
        <w:t xml:space="preserve"> J, </w:t>
      </w:r>
      <w:proofErr w:type="spellStart"/>
      <w:r w:rsidRPr="00126791">
        <w:rPr>
          <w:rFonts w:ascii="Arial" w:hAnsi="Arial" w:cs="Arial"/>
          <w:color w:val="0F0F0F"/>
          <w:lang w:val="en-US"/>
        </w:rPr>
        <w:t>Soltani</w:t>
      </w:r>
      <w:proofErr w:type="spellEnd"/>
      <w:r w:rsidRPr="00126791">
        <w:rPr>
          <w:rFonts w:ascii="Arial" w:hAnsi="Arial" w:cs="Arial"/>
          <w:color w:val="0F0F0F"/>
          <w:lang w:val="en-US"/>
        </w:rPr>
        <w:t xml:space="preserve"> H, Gates S et al (2016). ‘Midwife-led continuity models of care compared with other models of care for childbearing women’. Cochrane Database of Systematic reviews, 4: CD004667. </w:t>
      </w:r>
      <w:proofErr w:type="spellStart"/>
      <w:r w:rsidRPr="00126791">
        <w:rPr>
          <w:rFonts w:ascii="Arial" w:hAnsi="Arial" w:cs="Arial"/>
          <w:color w:val="0F0F0F"/>
          <w:lang w:val="en-US"/>
        </w:rPr>
        <w:t>doi</w:t>
      </w:r>
      <w:proofErr w:type="spellEnd"/>
      <w:r w:rsidRPr="00126791">
        <w:rPr>
          <w:rFonts w:ascii="Arial" w:hAnsi="Arial" w:cs="Arial"/>
          <w:color w:val="0F0F0F"/>
          <w:lang w:val="en-US"/>
        </w:rPr>
        <w:t>: 10.1002/14651858.CD004667.pub5</w:t>
      </w:r>
    </w:p>
    <w:p w14:paraId="0EDB3973" w14:textId="32335A4B" w:rsidR="00D44A0D" w:rsidRDefault="00EF1D50" w:rsidP="00CC6B7D">
      <w:pPr>
        <w:spacing w:line="276" w:lineRule="auto"/>
        <w:rPr>
          <w:rFonts w:ascii="Arial" w:hAnsi="Arial" w:cs="Arial"/>
          <w:noProof/>
          <w:lang w:val="en-US"/>
        </w:rPr>
      </w:pPr>
      <w:r>
        <w:rPr>
          <w:rFonts w:ascii="Arial" w:hAnsi="Arial" w:cs="Arial"/>
          <w:noProof/>
          <w:lang w:val="en-US"/>
        </w:rPr>
        <w:t>Somekh B</w:t>
      </w:r>
      <w:r w:rsidRPr="00CC6B7D">
        <w:rPr>
          <w:rFonts w:ascii="Arial" w:hAnsi="Arial" w:cs="Arial"/>
          <w:noProof/>
          <w:lang w:val="en-US"/>
        </w:rPr>
        <w:t xml:space="preserve"> </w:t>
      </w:r>
      <w:r>
        <w:rPr>
          <w:rFonts w:ascii="Arial" w:hAnsi="Arial" w:cs="Arial"/>
          <w:noProof/>
          <w:lang w:val="en-US"/>
        </w:rPr>
        <w:t>and Lewin</w:t>
      </w:r>
      <w:r w:rsidR="00126791">
        <w:rPr>
          <w:rFonts w:ascii="Arial" w:hAnsi="Arial" w:cs="Arial"/>
          <w:noProof/>
          <w:lang w:val="en-US"/>
        </w:rPr>
        <w:t xml:space="preserve"> C</w:t>
      </w:r>
      <w:r w:rsidRPr="00CC6B7D">
        <w:rPr>
          <w:rFonts w:ascii="Arial" w:hAnsi="Arial" w:cs="Arial"/>
          <w:noProof/>
          <w:lang w:val="en-US"/>
        </w:rPr>
        <w:t xml:space="preserve"> </w:t>
      </w:r>
      <w:r w:rsidR="00126791">
        <w:rPr>
          <w:rFonts w:ascii="Arial" w:hAnsi="Arial" w:cs="Arial"/>
          <w:noProof/>
          <w:lang w:val="en-US"/>
        </w:rPr>
        <w:t>(</w:t>
      </w:r>
      <w:r w:rsidRPr="00CC6B7D">
        <w:rPr>
          <w:rFonts w:ascii="Arial" w:hAnsi="Arial" w:cs="Arial"/>
          <w:noProof/>
          <w:lang w:val="en-US"/>
        </w:rPr>
        <w:t>2011</w:t>
      </w:r>
      <w:r w:rsidR="00126791">
        <w:rPr>
          <w:rFonts w:ascii="Arial" w:hAnsi="Arial" w:cs="Arial"/>
          <w:noProof/>
          <w:lang w:val="en-US"/>
        </w:rPr>
        <w:t>)</w:t>
      </w:r>
      <w:r w:rsidRPr="00CC6B7D">
        <w:rPr>
          <w:rFonts w:ascii="Arial" w:hAnsi="Arial" w:cs="Arial"/>
          <w:noProof/>
          <w:lang w:val="en-US"/>
        </w:rPr>
        <w:t xml:space="preserve">. </w:t>
      </w:r>
      <w:r w:rsidRPr="00126791">
        <w:rPr>
          <w:rFonts w:ascii="Arial" w:hAnsi="Arial" w:cs="Arial"/>
          <w:iCs/>
          <w:noProof/>
          <w:lang w:val="en-US"/>
        </w:rPr>
        <w:t xml:space="preserve">Theory and </w:t>
      </w:r>
      <w:r w:rsidR="00126791" w:rsidRPr="00126791">
        <w:rPr>
          <w:rFonts w:ascii="Arial" w:hAnsi="Arial" w:cs="Arial"/>
          <w:iCs/>
          <w:noProof/>
          <w:lang w:val="en-US"/>
        </w:rPr>
        <w:t>methods in social research,</w:t>
      </w:r>
      <w:r w:rsidR="00126791" w:rsidRPr="00CC6B7D">
        <w:rPr>
          <w:rFonts w:ascii="Arial" w:hAnsi="Arial" w:cs="Arial"/>
          <w:i/>
          <w:iCs/>
          <w:noProof/>
          <w:lang w:val="en-US"/>
        </w:rPr>
        <w:t xml:space="preserve"> </w:t>
      </w:r>
      <w:r w:rsidRPr="00CC6B7D">
        <w:rPr>
          <w:rFonts w:ascii="Arial" w:hAnsi="Arial" w:cs="Arial"/>
          <w:noProof/>
          <w:lang w:val="en-US"/>
        </w:rPr>
        <w:t>2nd edition</w:t>
      </w:r>
      <w:r w:rsidR="00126791">
        <w:rPr>
          <w:rFonts w:ascii="Arial" w:hAnsi="Arial" w:cs="Arial"/>
          <w:noProof/>
          <w:lang w:val="en-US"/>
        </w:rPr>
        <w:t>.</w:t>
      </w:r>
      <w:r w:rsidRPr="00CC6B7D">
        <w:rPr>
          <w:rFonts w:ascii="Arial" w:hAnsi="Arial" w:cs="Arial"/>
          <w:noProof/>
          <w:lang w:val="en-US"/>
        </w:rPr>
        <w:t xml:space="preserve"> London: Sage Publications Ltd.</w:t>
      </w:r>
    </w:p>
    <w:p w14:paraId="1BD2D041" w14:textId="77777777" w:rsidR="00126791" w:rsidRDefault="00126791" w:rsidP="00CC6B7D">
      <w:pPr>
        <w:spacing w:line="276" w:lineRule="auto"/>
        <w:rPr>
          <w:rFonts w:ascii="Arial" w:hAnsi="Arial" w:cs="Arial"/>
          <w:noProof/>
          <w:lang w:val="en-US"/>
        </w:rPr>
      </w:pPr>
    </w:p>
    <w:p w14:paraId="731580E5" w14:textId="77777777" w:rsidR="00126791" w:rsidRPr="00CC6B7D" w:rsidRDefault="00126791" w:rsidP="00126791">
      <w:pPr>
        <w:spacing w:line="276" w:lineRule="auto"/>
        <w:rPr>
          <w:rFonts w:ascii="Arial" w:hAnsi="Arial" w:cs="Arial"/>
        </w:rPr>
      </w:pPr>
      <w:r w:rsidRPr="00CC6B7D">
        <w:rPr>
          <w:rFonts w:ascii="Arial" w:hAnsi="Arial" w:cs="Arial"/>
          <w:b/>
          <w:bCs/>
        </w:rPr>
        <w:t>Further resources</w:t>
      </w:r>
    </w:p>
    <w:p w14:paraId="16CCF6EE" w14:textId="578008B3" w:rsidR="00126791" w:rsidRPr="00CC6B7D" w:rsidRDefault="00126791" w:rsidP="00126791">
      <w:pPr>
        <w:spacing w:line="276" w:lineRule="auto"/>
        <w:rPr>
          <w:rFonts w:ascii="Arial" w:hAnsi="Arial" w:cs="Arial"/>
        </w:rPr>
      </w:pPr>
      <w:r w:rsidRPr="00CC6B7D">
        <w:rPr>
          <w:rFonts w:ascii="Arial" w:hAnsi="Arial" w:cs="Arial"/>
        </w:rPr>
        <w:t xml:space="preserve">Cummins AM, </w:t>
      </w:r>
      <w:proofErr w:type="spellStart"/>
      <w:r w:rsidRPr="00CC6B7D">
        <w:rPr>
          <w:rFonts w:ascii="Arial" w:hAnsi="Arial" w:cs="Arial"/>
        </w:rPr>
        <w:t>Catling</w:t>
      </w:r>
      <w:proofErr w:type="spellEnd"/>
      <w:r w:rsidRPr="00CC6B7D">
        <w:rPr>
          <w:rFonts w:ascii="Arial" w:hAnsi="Arial" w:cs="Arial"/>
        </w:rPr>
        <w:t xml:space="preserve"> C and Homer CS (2018</w:t>
      </w:r>
      <w:r>
        <w:rPr>
          <w:rFonts w:ascii="Arial" w:hAnsi="Arial" w:cs="Arial"/>
        </w:rPr>
        <w:t>).</w:t>
      </w:r>
      <w:r w:rsidRPr="00CC6B7D">
        <w:rPr>
          <w:rFonts w:ascii="Arial" w:hAnsi="Arial" w:cs="Arial"/>
        </w:rPr>
        <w:t xml:space="preserve"> </w:t>
      </w:r>
      <w:r>
        <w:rPr>
          <w:rFonts w:ascii="Arial" w:hAnsi="Arial" w:cs="Arial"/>
        </w:rPr>
        <w:t>‘</w:t>
      </w:r>
      <w:r w:rsidRPr="00CC6B7D">
        <w:rPr>
          <w:rFonts w:ascii="Arial" w:hAnsi="Arial" w:cs="Arial"/>
        </w:rPr>
        <w:t>Enabling new graduate midwives to work in midwif</w:t>
      </w:r>
      <w:r>
        <w:rPr>
          <w:rFonts w:ascii="Arial" w:hAnsi="Arial" w:cs="Arial"/>
        </w:rPr>
        <w:t>ery continuity of care models: a</w:t>
      </w:r>
      <w:r w:rsidRPr="00CC6B7D">
        <w:rPr>
          <w:rFonts w:ascii="Arial" w:hAnsi="Arial" w:cs="Arial"/>
        </w:rPr>
        <w:t xml:space="preserve"> conc</w:t>
      </w:r>
      <w:r>
        <w:rPr>
          <w:rFonts w:ascii="Arial" w:hAnsi="Arial" w:cs="Arial"/>
        </w:rPr>
        <w:t>eptual model for implementation’.</w:t>
      </w:r>
      <w:r w:rsidRPr="00CC6B7D">
        <w:rPr>
          <w:rFonts w:ascii="Arial" w:hAnsi="Arial" w:cs="Arial"/>
        </w:rPr>
        <w:t xml:space="preserve"> Women and Birth</w:t>
      </w:r>
      <w:r>
        <w:rPr>
          <w:rFonts w:ascii="Arial" w:hAnsi="Arial" w:cs="Arial"/>
        </w:rPr>
        <w:t>, 31</w:t>
      </w:r>
      <w:r w:rsidRPr="00CC6B7D">
        <w:rPr>
          <w:rFonts w:ascii="Arial" w:hAnsi="Arial" w:cs="Arial"/>
        </w:rPr>
        <w:t>(5): 343-349</w:t>
      </w:r>
      <w:r w:rsidR="0049093B">
        <w:rPr>
          <w:rFonts w:ascii="Arial" w:hAnsi="Arial" w:cs="Arial"/>
        </w:rPr>
        <w:t>.</w:t>
      </w:r>
    </w:p>
    <w:p w14:paraId="5029D15E" w14:textId="49C05139" w:rsidR="00126791" w:rsidRPr="00CC6B7D" w:rsidRDefault="00126791" w:rsidP="00126791">
      <w:pPr>
        <w:spacing w:line="276" w:lineRule="auto"/>
        <w:rPr>
          <w:rFonts w:ascii="Arial" w:hAnsi="Arial" w:cs="Arial"/>
        </w:rPr>
      </w:pPr>
      <w:r w:rsidRPr="00CC6B7D">
        <w:rPr>
          <w:rFonts w:ascii="Arial" w:hAnsi="Arial" w:cs="Arial"/>
        </w:rPr>
        <w:t xml:space="preserve">Edwards ME, Jepson RG </w:t>
      </w:r>
      <w:r w:rsidR="0049093B">
        <w:rPr>
          <w:rFonts w:ascii="Arial" w:hAnsi="Arial" w:cs="Arial"/>
        </w:rPr>
        <w:t xml:space="preserve">and </w:t>
      </w:r>
      <w:r w:rsidRPr="00CC6B7D">
        <w:rPr>
          <w:rFonts w:ascii="Arial" w:hAnsi="Arial" w:cs="Arial"/>
        </w:rPr>
        <w:t>McInnes RJ (2018</w:t>
      </w:r>
      <w:r>
        <w:rPr>
          <w:rFonts w:ascii="Arial" w:hAnsi="Arial" w:cs="Arial"/>
        </w:rPr>
        <w:t>).</w:t>
      </w:r>
      <w:r w:rsidR="0049093B">
        <w:rPr>
          <w:rFonts w:ascii="Arial" w:hAnsi="Arial" w:cs="Arial"/>
        </w:rPr>
        <w:t xml:space="preserve"> Breastfeeding initiation: a</w:t>
      </w:r>
      <w:r w:rsidRPr="00CC6B7D">
        <w:rPr>
          <w:rFonts w:ascii="Arial" w:hAnsi="Arial" w:cs="Arial"/>
        </w:rPr>
        <w:t>n in-depth qualitative analysis of the perspectives of women</w:t>
      </w:r>
      <w:r w:rsidR="0049093B">
        <w:rPr>
          <w:rFonts w:ascii="Arial" w:hAnsi="Arial" w:cs="Arial"/>
        </w:rPr>
        <w:t xml:space="preserve"> and midwives using social cogni</w:t>
      </w:r>
      <w:r w:rsidR="0049093B" w:rsidRPr="00CC6B7D">
        <w:rPr>
          <w:rFonts w:ascii="Arial" w:hAnsi="Arial" w:cs="Arial"/>
        </w:rPr>
        <w:t>tive theory</w:t>
      </w:r>
      <w:r w:rsidRPr="00CC6B7D">
        <w:rPr>
          <w:rFonts w:ascii="Arial" w:hAnsi="Arial" w:cs="Arial"/>
        </w:rPr>
        <w:t>, Midwifery, 57: 8-17</w:t>
      </w:r>
      <w:r w:rsidR="0049093B">
        <w:rPr>
          <w:rFonts w:ascii="Arial" w:hAnsi="Arial" w:cs="Arial"/>
        </w:rPr>
        <w:t>.</w:t>
      </w:r>
    </w:p>
    <w:p w14:paraId="3113990B" w14:textId="71E9254A" w:rsidR="00126791" w:rsidRPr="00CC6B7D" w:rsidRDefault="008F17CE" w:rsidP="00126791">
      <w:pPr>
        <w:spacing w:line="276" w:lineRule="auto"/>
        <w:rPr>
          <w:rFonts w:ascii="Arial" w:hAnsi="Arial" w:cs="Arial"/>
        </w:rPr>
      </w:pPr>
      <w:hyperlink r:id="rId10" w:history="1">
        <w:r w:rsidR="00126791" w:rsidRPr="00CC6B7D">
          <w:rPr>
            <w:rStyle w:val="Hyperlink"/>
            <w:rFonts w:ascii="Arial" w:hAnsi="Arial" w:cs="Arial"/>
          </w:rPr>
          <w:t>https://www.sciencedirect.com/science/article/pii/S0266613817300670</w:t>
        </w:r>
      </w:hyperlink>
    </w:p>
    <w:p w14:paraId="57E3015A" w14:textId="3D3D353C" w:rsidR="00126791" w:rsidRPr="00CC6B7D" w:rsidRDefault="00126791" w:rsidP="00126791">
      <w:pPr>
        <w:spacing w:line="276" w:lineRule="auto"/>
        <w:rPr>
          <w:rFonts w:ascii="Arial" w:hAnsi="Arial" w:cs="Arial"/>
        </w:rPr>
      </w:pPr>
      <w:proofErr w:type="spellStart"/>
      <w:r w:rsidRPr="00CC6B7D">
        <w:rPr>
          <w:rFonts w:ascii="Arial" w:hAnsi="Arial" w:cs="Arial"/>
        </w:rPr>
        <w:t>Filippi</w:t>
      </w:r>
      <w:proofErr w:type="spellEnd"/>
      <w:r w:rsidRPr="00CC6B7D">
        <w:rPr>
          <w:rFonts w:ascii="Arial" w:hAnsi="Arial" w:cs="Arial"/>
        </w:rPr>
        <w:t xml:space="preserve"> V, Chou D, </w:t>
      </w:r>
      <w:proofErr w:type="spellStart"/>
      <w:r w:rsidRPr="00CC6B7D">
        <w:rPr>
          <w:rFonts w:ascii="Arial" w:hAnsi="Arial" w:cs="Arial"/>
        </w:rPr>
        <w:t>Barreix</w:t>
      </w:r>
      <w:proofErr w:type="spellEnd"/>
      <w:r w:rsidRPr="00CC6B7D">
        <w:rPr>
          <w:rFonts w:ascii="Arial" w:hAnsi="Arial" w:cs="Arial"/>
        </w:rPr>
        <w:t xml:space="preserve"> M </w:t>
      </w:r>
      <w:r w:rsidR="0049093B">
        <w:rPr>
          <w:rFonts w:ascii="Arial" w:hAnsi="Arial" w:cs="Arial"/>
        </w:rPr>
        <w:t>et al</w:t>
      </w:r>
      <w:r w:rsidRPr="00CC6B7D">
        <w:rPr>
          <w:rFonts w:ascii="Arial" w:hAnsi="Arial" w:cs="Arial"/>
        </w:rPr>
        <w:t xml:space="preserve"> (2018</w:t>
      </w:r>
      <w:r>
        <w:rPr>
          <w:rFonts w:ascii="Arial" w:hAnsi="Arial" w:cs="Arial"/>
        </w:rPr>
        <w:t>).</w:t>
      </w:r>
      <w:r w:rsidRPr="00CC6B7D">
        <w:rPr>
          <w:rFonts w:ascii="Arial" w:hAnsi="Arial" w:cs="Arial"/>
        </w:rPr>
        <w:t xml:space="preserve"> </w:t>
      </w:r>
      <w:r w:rsidR="0049093B">
        <w:rPr>
          <w:rFonts w:ascii="Arial" w:hAnsi="Arial" w:cs="Arial"/>
        </w:rPr>
        <w:t>‘</w:t>
      </w:r>
      <w:r w:rsidRPr="00CC6B7D">
        <w:rPr>
          <w:rFonts w:ascii="Arial" w:hAnsi="Arial" w:cs="Arial"/>
        </w:rPr>
        <w:t>A new conceptual f</w:t>
      </w:r>
      <w:r w:rsidR="0049093B">
        <w:rPr>
          <w:rFonts w:ascii="Arial" w:hAnsi="Arial" w:cs="Arial"/>
        </w:rPr>
        <w:t>ramework for maternal morbidity’.</w:t>
      </w:r>
      <w:r w:rsidRPr="00CC6B7D">
        <w:rPr>
          <w:rFonts w:ascii="Arial" w:hAnsi="Arial" w:cs="Arial"/>
        </w:rPr>
        <w:t xml:space="preserve"> International Journal of </w:t>
      </w:r>
      <w:r w:rsidR="0049093B">
        <w:rPr>
          <w:rFonts w:ascii="Arial" w:hAnsi="Arial" w:cs="Arial"/>
        </w:rPr>
        <w:t>Gynaecology and Obstetrics, 141(s</w:t>
      </w:r>
      <w:r w:rsidRPr="00CC6B7D">
        <w:rPr>
          <w:rFonts w:ascii="Arial" w:hAnsi="Arial" w:cs="Arial"/>
        </w:rPr>
        <w:t>1):</w:t>
      </w:r>
      <w:r w:rsidR="0049093B">
        <w:rPr>
          <w:rFonts w:ascii="Arial" w:hAnsi="Arial" w:cs="Arial"/>
        </w:rPr>
        <w:t xml:space="preserve"> </w:t>
      </w:r>
      <w:r w:rsidRPr="00CC6B7D">
        <w:rPr>
          <w:rFonts w:ascii="Arial" w:hAnsi="Arial" w:cs="Arial"/>
        </w:rPr>
        <w:t>4-9</w:t>
      </w:r>
      <w:r w:rsidR="0049093B">
        <w:rPr>
          <w:rFonts w:ascii="Arial" w:hAnsi="Arial" w:cs="Arial"/>
        </w:rPr>
        <w:t>.</w:t>
      </w:r>
    </w:p>
    <w:p w14:paraId="37A85B53" w14:textId="140BB734" w:rsidR="00126791" w:rsidRPr="00CC6B7D" w:rsidRDefault="008F17CE" w:rsidP="00126791">
      <w:pPr>
        <w:spacing w:line="276" w:lineRule="auto"/>
        <w:rPr>
          <w:rFonts w:ascii="Arial" w:hAnsi="Arial" w:cs="Arial"/>
        </w:rPr>
      </w:pPr>
      <w:hyperlink r:id="rId11" w:history="1">
        <w:r w:rsidR="00126791" w:rsidRPr="00CC6B7D">
          <w:rPr>
            <w:rStyle w:val="Hyperlink"/>
            <w:rFonts w:ascii="Arial" w:hAnsi="Arial" w:cs="Arial"/>
          </w:rPr>
          <w:t>https://obgyn.onlinelibrary.wiley.com/doi/epdf/10.1002/ijgo.12463</w:t>
        </w:r>
      </w:hyperlink>
    </w:p>
    <w:p w14:paraId="50C45F0F" w14:textId="7F02A9DA" w:rsidR="00126791" w:rsidRPr="00CC6B7D" w:rsidRDefault="00126791" w:rsidP="00126791">
      <w:pPr>
        <w:spacing w:line="276" w:lineRule="auto"/>
        <w:rPr>
          <w:rFonts w:ascii="Arial" w:hAnsi="Arial" w:cs="Arial"/>
        </w:rPr>
      </w:pPr>
      <w:r w:rsidRPr="00CC6B7D">
        <w:rPr>
          <w:rFonts w:ascii="Arial" w:hAnsi="Arial" w:cs="Arial"/>
        </w:rPr>
        <w:t xml:space="preserve">Murray M, </w:t>
      </w:r>
      <w:proofErr w:type="spellStart"/>
      <w:r w:rsidRPr="00CC6B7D">
        <w:rPr>
          <w:rFonts w:ascii="Arial" w:hAnsi="Arial" w:cs="Arial"/>
        </w:rPr>
        <w:t>Sundin</w:t>
      </w:r>
      <w:proofErr w:type="spellEnd"/>
      <w:r w:rsidRPr="00CC6B7D">
        <w:rPr>
          <w:rFonts w:ascii="Arial" w:hAnsi="Arial" w:cs="Arial"/>
        </w:rPr>
        <w:t xml:space="preserve"> D and Cope V (2019</w:t>
      </w:r>
      <w:r>
        <w:rPr>
          <w:rFonts w:ascii="Arial" w:hAnsi="Arial" w:cs="Arial"/>
        </w:rPr>
        <w:t>).</w:t>
      </w:r>
      <w:r w:rsidRPr="00CC6B7D">
        <w:rPr>
          <w:rFonts w:ascii="Arial" w:hAnsi="Arial" w:cs="Arial"/>
        </w:rPr>
        <w:t xml:space="preserve"> </w:t>
      </w:r>
      <w:r w:rsidR="0049093B">
        <w:rPr>
          <w:rFonts w:ascii="Arial" w:hAnsi="Arial" w:cs="Arial"/>
        </w:rPr>
        <w:t>‘</w:t>
      </w:r>
      <w:r w:rsidRPr="00CC6B7D">
        <w:rPr>
          <w:rFonts w:ascii="Arial" w:hAnsi="Arial" w:cs="Arial"/>
        </w:rPr>
        <w:t xml:space="preserve">Benner’s model and </w:t>
      </w:r>
      <w:proofErr w:type="spellStart"/>
      <w:r w:rsidRPr="00CC6B7D">
        <w:rPr>
          <w:rFonts w:ascii="Arial" w:hAnsi="Arial" w:cs="Arial"/>
        </w:rPr>
        <w:t>Duchescher’s</w:t>
      </w:r>
      <w:proofErr w:type="spellEnd"/>
      <w:r w:rsidRPr="00CC6B7D">
        <w:rPr>
          <w:rFonts w:ascii="Arial" w:hAnsi="Arial" w:cs="Arial"/>
        </w:rPr>
        <w:t xml:space="preserve"> theory: providing the framework for understanding new graduate</w:t>
      </w:r>
      <w:r w:rsidR="0049093B">
        <w:rPr>
          <w:rFonts w:ascii="Arial" w:hAnsi="Arial" w:cs="Arial"/>
        </w:rPr>
        <w:t xml:space="preserve"> nurses’ transition to practice’.</w:t>
      </w:r>
      <w:r w:rsidRPr="00CC6B7D">
        <w:rPr>
          <w:rFonts w:ascii="Arial" w:hAnsi="Arial" w:cs="Arial"/>
        </w:rPr>
        <w:t xml:space="preserve"> Nurse Education in Practice, 34: 199-203</w:t>
      </w:r>
      <w:r w:rsidR="0049093B">
        <w:rPr>
          <w:rFonts w:ascii="Arial" w:hAnsi="Arial" w:cs="Arial"/>
        </w:rPr>
        <w:t>.</w:t>
      </w:r>
    </w:p>
    <w:p w14:paraId="757B7372" w14:textId="0A8BF863" w:rsidR="00126791" w:rsidRPr="00CC6B7D" w:rsidRDefault="008F17CE" w:rsidP="00126791">
      <w:pPr>
        <w:spacing w:line="276" w:lineRule="auto"/>
        <w:rPr>
          <w:rFonts w:ascii="Arial" w:hAnsi="Arial" w:cs="Arial"/>
        </w:rPr>
      </w:pPr>
      <w:hyperlink r:id="rId12" w:history="1">
        <w:r w:rsidR="00126791" w:rsidRPr="00CC6B7D">
          <w:rPr>
            <w:rStyle w:val="Hyperlink"/>
            <w:rFonts w:ascii="Arial" w:hAnsi="Arial" w:cs="Arial"/>
          </w:rPr>
          <w:t>https://www.sciencedirect.com/science/article/pii/S147159531830132X</w:t>
        </w:r>
      </w:hyperlink>
    </w:p>
    <w:p w14:paraId="018C012B" w14:textId="598F3221" w:rsidR="00126791" w:rsidRPr="00CC6B7D" w:rsidRDefault="00126791" w:rsidP="00CC6B7D">
      <w:pPr>
        <w:spacing w:line="276" w:lineRule="auto"/>
        <w:rPr>
          <w:rFonts w:ascii="Arial" w:hAnsi="Arial" w:cs="Arial"/>
        </w:rPr>
      </w:pPr>
      <w:r w:rsidRPr="00CC6B7D">
        <w:rPr>
          <w:rFonts w:ascii="Arial" w:eastAsia="Times New Roman" w:hAnsi="Arial" w:cs="Arial"/>
          <w:color w:val="231F20"/>
          <w:spacing w:val="-3"/>
          <w:shd w:val="clear" w:color="auto" w:fill="FFFFFF"/>
        </w:rPr>
        <w:t>Sinclair M (2007</w:t>
      </w:r>
      <w:r>
        <w:rPr>
          <w:rFonts w:ascii="Arial" w:eastAsia="Times New Roman" w:hAnsi="Arial" w:cs="Arial"/>
          <w:color w:val="231F20"/>
          <w:spacing w:val="-3"/>
          <w:shd w:val="clear" w:color="auto" w:fill="FFFFFF"/>
        </w:rPr>
        <w:t>).</w:t>
      </w:r>
      <w:r w:rsidR="0049093B">
        <w:rPr>
          <w:rFonts w:ascii="Arial" w:eastAsia="Times New Roman" w:hAnsi="Arial" w:cs="Arial"/>
          <w:color w:val="231F20"/>
          <w:spacing w:val="-3"/>
          <w:shd w:val="clear" w:color="auto" w:fill="FFFFFF"/>
        </w:rPr>
        <w:t xml:space="preserve"> ‘</w:t>
      </w:r>
      <w:r w:rsidRPr="00CC6B7D">
        <w:rPr>
          <w:rFonts w:ascii="Arial" w:eastAsia="Times New Roman" w:hAnsi="Arial" w:cs="Arial"/>
          <w:color w:val="231F20"/>
          <w:spacing w:val="-3"/>
          <w:shd w:val="clear" w:color="auto" w:fill="FFFFFF"/>
        </w:rPr>
        <w:t>A guide to understanding theor</w:t>
      </w:r>
      <w:r w:rsidRPr="00CC6B7D">
        <w:rPr>
          <w:rFonts w:ascii="Arial" w:eastAsia="Times New Roman" w:hAnsi="Arial" w:cs="Arial"/>
          <w:color w:val="231F20"/>
          <w:spacing w:val="-3"/>
        </w:rPr>
        <w:t>etical and conceptual frameworks</w:t>
      </w:r>
      <w:r w:rsidR="0049093B">
        <w:rPr>
          <w:rFonts w:ascii="Arial" w:eastAsia="Times New Roman" w:hAnsi="Arial" w:cs="Arial"/>
          <w:color w:val="231F20"/>
          <w:spacing w:val="-3"/>
        </w:rPr>
        <w:t>’. Evidence Based Mid</w:t>
      </w:r>
      <w:r w:rsidR="008B68E4">
        <w:rPr>
          <w:rFonts w:ascii="Arial" w:eastAsia="Times New Roman" w:hAnsi="Arial" w:cs="Arial"/>
          <w:color w:val="231F20"/>
          <w:spacing w:val="-3"/>
        </w:rPr>
        <w:t>wifery, 5(2): 39.</w:t>
      </w:r>
    </w:p>
    <w:sectPr w:rsidR="00126791" w:rsidRPr="00CC6B7D" w:rsidSect="00CC6B7D">
      <w:headerReference w:type="default" r:id="rId1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B1C3C" w14:textId="77777777" w:rsidR="008F17CE" w:rsidRDefault="008F17CE" w:rsidP="008F17CE">
      <w:r>
        <w:separator/>
      </w:r>
    </w:p>
  </w:endnote>
  <w:endnote w:type="continuationSeparator" w:id="0">
    <w:p w14:paraId="42168939" w14:textId="77777777" w:rsidR="008F17CE" w:rsidRDefault="008F17CE" w:rsidP="008F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panose1 w:val="00000000000000000000"/>
    <w:charset w:val="80"/>
    <w:family w:val="swiss"/>
    <w:notTrueType/>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panose1 w:val="000000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54A9D" w14:textId="77777777" w:rsidR="008F17CE" w:rsidRDefault="008F17CE" w:rsidP="008F17CE">
      <w:r>
        <w:separator/>
      </w:r>
    </w:p>
  </w:footnote>
  <w:footnote w:type="continuationSeparator" w:id="0">
    <w:p w14:paraId="603E340A" w14:textId="77777777" w:rsidR="008F17CE" w:rsidRDefault="008F17CE" w:rsidP="008F1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21D3B" w14:textId="77777777" w:rsidR="008F17CE" w:rsidRPr="008F17CE" w:rsidRDefault="008F17CE" w:rsidP="008F17CE">
    <w:pPr>
      <w:spacing w:after="200" w:line="276" w:lineRule="auto"/>
      <w:rPr>
        <w:rFonts w:ascii="Calibri" w:eastAsia="SimSun" w:hAnsi="Calibri" w:cs="Arial"/>
        <w:sz w:val="16"/>
        <w:szCs w:val="16"/>
        <w:lang w:eastAsia="zh-CN"/>
      </w:rPr>
    </w:pPr>
    <w:r w:rsidRPr="008F17CE">
      <w:rPr>
        <w:rFonts w:ascii="Calibri" w:eastAsia="SimSun" w:hAnsi="Calibri" w:cs="Arial"/>
        <w:sz w:val="16"/>
        <w:szCs w:val="16"/>
        <w:lang w:eastAsia="zh-CN"/>
      </w:rPr>
      <w:t xml:space="preserve">©2019. This article is made available under the CC-BY-NC-ND 4.0 license </w:t>
    </w:r>
    <w:hyperlink r:id="rId1" w:history="1">
      <w:r w:rsidRPr="008F17CE">
        <w:rPr>
          <w:rFonts w:ascii="Calibri" w:eastAsia="SimSun" w:hAnsi="Calibri" w:cs="Arial"/>
          <w:color w:val="0000FF"/>
          <w:sz w:val="16"/>
          <w:szCs w:val="16"/>
          <w:u w:val="single"/>
          <w:lang w:eastAsia="zh-CN"/>
        </w:rPr>
        <w:t>https://creativecommons.org/licenses/by-nc-nd/4.0/</w:t>
      </w:r>
    </w:hyperlink>
    <w:r w:rsidRPr="008F17CE">
      <w:rPr>
        <w:rFonts w:ascii="Calibri" w:eastAsia="SimSun" w:hAnsi="Calibri" w:cs="Arial"/>
        <w:sz w:val="16"/>
        <w:szCs w:val="16"/>
        <w:lang w:eastAsia="zh-CN"/>
      </w:rPr>
      <w:t xml:space="preserve"> </w:t>
    </w:r>
  </w:p>
  <w:p w14:paraId="612867AD" w14:textId="77777777" w:rsidR="008F17CE" w:rsidRPr="008F17CE" w:rsidRDefault="008F17CE" w:rsidP="008F17CE">
    <w:pPr>
      <w:spacing w:after="200" w:line="276" w:lineRule="auto"/>
      <w:rPr>
        <w:rFonts w:ascii="Calibri" w:eastAsia="SimSun" w:hAnsi="Calibri" w:cs="Arial"/>
        <w:sz w:val="16"/>
        <w:szCs w:val="16"/>
        <w:lang w:eastAsia="zh-CN"/>
      </w:rPr>
    </w:pPr>
    <w:r w:rsidRPr="008F17CE">
      <w:rPr>
        <w:rFonts w:ascii="Calibri" w:eastAsia="SimSun" w:hAnsi="Calibri" w:cs="Arial"/>
        <w:sz w:val="16"/>
        <w:szCs w:val="16"/>
        <w:lang w:eastAsia="zh-CN"/>
      </w:rPr>
      <w:t xml:space="preserve">Chenery-Morris, S., and Baker, B (2019).  Understanding Research Series: 2 Theoretical and Conceptual Frameworks and their application to midwifery knowledge and research.  The Practising Midwife, 24, 6, 26-29 </w:t>
    </w:r>
  </w:p>
  <w:p w14:paraId="2D00B330" w14:textId="51682DA9" w:rsidR="008F17CE" w:rsidRDefault="008F17CE" w:rsidP="008F17CE">
    <w:pPr>
      <w:pStyle w:val="Header"/>
      <w:rPr>
        <w:rFonts w:ascii="Calibri" w:eastAsia="SimSun" w:hAnsi="Calibri" w:cs="Arial"/>
        <w:sz w:val="16"/>
        <w:szCs w:val="16"/>
        <w:lang w:eastAsia="zh-CN"/>
      </w:rPr>
    </w:pPr>
    <w:r w:rsidRPr="00CE011B">
      <w:rPr>
        <w:rFonts w:ascii="Calibri" w:eastAsia="SimSun" w:hAnsi="Calibri" w:cs="Arial"/>
        <w:sz w:val="16"/>
        <w:szCs w:val="16"/>
        <w:lang w:eastAsia="zh-CN"/>
      </w:rPr>
      <w:t xml:space="preserve">The published source for this article is available here: </w:t>
    </w:r>
    <w:hyperlink r:id="rId2" w:history="1">
      <w:r w:rsidRPr="00CE011B">
        <w:rPr>
          <w:rFonts w:ascii="Calibri" w:eastAsia="SimSun" w:hAnsi="Calibri" w:cs="Arial"/>
          <w:color w:val="0000FF"/>
          <w:sz w:val="16"/>
          <w:szCs w:val="16"/>
          <w:u w:val="single"/>
          <w:lang w:eastAsia="zh-CN"/>
        </w:rPr>
        <w:t>http://www.practisingmidwife.co.uk/</w:t>
      </w:r>
    </w:hyperlink>
  </w:p>
  <w:p w14:paraId="24AC887C" w14:textId="77777777" w:rsidR="008F17CE" w:rsidRPr="008F17CE" w:rsidRDefault="008F17CE" w:rsidP="008F17CE">
    <w:pPr>
      <w:pStyle w:val="Head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7A0"/>
    <w:rsid w:val="00003AB2"/>
    <w:rsid w:val="00014B46"/>
    <w:rsid w:val="000368B9"/>
    <w:rsid w:val="00057CD4"/>
    <w:rsid w:val="000679FF"/>
    <w:rsid w:val="000762B9"/>
    <w:rsid w:val="000A01EB"/>
    <w:rsid w:val="000B1F15"/>
    <w:rsid w:val="000B22FB"/>
    <w:rsid w:val="000B3349"/>
    <w:rsid w:val="000E5328"/>
    <w:rsid w:val="000F1AD2"/>
    <w:rsid w:val="00126791"/>
    <w:rsid w:val="001358B4"/>
    <w:rsid w:val="001360B7"/>
    <w:rsid w:val="001608F6"/>
    <w:rsid w:val="001B03AE"/>
    <w:rsid w:val="001B670A"/>
    <w:rsid w:val="001C49D4"/>
    <w:rsid w:val="001D3CF2"/>
    <w:rsid w:val="001F4BA9"/>
    <w:rsid w:val="001F6F4B"/>
    <w:rsid w:val="0024377D"/>
    <w:rsid w:val="00251563"/>
    <w:rsid w:val="0028256E"/>
    <w:rsid w:val="0029343D"/>
    <w:rsid w:val="002B71D2"/>
    <w:rsid w:val="002C4D32"/>
    <w:rsid w:val="003067EB"/>
    <w:rsid w:val="00322F97"/>
    <w:rsid w:val="00390F89"/>
    <w:rsid w:val="003F3BBC"/>
    <w:rsid w:val="004058E0"/>
    <w:rsid w:val="0040720F"/>
    <w:rsid w:val="00427864"/>
    <w:rsid w:val="004336A8"/>
    <w:rsid w:val="004527A0"/>
    <w:rsid w:val="004723FE"/>
    <w:rsid w:val="0049093B"/>
    <w:rsid w:val="004E62FC"/>
    <w:rsid w:val="004F5147"/>
    <w:rsid w:val="005124A3"/>
    <w:rsid w:val="00544205"/>
    <w:rsid w:val="00547AD6"/>
    <w:rsid w:val="00547C5F"/>
    <w:rsid w:val="0056551F"/>
    <w:rsid w:val="005664F0"/>
    <w:rsid w:val="005B6BD9"/>
    <w:rsid w:val="005C0C65"/>
    <w:rsid w:val="005E746B"/>
    <w:rsid w:val="00620BAA"/>
    <w:rsid w:val="0062177E"/>
    <w:rsid w:val="00625925"/>
    <w:rsid w:val="00631466"/>
    <w:rsid w:val="00631777"/>
    <w:rsid w:val="00634F53"/>
    <w:rsid w:val="00654EBD"/>
    <w:rsid w:val="00685F2C"/>
    <w:rsid w:val="006A424F"/>
    <w:rsid w:val="006A4B7F"/>
    <w:rsid w:val="006A5BFD"/>
    <w:rsid w:val="006B281A"/>
    <w:rsid w:val="006F437A"/>
    <w:rsid w:val="0070670B"/>
    <w:rsid w:val="007171B5"/>
    <w:rsid w:val="007509EA"/>
    <w:rsid w:val="00754B68"/>
    <w:rsid w:val="00774E4C"/>
    <w:rsid w:val="00775BE9"/>
    <w:rsid w:val="00784EC8"/>
    <w:rsid w:val="00787630"/>
    <w:rsid w:val="00792EDA"/>
    <w:rsid w:val="0079651A"/>
    <w:rsid w:val="007979DA"/>
    <w:rsid w:val="007B7B94"/>
    <w:rsid w:val="007E41D6"/>
    <w:rsid w:val="007F7C99"/>
    <w:rsid w:val="00807273"/>
    <w:rsid w:val="0081304B"/>
    <w:rsid w:val="00821134"/>
    <w:rsid w:val="00833458"/>
    <w:rsid w:val="0084213F"/>
    <w:rsid w:val="00850929"/>
    <w:rsid w:val="008576E9"/>
    <w:rsid w:val="008706AE"/>
    <w:rsid w:val="008B68E4"/>
    <w:rsid w:val="008C061C"/>
    <w:rsid w:val="008E2C41"/>
    <w:rsid w:val="008E75B2"/>
    <w:rsid w:val="008F17CE"/>
    <w:rsid w:val="008F370A"/>
    <w:rsid w:val="00942C30"/>
    <w:rsid w:val="00995D72"/>
    <w:rsid w:val="00997624"/>
    <w:rsid w:val="009C4803"/>
    <w:rsid w:val="009F3CA8"/>
    <w:rsid w:val="00A16FAF"/>
    <w:rsid w:val="00A55805"/>
    <w:rsid w:val="00A57B5C"/>
    <w:rsid w:val="00A74B9C"/>
    <w:rsid w:val="00AB6516"/>
    <w:rsid w:val="00B15F8E"/>
    <w:rsid w:val="00B273FE"/>
    <w:rsid w:val="00B42299"/>
    <w:rsid w:val="00B51E79"/>
    <w:rsid w:val="00B54400"/>
    <w:rsid w:val="00B66FAA"/>
    <w:rsid w:val="00BA279D"/>
    <w:rsid w:val="00BB3BD7"/>
    <w:rsid w:val="00BD1E4B"/>
    <w:rsid w:val="00BD5C61"/>
    <w:rsid w:val="00BD5D4F"/>
    <w:rsid w:val="00BF1551"/>
    <w:rsid w:val="00C11E56"/>
    <w:rsid w:val="00C26C7E"/>
    <w:rsid w:val="00CA1785"/>
    <w:rsid w:val="00CA2431"/>
    <w:rsid w:val="00CB4D3D"/>
    <w:rsid w:val="00CC30A8"/>
    <w:rsid w:val="00CC6B7D"/>
    <w:rsid w:val="00CE2861"/>
    <w:rsid w:val="00CF5358"/>
    <w:rsid w:val="00D0620F"/>
    <w:rsid w:val="00D44A0D"/>
    <w:rsid w:val="00D665D6"/>
    <w:rsid w:val="00D86473"/>
    <w:rsid w:val="00D9315A"/>
    <w:rsid w:val="00DB4D54"/>
    <w:rsid w:val="00DC33E3"/>
    <w:rsid w:val="00DF2CA8"/>
    <w:rsid w:val="00E00598"/>
    <w:rsid w:val="00E11BD3"/>
    <w:rsid w:val="00E2250D"/>
    <w:rsid w:val="00E225F8"/>
    <w:rsid w:val="00E729A9"/>
    <w:rsid w:val="00E93BD4"/>
    <w:rsid w:val="00EA117D"/>
    <w:rsid w:val="00EB086D"/>
    <w:rsid w:val="00EB104A"/>
    <w:rsid w:val="00EB15C9"/>
    <w:rsid w:val="00ED304D"/>
    <w:rsid w:val="00EF1D50"/>
    <w:rsid w:val="00F12F0D"/>
    <w:rsid w:val="00F347D6"/>
    <w:rsid w:val="00F356E3"/>
    <w:rsid w:val="00F35F88"/>
    <w:rsid w:val="00F36481"/>
    <w:rsid w:val="00F700AB"/>
    <w:rsid w:val="00F92F4F"/>
    <w:rsid w:val="00F93DC1"/>
    <w:rsid w:val="00FB682F"/>
    <w:rsid w:val="00FE6C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DB18A1"/>
  <w15:docId w15:val="{E5E71B7D-1DBF-194A-B921-C59CD2FB8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7A0"/>
  </w:style>
  <w:style w:type="paragraph" w:styleId="Heading1">
    <w:name w:val="heading 1"/>
    <w:basedOn w:val="Normal"/>
    <w:next w:val="Normal"/>
    <w:link w:val="Heading1Char"/>
    <w:uiPriority w:val="9"/>
    <w:qFormat/>
    <w:rsid w:val="000762B9"/>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C4803"/>
    <w:rPr>
      <w:sz w:val="16"/>
      <w:szCs w:val="16"/>
    </w:rPr>
  </w:style>
  <w:style w:type="paragraph" w:styleId="CommentText">
    <w:name w:val="annotation text"/>
    <w:basedOn w:val="Normal"/>
    <w:link w:val="CommentTextChar"/>
    <w:uiPriority w:val="99"/>
    <w:semiHidden/>
    <w:unhideWhenUsed/>
    <w:rsid w:val="009C4803"/>
    <w:rPr>
      <w:sz w:val="20"/>
      <w:szCs w:val="20"/>
    </w:rPr>
  </w:style>
  <w:style w:type="character" w:customStyle="1" w:styleId="CommentTextChar">
    <w:name w:val="Comment Text Char"/>
    <w:basedOn w:val="DefaultParagraphFont"/>
    <w:link w:val="CommentText"/>
    <w:uiPriority w:val="99"/>
    <w:semiHidden/>
    <w:rsid w:val="009C4803"/>
    <w:rPr>
      <w:sz w:val="20"/>
      <w:szCs w:val="20"/>
    </w:rPr>
  </w:style>
  <w:style w:type="paragraph" w:styleId="CommentSubject">
    <w:name w:val="annotation subject"/>
    <w:basedOn w:val="CommentText"/>
    <w:next w:val="CommentText"/>
    <w:link w:val="CommentSubjectChar"/>
    <w:uiPriority w:val="99"/>
    <w:semiHidden/>
    <w:unhideWhenUsed/>
    <w:rsid w:val="009C4803"/>
    <w:rPr>
      <w:b/>
      <w:bCs/>
    </w:rPr>
  </w:style>
  <w:style w:type="character" w:customStyle="1" w:styleId="CommentSubjectChar">
    <w:name w:val="Comment Subject Char"/>
    <w:basedOn w:val="CommentTextChar"/>
    <w:link w:val="CommentSubject"/>
    <w:uiPriority w:val="99"/>
    <w:semiHidden/>
    <w:rsid w:val="009C4803"/>
    <w:rPr>
      <w:b/>
      <w:bCs/>
      <w:sz w:val="20"/>
      <w:szCs w:val="20"/>
    </w:rPr>
  </w:style>
  <w:style w:type="paragraph" w:styleId="BalloonText">
    <w:name w:val="Balloon Text"/>
    <w:basedOn w:val="Normal"/>
    <w:link w:val="BalloonTextChar"/>
    <w:uiPriority w:val="99"/>
    <w:semiHidden/>
    <w:unhideWhenUsed/>
    <w:rsid w:val="009C480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C4803"/>
    <w:rPr>
      <w:rFonts w:ascii="Times New Roman" w:hAnsi="Times New Roman" w:cs="Times New Roman"/>
      <w:sz w:val="18"/>
      <w:szCs w:val="18"/>
    </w:rPr>
  </w:style>
  <w:style w:type="character" w:customStyle="1" w:styleId="Heading1Char">
    <w:name w:val="Heading 1 Char"/>
    <w:basedOn w:val="DefaultParagraphFont"/>
    <w:link w:val="Heading1"/>
    <w:uiPriority w:val="9"/>
    <w:rsid w:val="000762B9"/>
    <w:rPr>
      <w:rFonts w:asciiTheme="majorHAnsi" w:eastAsiaTheme="majorEastAsia" w:hAnsiTheme="majorHAnsi" w:cstheme="majorBidi"/>
      <w:b/>
      <w:bCs/>
      <w:color w:val="2F5496" w:themeColor="accent1" w:themeShade="BF"/>
      <w:sz w:val="28"/>
      <w:szCs w:val="28"/>
      <w:lang w:val="en-US" w:bidi="en-US"/>
    </w:rPr>
  </w:style>
  <w:style w:type="paragraph" w:styleId="Bibliography">
    <w:name w:val="Bibliography"/>
    <w:basedOn w:val="Normal"/>
    <w:next w:val="Normal"/>
    <w:uiPriority w:val="37"/>
    <w:unhideWhenUsed/>
    <w:rsid w:val="000762B9"/>
  </w:style>
  <w:style w:type="character" w:customStyle="1" w:styleId="apple-converted-space">
    <w:name w:val="apple-converted-space"/>
    <w:basedOn w:val="DefaultParagraphFont"/>
    <w:rsid w:val="007509EA"/>
  </w:style>
  <w:style w:type="character" w:styleId="Hyperlink">
    <w:name w:val="Hyperlink"/>
    <w:basedOn w:val="DefaultParagraphFont"/>
    <w:uiPriority w:val="99"/>
    <w:unhideWhenUsed/>
    <w:rsid w:val="007509EA"/>
    <w:rPr>
      <w:color w:val="0000FF"/>
      <w:u w:val="single"/>
    </w:rPr>
  </w:style>
  <w:style w:type="character" w:customStyle="1" w:styleId="UnresolvedMention1">
    <w:name w:val="Unresolved Mention1"/>
    <w:basedOn w:val="DefaultParagraphFont"/>
    <w:uiPriority w:val="99"/>
    <w:semiHidden/>
    <w:unhideWhenUsed/>
    <w:rsid w:val="00ED304D"/>
    <w:rPr>
      <w:color w:val="605E5C"/>
      <w:shd w:val="clear" w:color="auto" w:fill="E1DFDD"/>
    </w:rPr>
  </w:style>
  <w:style w:type="character" w:styleId="FollowedHyperlink">
    <w:name w:val="FollowedHyperlink"/>
    <w:basedOn w:val="DefaultParagraphFont"/>
    <w:uiPriority w:val="99"/>
    <w:semiHidden/>
    <w:unhideWhenUsed/>
    <w:rsid w:val="00ED304D"/>
    <w:rPr>
      <w:color w:val="954F72" w:themeColor="followedHyperlink"/>
      <w:u w:val="single"/>
    </w:rPr>
  </w:style>
  <w:style w:type="character" w:customStyle="1" w:styleId="v0">
    <w:name w:val="v0"/>
    <w:basedOn w:val="DefaultParagraphFont"/>
    <w:rsid w:val="00E225F8"/>
  </w:style>
  <w:style w:type="character" w:customStyle="1" w:styleId="ff2">
    <w:name w:val="ff2"/>
    <w:basedOn w:val="DefaultParagraphFont"/>
    <w:rsid w:val="00E225F8"/>
  </w:style>
  <w:style w:type="character" w:customStyle="1" w:styleId="ls0">
    <w:name w:val="ls0"/>
    <w:basedOn w:val="DefaultParagraphFont"/>
    <w:rsid w:val="00E225F8"/>
  </w:style>
  <w:style w:type="character" w:customStyle="1" w:styleId="ff3">
    <w:name w:val="ff3"/>
    <w:basedOn w:val="DefaultParagraphFont"/>
    <w:rsid w:val="00E225F8"/>
  </w:style>
  <w:style w:type="paragraph" w:styleId="Header">
    <w:name w:val="header"/>
    <w:basedOn w:val="Normal"/>
    <w:link w:val="HeaderChar"/>
    <w:uiPriority w:val="99"/>
    <w:unhideWhenUsed/>
    <w:rsid w:val="008F17CE"/>
    <w:pPr>
      <w:tabs>
        <w:tab w:val="center" w:pos="4513"/>
        <w:tab w:val="right" w:pos="9026"/>
      </w:tabs>
    </w:pPr>
  </w:style>
  <w:style w:type="character" w:customStyle="1" w:styleId="HeaderChar">
    <w:name w:val="Header Char"/>
    <w:basedOn w:val="DefaultParagraphFont"/>
    <w:link w:val="Header"/>
    <w:uiPriority w:val="99"/>
    <w:rsid w:val="008F17CE"/>
  </w:style>
  <w:style w:type="paragraph" w:styleId="Footer">
    <w:name w:val="footer"/>
    <w:basedOn w:val="Normal"/>
    <w:link w:val="FooterChar"/>
    <w:uiPriority w:val="99"/>
    <w:unhideWhenUsed/>
    <w:rsid w:val="008F17CE"/>
    <w:pPr>
      <w:tabs>
        <w:tab w:val="center" w:pos="4513"/>
        <w:tab w:val="right" w:pos="9026"/>
      </w:tabs>
    </w:pPr>
  </w:style>
  <w:style w:type="character" w:customStyle="1" w:styleId="FooterChar">
    <w:name w:val="Footer Char"/>
    <w:basedOn w:val="DefaultParagraphFont"/>
    <w:link w:val="Footer"/>
    <w:uiPriority w:val="99"/>
    <w:rsid w:val="008F1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0792">
      <w:bodyDiv w:val="1"/>
      <w:marLeft w:val="0"/>
      <w:marRight w:val="0"/>
      <w:marTop w:val="0"/>
      <w:marBottom w:val="0"/>
      <w:divBdr>
        <w:top w:val="none" w:sz="0" w:space="0" w:color="auto"/>
        <w:left w:val="none" w:sz="0" w:space="0" w:color="auto"/>
        <w:bottom w:val="none" w:sz="0" w:space="0" w:color="auto"/>
        <w:right w:val="none" w:sz="0" w:space="0" w:color="auto"/>
      </w:divBdr>
    </w:div>
    <w:div w:id="40902356">
      <w:bodyDiv w:val="1"/>
      <w:marLeft w:val="0"/>
      <w:marRight w:val="0"/>
      <w:marTop w:val="0"/>
      <w:marBottom w:val="0"/>
      <w:divBdr>
        <w:top w:val="none" w:sz="0" w:space="0" w:color="auto"/>
        <w:left w:val="none" w:sz="0" w:space="0" w:color="auto"/>
        <w:bottom w:val="none" w:sz="0" w:space="0" w:color="auto"/>
        <w:right w:val="none" w:sz="0" w:space="0" w:color="auto"/>
      </w:divBdr>
    </w:div>
    <w:div w:id="55973745">
      <w:bodyDiv w:val="1"/>
      <w:marLeft w:val="0"/>
      <w:marRight w:val="0"/>
      <w:marTop w:val="0"/>
      <w:marBottom w:val="0"/>
      <w:divBdr>
        <w:top w:val="none" w:sz="0" w:space="0" w:color="auto"/>
        <w:left w:val="none" w:sz="0" w:space="0" w:color="auto"/>
        <w:bottom w:val="none" w:sz="0" w:space="0" w:color="auto"/>
        <w:right w:val="none" w:sz="0" w:space="0" w:color="auto"/>
      </w:divBdr>
    </w:div>
    <w:div w:id="79841364">
      <w:bodyDiv w:val="1"/>
      <w:marLeft w:val="0"/>
      <w:marRight w:val="0"/>
      <w:marTop w:val="0"/>
      <w:marBottom w:val="0"/>
      <w:divBdr>
        <w:top w:val="none" w:sz="0" w:space="0" w:color="auto"/>
        <w:left w:val="none" w:sz="0" w:space="0" w:color="auto"/>
        <w:bottom w:val="none" w:sz="0" w:space="0" w:color="auto"/>
        <w:right w:val="none" w:sz="0" w:space="0" w:color="auto"/>
      </w:divBdr>
    </w:div>
    <w:div w:id="84033087">
      <w:bodyDiv w:val="1"/>
      <w:marLeft w:val="0"/>
      <w:marRight w:val="0"/>
      <w:marTop w:val="0"/>
      <w:marBottom w:val="0"/>
      <w:divBdr>
        <w:top w:val="none" w:sz="0" w:space="0" w:color="auto"/>
        <w:left w:val="none" w:sz="0" w:space="0" w:color="auto"/>
        <w:bottom w:val="none" w:sz="0" w:space="0" w:color="auto"/>
        <w:right w:val="none" w:sz="0" w:space="0" w:color="auto"/>
      </w:divBdr>
    </w:div>
    <w:div w:id="105126521">
      <w:bodyDiv w:val="1"/>
      <w:marLeft w:val="0"/>
      <w:marRight w:val="0"/>
      <w:marTop w:val="0"/>
      <w:marBottom w:val="0"/>
      <w:divBdr>
        <w:top w:val="none" w:sz="0" w:space="0" w:color="auto"/>
        <w:left w:val="none" w:sz="0" w:space="0" w:color="auto"/>
        <w:bottom w:val="none" w:sz="0" w:space="0" w:color="auto"/>
        <w:right w:val="none" w:sz="0" w:space="0" w:color="auto"/>
      </w:divBdr>
    </w:div>
    <w:div w:id="110327524">
      <w:bodyDiv w:val="1"/>
      <w:marLeft w:val="0"/>
      <w:marRight w:val="0"/>
      <w:marTop w:val="0"/>
      <w:marBottom w:val="0"/>
      <w:divBdr>
        <w:top w:val="none" w:sz="0" w:space="0" w:color="auto"/>
        <w:left w:val="none" w:sz="0" w:space="0" w:color="auto"/>
        <w:bottom w:val="none" w:sz="0" w:space="0" w:color="auto"/>
        <w:right w:val="none" w:sz="0" w:space="0" w:color="auto"/>
      </w:divBdr>
    </w:div>
    <w:div w:id="163131282">
      <w:bodyDiv w:val="1"/>
      <w:marLeft w:val="0"/>
      <w:marRight w:val="0"/>
      <w:marTop w:val="0"/>
      <w:marBottom w:val="0"/>
      <w:divBdr>
        <w:top w:val="none" w:sz="0" w:space="0" w:color="auto"/>
        <w:left w:val="none" w:sz="0" w:space="0" w:color="auto"/>
        <w:bottom w:val="none" w:sz="0" w:space="0" w:color="auto"/>
        <w:right w:val="none" w:sz="0" w:space="0" w:color="auto"/>
      </w:divBdr>
    </w:div>
    <w:div w:id="182598355">
      <w:bodyDiv w:val="1"/>
      <w:marLeft w:val="0"/>
      <w:marRight w:val="0"/>
      <w:marTop w:val="0"/>
      <w:marBottom w:val="0"/>
      <w:divBdr>
        <w:top w:val="none" w:sz="0" w:space="0" w:color="auto"/>
        <w:left w:val="none" w:sz="0" w:space="0" w:color="auto"/>
        <w:bottom w:val="none" w:sz="0" w:space="0" w:color="auto"/>
        <w:right w:val="none" w:sz="0" w:space="0" w:color="auto"/>
      </w:divBdr>
    </w:div>
    <w:div w:id="205604397">
      <w:bodyDiv w:val="1"/>
      <w:marLeft w:val="0"/>
      <w:marRight w:val="0"/>
      <w:marTop w:val="0"/>
      <w:marBottom w:val="0"/>
      <w:divBdr>
        <w:top w:val="none" w:sz="0" w:space="0" w:color="auto"/>
        <w:left w:val="none" w:sz="0" w:space="0" w:color="auto"/>
        <w:bottom w:val="none" w:sz="0" w:space="0" w:color="auto"/>
        <w:right w:val="none" w:sz="0" w:space="0" w:color="auto"/>
      </w:divBdr>
    </w:div>
    <w:div w:id="235550868">
      <w:bodyDiv w:val="1"/>
      <w:marLeft w:val="0"/>
      <w:marRight w:val="0"/>
      <w:marTop w:val="0"/>
      <w:marBottom w:val="0"/>
      <w:divBdr>
        <w:top w:val="none" w:sz="0" w:space="0" w:color="auto"/>
        <w:left w:val="none" w:sz="0" w:space="0" w:color="auto"/>
        <w:bottom w:val="none" w:sz="0" w:space="0" w:color="auto"/>
        <w:right w:val="none" w:sz="0" w:space="0" w:color="auto"/>
      </w:divBdr>
    </w:div>
    <w:div w:id="241723833">
      <w:bodyDiv w:val="1"/>
      <w:marLeft w:val="0"/>
      <w:marRight w:val="0"/>
      <w:marTop w:val="0"/>
      <w:marBottom w:val="0"/>
      <w:divBdr>
        <w:top w:val="none" w:sz="0" w:space="0" w:color="auto"/>
        <w:left w:val="none" w:sz="0" w:space="0" w:color="auto"/>
        <w:bottom w:val="none" w:sz="0" w:space="0" w:color="auto"/>
        <w:right w:val="none" w:sz="0" w:space="0" w:color="auto"/>
      </w:divBdr>
    </w:div>
    <w:div w:id="335767332">
      <w:bodyDiv w:val="1"/>
      <w:marLeft w:val="0"/>
      <w:marRight w:val="0"/>
      <w:marTop w:val="0"/>
      <w:marBottom w:val="0"/>
      <w:divBdr>
        <w:top w:val="none" w:sz="0" w:space="0" w:color="auto"/>
        <w:left w:val="none" w:sz="0" w:space="0" w:color="auto"/>
        <w:bottom w:val="none" w:sz="0" w:space="0" w:color="auto"/>
        <w:right w:val="none" w:sz="0" w:space="0" w:color="auto"/>
      </w:divBdr>
    </w:div>
    <w:div w:id="344018707">
      <w:bodyDiv w:val="1"/>
      <w:marLeft w:val="0"/>
      <w:marRight w:val="0"/>
      <w:marTop w:val="0"/>
      <w:marBottom w:val="0"/>
      <w:divBdr>
        <w:top w:val="none" w:sz="0" w:space="0" w:color="auto"/>
        <w:left w:val="none" w:sz="0" w:space="0" w:color="auto"/>
        <w:bottom w:val="none" w:sz="0" w:space="0" w:color="auto"/>
        <w:right w:val="none" w:sz="0" w:space="0" w:color="auto"/>
      </w:divBdr>
    </w:div>
    <w:div w:id="361327588">
      <w:bodyDiv w:val="1"/>
      <w:marLeft w:val="0"/>
      <w:marRight w:val="0"/>
      <w:marTop w:val="0"/>
      <w:marBottom w:val="0"/>
      <w:divBdr>
        <w:top w:val="none" w:sz="0" w:space="0" w:color="auto"/>
        <w:left w:val="none" w:sz="0" w:space="0" w:color="auto"/>
        <w:bottom w:val="none" w:sz="0" w:space="0" w:color="auto"/>
        <w:right w:val="none" w:sz="0" w:space="0" w:color="auto"/>
      </w:divBdr>
    </w:div>
    <w:div w:id="362900817">
      <w:bodyDiv w:val="1"/>
      <w:marLeft w:val="0"/>
      <w:marRight w:val="0"/>
      <w:marTop w:val="0"/>
      <w:marBottom w:val="0"/>
      <w:divBdr>
        <w:top w:val="none" w:sz="0" w:space="0" w:color="auto"/>
        <w:left w:val="none" w:sz="0" w:space="0" w:color="auto"/>
        <w:bottom w:val="none" w:sz="0" w:space="0" w:color="auto"/>
        <w:right w:val="none" w:sz="0" w:space="0" w:color="auto"/>
      </w:divBdr>
    </w:div>
    <w:div w:id="367921426">
      <w:bodyDiv w:val="1"/>
      <w:marLeft w:val="0"/>
      <w:marRight w:val="0"/>
      <w:marTop w:val="0"/>
      <w:marBottom w:val="0"/>
      <w:divBdr>
        <w:top w:val="none" w:sz="0" w:space="0" w:color="auto"/>
        <w:left w:val="none" w:sz="0" w:space="0" w:color="auto"/>
        <w:bottom w:val="none" w:sz="0" w:space="0" w:color="auto"/>
        <w:right w:val="none" w:sz="0" w:space="0" w:color="auto"/>
      </w:divBdr>
    </w:div>
    <w:div w:id="368343224">
      <w:bodyDiv w:val="1"/>
      <w:marLeft w:val="0"/>
      <w:marRight w:val="0"/>
      <w:marTop w:val="0"/>
      <w:marBottom w:val="0"/>
      <w:divBdr>
        <w:top w:val="none" w:sz="0" w:space="0" w:color="auto"/>
        <w:left w:val="none" w:sz="0" w:space="0" w:color="auto"/>
        <w:bottom w:val="none" w:sz="0" w:space="0" w:color="auto"/>
        <w:right w:val="none" w:sz="0" w:space="0" w:color="auto"/>
      </w:divBdr>
    </w:div>
    <w:div w:id="379745939">
      <w:bodyDiv w:val="1"/>
      <w:marLeft w:val="0"/>
      <w:marRight w:val="0"/>
      <w:marTop w:val="0"/>
      <w:marBottom w:val="0"/>
      <w:divBdr>
        <w:top w:val="none" w:sz="0" w:space="0" w:color="auto"/>
        <w:left w:val="none" w:sz="0" w:space="0" w:color="auto"/>
        <w:bottom w:val="none" w:sz="0" w:space="0" w:color="auto"/>
        <w:right w:val="none" w:sz="0" w:space="0" w:color="auto"/>
      </w:divBdr>
    </w:div>
    <w:div w:id="382144016">
      <w:bodyDiv w:val="1"/>
      <w:marLeft w:val="0"/>
      <w:marRight w:val="0"/>
      <w:marTop w:val="0"/>
      <w:marBottom w:val="0"/>
      <w:divBdr>
        <w:top w:val="none" w:sz="0" w:space="0" w:color="auto"/>
        <w:left w:val="none" w:sz="0" w:space="0" w:color="auto"/>
        <w:bottom w:val="none" w:sz="0" w:space="0" w:color="auto"/>
        <w:right w:val="none" w:sz="0" w:space="0" w:color="auto"/>
      </w:divBdr>
    </w:div>
    <w:div w:id="393742887">
      <w:bodyDiv w:val="1"/>
      <w:marLeft w:val="0"/>
      <w:marRight w:val="0"/>
      <w:marTop w:val="0"/>
      <w:marBottom w:val="0"/>
      <w:divBdr>
        <w:top w:val="none" w:sz="0" w:space="0" w:color="auto"/>
        <w:left w:val="none" w:sz="0" w:space="0" w:color="auto"/>
        <w:bottom w:val="none" w:sz="0" w:space="0" w:color="auto"/>
        <w:right w:val="none" w:sz="0" w:space="0" w:color="auto"/>
      </w:divBdr>
    </w:div>
    <w:div w:id="396052951">
      <w:bodyDiv w:val="1"/>
      <w:marLeft w:val="0"/>
      <w:marRight w:val="0"/>
      <w:marTop w:val="0"/>
      <w:marBottom w:val="0"/>
      <w:divBdr>
        <w:top w:val="none" w:sz="0" w:space="0" w:color="auto"/>
        <w:left w:val="none" w:sz="0" w:space="0" w:color="auto"/>
        <w:bottom w:val="none" w:sz="0" w:space="0" w:color="auto"/>
        <w:right w:val="none" w:sz="0" w:space="0" w:color="auto"/>
      </w:divBdr>
    </w:div>
    <w:div w:id="430706053">
      <w:bodyDiv w:val="1"/>
      <w:marLeft w:val="0"/>
      <w:marRight w:val="0"/>
      <w:marTop w:val="0"/>
      <w:marBottom w:val="0"/>
      <w:divBdr>
        <w:top w:val="none" w:sz="0" w:space="0" w:color="auto"/>
        <w:left w:val="none" w:sz="0" w:space="0" w:color="auto"/>
        <w:bottom w:val="none" w:sz="0" w:space="0" w:color="auto"/>
        <w:right w:val="none" w:sz="0" w:space="0" w:color="auto"/>
      </w:divBdr>
    </w:div>
    <w:div w:id="470631619">
      <w:bodyDiv w:val="1"/>
      <w:marLeft w:val="0"/>
      <w:marRight w:val="0"/>
      <w:marTop w:val="0"/>
      <w:marBottom w:val="0"/>
      <w:divBdr>
        <w:top w:val="none" w:sz="0" w:space="0" w:color="auto"/>
        <w:left w:val="none" w:sz="0" w:space="0" w:color="auto"/>
        <w:bottom w:val="none" w:sz="0" w:space="0" w:color="auto"/>
        <w:right w:val="none" w:sz="0" w:space="0" w:color="auto"/>
      </w:divBdr>
    </w:div>
    <w:div w:id="477574541">
      <w:bodyDiv w:val="1"/>
      <w:marLeft w:val="0"/>
      <w:marRight w:val="0"/>
      <w:marTop w:val="0"/>
      <w:marBottom w:val="0"/>
      <w:divBdr>
        <w:top w:val="none" w:sz="0" w:space="0" w:color="auto"/>
        <w:left w:val="none" w:sz="0" w:space="0" w:color="auto"/>
        <w:bottom w:val="none" w:sz="0" w:space="0" w:color="auto"/>
        <w:right w:val="none" w:sz="0" w:space="0" w:color="auto"/>
      </w:divBdr>
    </w:div>
    <w:div w:id="509881405">
      <w:bodyDiv w:val="1"/>
      <w:marLeft w:val="0"/>
      <w:marRight w:val="0"/>
      <w:marTop w:val="0"/>
      <w:marBottom w:val="0"/>
      <w:divBdr>
        <w:top w:val="none" w:sz="0" w:space="0" w:color="auto"/>
        <w:left w:val="none" w:sz="0" w:space="0" w:color="auto"/>
        <w:bottom w:val="none" w:sz="0" w:space="0" w:color="auto"/>
        <w:right w:val="none" w:sz="0" w:space="0" w:color="auto"/>
      </w:divBdr>
    </w:div>
    <w:div w:id="567495499">
      <w:bodyDiv w:val="1"/>
      <w:marLeft w:val="0"/>
      <w:marRight w:val="0"/>
      <w:marTop w:val="0"/>
      <w:marBottom w:val="0"/>
      <w:divBdr>
        <w:top w:val="none" w:sz="0" w:space="0" w:color="auto"/>
        <w:left w:val="none" w:sz="0" w:space="0" w:color="auto"/>
        <w:bottom w:val="none" w:sz="0" w:space="0" w:color="auto"/>
        <w:right w:val="none" w:sz="0" w:space="0" w:color="auto"/>
      </w:divBdr>
    </w:div>
    <w:div w:id="568268929">
      <w:bodyDiv w:val="1"/>
      <w:marLeft w:val="0"/>
      <w:marRight w:val="0"/>
      <w:marTop w:val="0"/>
      <w:marBottom w:val="0"/>
      <w:divBdr>
        <w:top w:val="none" w:sz="0" w:space="0" w:color="auto"/>
        <w:left w:val="none" w:sz="0" w:space="0" w:color="auto"/>
        <w:bottom w:val="none" w:sz="0" w:space="0" w:color="auto"/>
        <w:right w:val="none" w:sz="0" w:space="0" w:color="auto"/>
      </w:divBdr>
    </w:div>
    <w:div w:id="588660935">
      <w:bodyDiv w:val="1"/>
      <w:marLeft w:val="0"/>
      <w:marRight w:val="0"/>
      <w:marTop w:val="0"/>
      <w:marBottom w:val="0"/>
      <w:divBdr>
        <w:top w:val="none" w:sz="0" w:space="0" w:color="auto"/>
        <w:left w:val="none" w:sz="0" w:space="0" w:color="auto"/>
        <w:bottom w:val="none" w:sz="0" w:space="0" w:color="auto"/>
        <w:right w:val="none" w:sz="0" w:space="0" w:color="auto"/>
      </w:divBdr>
    </w:div>
    <w:div w:id="611742330">
      <w:bodyDiv w:val="1"/>
      <w:marLeft w:val="0"/>
      <w:marRight w:val="0"/>
      <w:marTop w:val="0"/>
      <w:marBottom w:val="0"/>
      <w:divBdr>
        <w:top w:val="none" w:sz="0" w:space="0" w:color="auto"/>
        <w:left w:val="none" w:sz="0" w:space="0" w:color="auto"/>
        <w:bottom w:val="none" w:sz="0" w:space="0" w:color="auto"/>
        <w:right w:val="none" w:sz="0" w:space="0" w:color="auto"/>
      </w:divBdr>
    </w:div>
    <w:div w:id="641348818">
      <w:bodyDiv w:val="1"/>
      <w:marLeft w:val="0"/>
      <w:marRight w:val="0"/>
      <w:marTop w:val="0"/>
      <w:marBottom w:val="0"/>
      <w:divBdr>
        <w:top w:val="none" w:sz="0" w:space="0" w:color="auto"/>
        <w:left w:val="none" w:sz="0" w:space="0" w:color="auto"/>
        <w:bottom w:val="none" w:sz="0" w:space="0" w:color="auto"/>
        <w:right w:val="none" w:sz="0" w:space="0" w:color="auto"/>
      </w:divBdr>
    </w:div>
    <w:div w:id="654648104">
      <w:bodyDiv w:val="1"/>
      <w:marLeft w:val="0"/>
      <w:marRight w:val="0"/>
      <w:marTop w:val="0"/>
      <w:marBottom w:val="0"/>
      <w:divBdr>
        <w:top w:val="none" w:sz="0" w:space="0" w:color="auto"/>
        <w:left w:val="none" w:sz="0" w:space="0" w:color="auto"/>
        <w:bottom w:val="none" w:sz="0" w:space="0" w:color="auto"/>
        <w:right w:val="none" w:sz="0" w:space="0" w:color="auto"/>
      </w:divBdr>
    </w:div>
    <w:div w:id="662665026">
      <w:bodyDiv w:val="1"/>
      <w:marLeft w:val="0"/>
      <w:marRight w:val="0"/>
      <w:marTop w:val="0"/>
      <w:marBottom w:val="0"/>
      <w:divBdr>
        <w:top w:val="none" w:sz="0" w:space="0" w:color="auto"/>
        <w:left w:val="none" w:sz="0" w:space="0" w:color="auto"/>
        <w:bottom w:val="none" w:sz="0" w:space="0" w:color="auto"/>
        <w:right w:val="none" w:sz="0" w:space="0" w:color="auto"/>
      </w:divBdr>
    </w:div>
    <w:div w:id="719670516">
      <w:bodyDiv w:val="1"/>
      <w:marLeft w:val="0"/>
      <w:marRight w:val="0"/>
      <w:marTop w:val="0"/>
      <w:marBottom w:val="0"/>
      <w:divBdr>
        <w:top w:val="none" w:sz="0" w:space="0" w:color="auto"/>
        <w:left w:val="none" w:sz="0" w:space="0" w:color="auto"/>
        <w:bottom w:val="none" w:sz="0" w:space="0" w:color="auto"/>
        <w:right w:val="none" w:sz="0" w:space="0" w:color="auto"/>
      </w:divBdr>
    </w:div>
    <w:div w:id="719979567">
      <w:bodyDiv w:val="1"/>
      <w:marLeft w:val="0"/>
      <w:marRight w:val="0"/>
      <w:marTop w:val="0"/>
      <w:marBottom w:val="0"/>
      <w:divBdr>
        <w:top w:val="none" w:sz="0" w:space="0" w:color="auto"/>
        <w:left w:val="none" w:sz="0" w:space="0" w:color="auto"/>
        <w:bottom w:val="none" w:sz="0" w:space="0" w:color="auto"/>
        <w:right w:val="none" w:sz="0" w:space="0" w:color="auto"/>
      </w:divBdr>
    </w:div>
    <w:div w:id="734088885">
      <w:bodyDiv w:val="1"/>
      <w:marLeft w:val="0"/>
      <w:marRight w:val="0"/>
      <w:marTop w:val="0"/>
      <w:marBottom w:val="0"/>
      <w:divBdr>
        <w:top w:val="none" w:sz="0" w:space="0" w:color="auto"/>
        <w:left w:val="none" w:sz="0" w:space="0" w:color="auto"/>
        <w:bottom w:val="none" w:sz="0" w:space="0" w:color="auto"/>
        <w:right w:val="none" w:sz="0" w:space="0" w:color="auto"/>
      </w:divBdr>
    </w:div>
    <w:div w:id="738871101">
      <w:bodyDiv w:val="1"/>
      <w:marLeft w:val="0"/>
      <w:marRight w:val="0"/>
      <w:marTop w:val="0"/>
      <w:marBottom w:val="0"/>
      <w:divBdr>
        <w:top w:val="none" w:sz="0" w:space="0" w:color="auto"/>
        <w:left w:val="none" w:sz="0" w:space="0" w:color="auto"/>
        <w:bottom w:val="none" w:sz="0" w:space="0" w:color="auto"/>
        <w:right w:val="none" w:sz="0" w:space="0" w:color="auto"/>
      </w:divBdr>
    </w:div>
    <w:div w:id="764303210">
      <w:bodyDiv w:val="1"/>
      <w:marLeft w:val="0"/>
      <w:marRight w:val="0"/>
      <w:marTop w:val="0"/>
      <w:marBottom w:val="0"/>
      <w:divBdr>
        <w:top w:val="none" w:sz="0" w:space="0" w:color="auto"/>
        <w:left w:val="none" w:sz="0" w:space="0" w:color="auto"/>
        <w:bottom w:val="none" w:sz="0" w:space="0" w:color="auto"/>
        <w:right w:val="none" w:sz="0" w:space="0" w:color="auto"/>
      </w:divBdr>
    </w:div>
    <w:div w:id="779682683">
      <w:bodyDiv w:val="1"/>
      <w:marLeft w:val="0"/>
      <w:marRight w:val="0"/>
      <w:marTop w:val="0"/>
      <w:marBottom w:val="0"/>
      <w:divBdr>
        <w:top w:val="none" w:sz="0" w:space="0" w:color="auto"/>
        <w:left w:val="none" w:sz="0" w:space="0" w:color="auto"/>
        <w:bottom w:val="none" w:sz="0" w:space="0" w:color="auto"/>
        <w:right w:val="none" w:sz="0" w:space="0" w:color="auto"/>
      </w:divBdr>
    </w:div>
    <w:div w:id="793600888">
      <w:bodyDiv w:val="1"/>
      <w:marLeft w:val="0"/>
      <w:marRight w:val="0"/>
      <w:marTop w:val="0"/>
      <w:marBottom w:val="0"/>
      <w:divBdr>
        <w:top w:val="none" w:sz="0" w:space="0" w:color="auto"/>
        <w:left w:val="none" w:sz="0" w:space="0" w:color="auto"/>
        <w:bottom w:val="none" w:sz="0" w:space="0" w:color="auto"/>
        <w:right w:val="none" w:sz="0" w:space="0" w:color="auto"/>
      </w:divBdr>
    </w:div>
    <w:div w:id="824737096">
      <w:bodyDiv w:val="1"/>
      <w:marLeft w:val="0"/>
      <w:marRight w:val="0"/>
      <w:marTop w:val="0"/>
      <w:marBottom w:val="0"/>
      <w:divBdr>
        <w:top w:val="none" w:sz="0" w:space="0" w:color="auto"/>
        <w:left w:val="none" w:sz="0" w:space="0" w:color="auto"/>
        <w:bottom w:val="none" w:sz="0" w:space="0" w:color="auto"/>
        <w:right w:val="none" w:sz="0" w:space="0" w:color="auto"/>
      </w:divBdr>
    </w:div>
    <w:div w:id="854542190">
      <w:bodyDiv w:val="1"/>
      <w:marLeft w:val="0"/>
      <w:marRight w:val="0"/>
      <w:marTop w:val="0"/>
      <w:marBottom w:val="0"/>
      <w:divBdr>
        <w:top w:val="none" w:sz="0" w:space="0" w:color="auto"/>
        <w:left w:val="none" w:sz="0" w:space="0" w:color="auto"/>
        <w:bottom w:val="none" w:sz="0" w:space="0" w:color="auto"/>
        <w:right w:val="none" w:sz="0" w:space="0" w:color="auto"/>
      </w:divBdr>
    </w:div>
    <w:div w:id="860973545">
      <w:bodyDiv w:val="1"/>
      <w:marLeft w:val="0"/>
      <w:marRight w:val="0"/>
      <w:marTop w:val="0"/>
      <w:marBottom w:val="0"/>
      <w:divBdr>
        <w:top w:val="none" w:sz="0" w:space="0" w:color="auto"/>
        <w:left w:val="none" w:sz="0" w:space="0" w:color="auto"/>
        <w:bottom w:val="none" w:sz="0" w:space="0" w:color="auto"/>
        <w:right w:val="none" w:sz="0" w:space="0" w:color="auto"/>
      </w:divBdr>
    </w:div>
    <w:div w:id="880483283">
      <w:bodyDiv w:val="1"/>
      <w:marLeft w:val="0"/>
      <w:marRight w:val="0"/>
      <w:marTop w:val="0"/>
      <w:marBottom w:val="0"/>
      <w:divBdr>
        <w:top w:val="none" w:sz="0" w:space="0" w:color="auto"/>
        <w:left w:val="none" w:sz="0" w:space="0" w:color="auto"/>
        <w:bottom w:val="none" w:sz="0" w:space="0" w:color="auto"/>
        <w:right w:val="none" w:sz="0" w:space="0" w:color="auto"/>
      </w:divBdr>
    </w:div>
    <w:div w:id="889418691">
      <w:bodyDiv w:val="1"/>
      <w:marLeft w:val="0"/>
      <w:marRight w:val="0"/>
      <w:marTop w:val="0"/>
      <w:marBottom w:val="0"/>
      <w:divBdr>
        <w:top w:val="none" w:sz="0" w:space="0" w:color="auto"/>
        <w:left w:val="none" w:sz="0" w:space="0" w:color="auto"/>
        <w:bottom w:val="none" w:sz="0" w:space="0" w:color="auto"/>
        <w:right w:val="none" w:sz="0" w:space="0" w:color="auto"/>
      </w:divBdr>
    </w:div>
    <w:div w:id="891313292">
      <w:bodyDiv w:val="1"/>
      <w:marLeft w:val="0"/>
      <w:marRight w:val="0"/>
      <w:marTop w:val="0"/>
      <w:marBottom w:val="0"/>
      <w:divBdr>
        <w:top w:val="none" w:sz="0" w:space="0" w:color="auto"/>
        <w:left w:val="none" w:sz="0" w:space="0" w:color="auto"/>
        <w:bottom w:val="none" w:sz="0" w:space="0" w:color="auto"/>
        <w:right w:val="none" w:sz="0" w:space="0" w:color="auto"/>
      </w:divBdr>
    </w:div>
    <w:div w:id="893665366">
      <w:bodyDiv w:val="1"/>
      <w:marLeft w:val="0"/>
      <w:marRight w:val="0"/>
      <w:marTop w:val="0"/>
      <w:marBottom w:val="0"/>
      <w:divBdr>
        <w:top w:val="none" w:sz="0" w:space="0" w:color="auto"/>
        <w:left w:val="none" w:sz="0" w:space="0" w:color="auto"/>
        <w:bottom w:val="none" w:sz="0" w:space="0" w:color="auto"/>
        <w:right w:val="none" w:sz="0" w:space="0" w:color="auto"/>
      </w:divBdr>
    </w:div>
    <w:div w:id="917447689">
      <w:bodyDiv w:val="1"/>
      <w:marLeft w:val="0"/>
      <w:marRight w:val="0"/>
      <w:marTop w:val="0"/>
      <w:marBottom w:val="0"/>
      <w:divBdr>
        <w:top w:val="none" w:sz="0" w:space="0" w:color="auto"/>
        <w:left w:val="none" w:sz="0" w:space="0" w:color="auto"/>
        <w:bottom w:val="none" w:sz="0" w:space="0" w:color="auto"/>
        <w:right w:val="none" w:sz="0" w:space="0" w:color="auto"/>
      </w:divBdr>
    </w:div>
    <w:div w:id="931358442">
      <w:bodyDiv w:val="1"/>
      <w:marLeft w:val="0"/>
      <w:marRight w:val="0"/>
      <w:marTop w:val="0"/>
      <w:marBottom w:val="0"/>
      <w:divBdr>
        <w:top w:val="none" w:sz="0" w:space="0" w:color="auto"/>
        <w:left w:val="none" w:sz="0" w:space="0" w:color="auto"/>
        <w:bottom w:val="none" w:sz="0" w:space="0" w:color="auto"/>
        <w:right w:val="none" w:sz="0" w:space="0" w:color="auto"/>
      </w:divBdr>
    </w:div>
    <w:div w:id="946735608">
      <w:bodyDiv w:val="1"/>
      <w:marLeft w:val="0"/>
      <w:marRight w:val="0"/>
      <w:marTop w:val="0"/>
      <w:marBottom w:val="0"/>
      <w:divBdr>
        <w:top w:val="none" w:sz="0" w:space="0" w:color="auto"/>
        <w:left w:val="none" w:sz="0" w:space="0" w:color="auto"/>
        <w:bottom w:val="none" w:sz="0" w:space="0" w:color="auto"/>
        <w:right w:val="none" w:sz="0" w:space="0" w:color="auto"/>
      </w:divBdr>
    </w:div>
    <w:div w:id="1028482454">
      <w:bodyDiv w:val="1"/>
      <w:marLeft w:val="0"/>
      <w:marRight w:val="0"/>
      <w:marTop w:val="0"/>
      <w:marBottom w:val="0"/>
      <w:divBdr>
        <w:top w:val="none" w:sz="0" w:space="0" w:color="auto"/>
        <w:left w:val="none" w:sz="0" w:space="0" w:color="auto"/>
        <w:bottom w:val="none" w:sz="0" w:space="0" w:color="auto"/>
        <w:right w:val="none" w:sz="0" w:space="0" w:color="auto"/>
      </w:divBdr>
    </w:div>
    <w:div w:id="1036733551">
      <w:bodyDiv w:val="1"/>
      <w:marLeft w:val="0"/>
      <w:marRight w:val="0"/>
      <w:marTop w:val="0"/>
      <w:marBottom w:val="0"/>
      <w:divBdr>
        <w:top w:val="none" w:sz="0" w:space="0" w:color="auto"/>
        <w:left w:val="none" w:sz="0" w:space="0" w:color="auto"/>
        <w:bottom w:val="none" w:sz="0" w:space="0" w:color="auto"/>
        <w:right w:val="none" w:sz="0" w:space="0" w:color="auto"/>
      </w:divBdr>
    </w:div>
    <w:div w:id="1044787561">
      <w:bodyDiv w:val="1"/>
      <w:marLeft w:val="0"/>
      <w:marRight w:val="0"/>
      <w:marTop w:val="0"/>
      <w:marBottom w:val="0"/>
      <w:divBdr>
        <w:top w:val="none" w:sz="0" w:space="0" w:color="auto"/>
        <w:left w:val="none" w:sz="0" w:space="0" w:color="auto"/>
        <w:bottom w:val="none" w:sz="0" w:space="0" w:color="auto"/>
        <w:right w:val="none" w:sz="0" w:space="0" w:color="auto"/>
      </w:divBdr>
    </w:div>
    <w:div w:id="1057509374">
      <w:bodyDiv w:val="1"/>
      <w:marLeft w:val="0"/>
      <w:marRight w:val="0"/>
      <w:marTop w:val="0"/>
      <w:marBottom w:val="0"/>
      <w:divBdr>
        <w:top w:val="none" w:sz="0" w:space="0" w:color="auto"/>
        <w:left w:val="none" w:sz="0" w:space="0" w:color="auto"/>
        <w:bottom w:val="none" w:sz="0" w:space="0" w:color="auto"/>
        <w:right w:val="none" w:sz="0" w:space="0" w:color="auto"/>
      </w:divBdr>
    </w:div>
    <w:div w:id="1062828533">
      <w:bodyDiv w:val="1"/>
      <w:marLeft w:val="0"/>
      <w:marRight w:val="0"/>
      <w:marTop w:val="0"/>
      <w:marBottom w:val="0"/>
      <w:divBdr>
        <w:top w:val="none" w:sz="0" w:space="0" w:color="auto"/>
        <w:left w:val="none" w:sz="0" w:space="0" w:color="auto"/>
        <w:bottom w:val="none" w:sz="0" w:space="0" w:color="auto"/>
        <w:right w:val="none" w:sz="0" w:space="0" w:color="auto"/>
      </w:divBdr>
    </w:div>
    <w:div w:id="1074936132">
      <w:bodyDiv w:val="1"/>
      <w:marLeft w:val="0"/>
      <w:marRight w:val="0"/>
      <w:marTop w:val="0"/>
      <w:marBottom w:val="0"/>
      <w:divBdr>
        <w:top w:val="none" w:sz="0" w:space="0" w:color="auto"/>
        <w:left w:val="none" w:sz="0" w:space="0" w:color="auto"/>
        <w:bottom w:val="none" w:sz="0" w:space="0" w:color="auto"/>
        <w:right w:val="none" w:sz="0" w:space="0" w:color="auto"/>
      </w:divBdr>
    </w:div>
    <w:div w:id="1082217376">
      <w:bodyDiv w:val="1"/>
      <w:marLeft w:val="0"/>
      <w:marRight w:val="0"/>
      <w:marTop w:val="0"/>
      <w:marBottom w:val="0"/>
      <w:divBdr>
        <w:top w:val="none" w:sz="0" w:space="0" w:color="auto"/>
        <w:left w:val="none" w:sz="0" w:space="0" w:color="auto"/>
        <w:bottom w:val="none" w:sz="0" w:space="0" w:color="auto"/>
        <w:right w:val="none" w:sz="0" w:space="0" w:color="auto"/>
      </w:divBdr>
    </w:div>
    <w:div w:id="1133055977">
      <w:bodyDiv w:val="1"/>
      <w:marLeft w:val="0"/>
      <w:marRight w:val="0"/>
      <w:marTop w:val="0"/>
      <w:marBottom w:val="0"/>
      <w:divBdr>
        <w:top w:val="none" w:sz="0" w:space="0" w:color="auto"/>
        <w:left w:val="none" w:sz="0" w:space="0" w:color="auto"/>
        <w:bottom w:val="none" w:sz="0" w:space="0" w:color="auto"/>
        <w:right w:val="none" w:sz="0" w:space="0" w:color="auto"/>
      </w:divBdr>
    </w:div>
    <w:div w:id="1137066073">
      <w:bodyDiv w:val="1"/>
      <w:marLeft w:val="0"/>
      <w:marRight w:val="0"/>
      <w:marTop w:val="0"/>
      <w:marBottom w:val="0"/>
      <w:divBdr>
        <w:top w:val="none" w:sz="0" w:space="0" w:color="auto"/>
        <w:left w:val="none" w:sz="0" w:space="0" w:color="auto"/>
        <w:bottom w:val="none" w:sz="0" w:space="0" w:color="auto"/>
        <w:right w:val="none" w:sz="0" w:space="0" w:color="auto"/>
      </w:divBdr>
    </w:div>
    <w:div w:id="1140272739">
      <w:bodyDiv w:val="1"/>
      <w:marLeft w:val="0"/>
      <w:marRight w:val="0"/>
      <w:marTop w:val="0"/>
      <w:marBottom w:val="0"/>
      <w:divBdr>
        <w:top w:val="none" w:sz="0" w:space="0" w:color="auto"/>
        <w:left w:val="none" w:sz="0" w:space="0" w:color="auto"/>
        <w:bottom w:val="none" w:sz="0" w:space="0" w:color="auto"/>
        <w:right w:val="none" w:sz="0" w:space="0" w:color="auto"/>
      </w:divBdr>
    </w:div>
    <w:div w:id="1146703624">
      <w:bodyDiv w:val="1"/>
      <w:marLeft w:val="0"/>
      <w:marRight w:val="0"/>
      <w:marTop w:val="0"/>
      <w:marBottom w:val="0"/>
      <w:divBdr>
        <w:top w:val="none" w:sz="0" w:space="0" w:color="auto"/>
        <w:left w:val="none" w:sz="0" w:space="0" w:color="auto"/>
        <w:bottom w:val="none" w:sz="0" w:space="0" w:color="auto"/>
        <w:right w:val="none" w:sz="0" w:space="0" w:color="auto"/>
      </w:divBdr>
    </w:div>
    <w:div w:id="1151212110">
      <w:bodyDiv w:val="1"/>
      <w:marLeft w:val="0"/>
      <w:marRight w:val="0"/>
      <w:marTop w:val="0"/>
      <w:marBottom w:val="0"/>
      <w:divBdr>
        <w:top w:val="none" w:sz="0" w:space="0" w:color="auto"/>
        <w:left w:val="none" w:sz="0" w:space="0" w:color="auto"/>
        <w:bottom w:val="none" w:sz="0" w:space="0" w:color="auto"/>
        <w:right w:val="none" w:sz="0" w:space="0" w:color="auto"/>
      </w:divBdr>
    </w:div>
    <w:div w:id="1187140952">
      <w:bodyDiv w:val="1"/>
      <w:marLeft w:val="0"/>
      <w:marRight w:val="0"/>
      <w:marTop w:val="0"/>
      <w:marBottom w:val="0"/>
      <w:divBdr>
        <w:top w:val="none" w:sz="0" w:space="0" w:color="auto"/>
        <w:left w:val="none" w:sz="0" w:space="0" w:color="auto"/>
        <w:bottom w:val="none" w:sz="0" w:space="0" w:color="auto"/>
        <w:right w:val="none" w:sz="0" w:space="0" w:color="auto"/>
      </w:divBdr>
    </w:div>
    <w:div w:id="1270821421">
      <w:bodyDiv w:val="1"/>
      <w:marLeft w:val="0"/>
      <w:marRight w:val="0"/>
      <w:marTop w:val="0"/>
      <w:marBottom w:val="0"/>
      <w:divBdr>
        <w:top w:val="none" w:sz="0" w:space="0" w:color="auto"/>
        <w:left w:val="none" w:sz="0" w:space="0" w:color="auto"/>
        <w:bottom w:val="none" w:sz="0" w:space="0" w:color="auto"/>
        <w:right w:val="none" w:sz="0" w:space="0" w:color="auto"/>
      </w:divBdr>
    </w:div>
    <w:div w:id="1287127087">
      <w:bodyDiv w:val="1"/>
      <w:marLeft w:val="0"/>
      <w:marRight w:val="0"/>
      <w:marTop w:val="0"/>
      <w:marBottom w:val="0"/>
      <w:divBdr>
        <w:top w:val="none" w:sz="0" w:space="0" w:color="auto"/>
        <w:left w:val="none" w:sz="0" w:space="0" w:color="auto"/>
        <w:bottom w:val="none" w:sz="0" w:space="0" w:color="auto"/>
        <w:right w:val="none" w:sz="0" w:space="0" w:color="auto"/>
      </w:divBdr>
    </w:div>
    <w:div w:id="1293025487">
      <w:bodyDiv w:val="1"/>
      <w:marLeft w:val="0"/>
      <w:marRight w:val="0"/>
      <w:marTop w:val="0"/>
      <w:marBottom w:val="0"/>
      <w:divBdr>
        <w:top w:val="none" w:sz="0" w:space="0" w:color="auto"/>
        <w:left w:val="none" w:sz="0" w:space="0" w:color="auto"/>
        <w:bottom w:val="none" w:sz="0" w:space="0" w:color="auto"/>
        <w:right w:val="none" w:sz="0" w:space="0" w:color="auto"/>
      </w:divBdr>
    </w:div>
    <w:div w:id="1295864895">
      <w:bodyDiv w:val="1"/>
      <w:marLeft w:val="0"/>
      <w:marRight w:val="0"/>
      <w:marTop w:val="0"/>
      <w:marBottom w:val="0"/>
      <w:divBdr>
        <w:top w:val="none" w:sz="0" w:space="0" w:color="auto"/>
        <w:left w:val="none" w:sz="0" w:space="0" w:color="auto"/>
        <w:bottom w:val="none" w:sz="0" w:space="0" w:color="auto"/>
        <w:right w:val="none" w:sz="0" w:space="0" w:color="auto"/>
      </w:divBdr>
    </w:div>
    <w:div w:id="1297904860">
      <w:bodyDiv w:val="1"/>
      <w:marLeft w:val="0"/>
      <w:marRight w:val="0"/>
      <w:marTop w:val="0"/>
      <w:marBottom w:val="0"/>
      <w:divBdr>
        <w:top w:val="none" w:sz="0" w:space="0" w:color="auto"/>
        <w:left w:val="none" w:sz="0" w:space="0" w:color="auto"/>
        <w:bottom w:val="none" w:sz="0" w:space="0" w:color="auto"/>
        <w:right w:val="none" w:sz="0" w:space="0" w:color="auto"/>
      </w:divBdr>
    </w:div>
    <w:div w:id="1359547800">
      <w:bodyDiv w:val="1"/>
      <w:marLeft w:val="0"/>
      <w:marRight w:val="0"/>
      <w:marTop w:val="0"/>
      <w:marBottom w:val="0"/>
      <w:divBdr>
        <w:top w:val="none" w:sz="0" w:space="0" w:color="auto"/>
        <w:left w:val="none" w:sz="0" w:space="0" w:color="auto"/>
        <w:bottom w:val="none" w:sz="0" w:space="0" w:color="auto"/>
        <w:right w:val="none" w:sz="0" w:space="0" w:color="auto"/>
      </w:divBdr>
    </w:div>
    <w:div w:id="1374386581">
      <w:bodyDiv w:val="1"/>
      <w:marLeft w:val="0"/>
      <w:marRight w:val="0"/>
      <w:marTop w:val="0"/>
      <w:marBottom w:val="0"/>
      <w:divBdr>
        <w:top w:val="none" w:sz="0" w:space="0" w:color="auto"/>
        <w:left w:val="none" w:sz="0" w:space="0" w:color="auto"/>
        <w:bottom w:val="none" w:sz="0" w:space="0" w:color="auto"/>
        <w:right w:val="none" w:sz="0" w:space="0" w:color="auto"/>
      </w:divBdr>
    </w:div>
    <w:div w:id="1377123198">
      <w:bodyDiv w:val="1"/>
      <w:marLeft w:val="0"/>
      <w:marRight w:val="0"/>
      <w:marTop w:val="0"/>
      <w:marBottom w:val="0"/>
      <w:divBdr>
        <w:top w:val="none" w:sz="0" w:space="0" w:color="auto"/>
        <w:left w:val="none" w:sz="0" w:space="0" w:color="auto"/>
        <w:bottom w:val="none" w:sz="0" w:space="0" w:color="auto"/>
        <w:right w:val="none" w:sz="0" w:space="0" w:color="auto"/>
      </w:divBdr>
    </w:div>
    <w:div w:id="1397507203">
      <w:bodyDiv w:val="1"/>
      <w:marLeft w:val="0"/>
      <w:marRight w:val="0"/>
      <w:marTop w:val="0"/>
      <w:marBottom w:val="0"/>
      <w:divBdr>
        <w:top w:val="none" w:sz="0" w:space="0" w:color="auto"/>
        <w:left w:val="none" w:sz="0" w:space="0" w:color="auto"/>
        <w:bottom w:val="none" w:sz="0" w:space="0" w:color="auto"/>
        <w:right w:val="none" w:sz="0" w:space="0" w:color="auto"/>
      </w:divBdr>
    </w:div>
    <w:div w:id="1398674950">
      <w:bodyDiv w:val="1"/>
      <w:marLeft w:val="0"/>
      <w:marRight w:val="0"/>
      <w:marTop w:val="0"/>
      <w:marBottom w:val="0"/>
      <w:divBdr>
        <w:top w:val="none" w:sz="0" w:space="0" w:color="auto"/>
        <w:left w:val="none" w:sz="0" w:space="0" w:color="auto"/>
        <w:bottom w:val="none" w:sz="0" w:space="0" w:color="auto"/>
        <w:right w:val="none" w:sz="0" w:space="0" w:color="auto"/>
      </w:divBdr>
    </w:div>
    <w:div w:id="1402829380">
      <w:bodyDiv w:val="1"/>
      <w:marLeft w:val="0"/>
      <w:marRight w:val="0"/>
      <w:marTop w:val="0"/>
      <w:marBottom w:val="0"/>
      <w:divBdr>
        <w:top w:val="none" w:sz="0" w:space="0" w:color="auto"/>
        <w:left w:val="none" w:sz="0" w:space="0" w:color="auto"/>
        <w:bottom w:val="none" w:sz="0" w:space="0" w:color="auto"/>
        <w:right w:val="none" w:sz="0" w:space="0" w:color="auto"/>
      </w:divBdr>
    </w:div>
    <w:div w:id="1443299815">
      <w:bodyDiv w:val="1"/>
      <w:marLeft w:val="0"/>
      <w:marRight w:val="0"/>
      <w:marTop w:val="0"/>
      <w:marBottom w:val="0"/>
      <w:divBdr>
        <w:top w:val="none" w:sz="0" w:space="0" w:color="auto"/>
        <w:left w:val="none" w:sz="0" w:space="0" w:color="auto"/>
        <w:bottom w:val="none" w:sz="0" w:space="0" w:color="auto"/>
        <w:right w:val="none" w:sz="0" w:space="0" w:color="auto"/>
      </w:divBdr>
    </w:div>
    <w:div w:id="1449663898">
      <w:bodyDiv w:val="1"/>
      <w:marLeft w:val="0"/>
      <w:marRight w:val="0"/>
      <w:marTop w:val="0"/>
      <w:marBottom w:val="0"/>
      <w:divBdr>
        <w:top w:val="none" w:sz="0" w:space="0" w:color="auto"/>
        <w:left w:val="none" w:sz="0" w:space="0" w:color="auto"/>
        <w:bottom w:val="none" w:sz="0" w:space="0" w:color="auto"/>
        <w:right w:val="none" w:sz="0" w:space="0" w:color="auto"/>
      </w:divBdr>
    </w:div>
    <w:div w:id="1475563733">
      <w:bodyDiv w:val="1"/>
      <w:marLeft w:val="0"/>
      <w:marRight w:val="0"/>
      <w:marTop w:val="0"/>
      <w:marBottom w:val="0"/>
      <w:divBdr>
        <w:top w:val="none" w:sz="0" w:space="0" w:color="auto"/>
        <w:left w:val="none" w:sz="0" w:space="0" w:color="auto"/>
        <w:bottom w:val="none" w:sz="0" w:space="0" w:color="auto"/>
        <w:right w:val="none" w:sz="0" w:space="0" w:color="auto"/>
      </w:divBdr>
    </w:div>
    <w:div w:id="1519153939">
      <w:bodyDiv w:val="1"/>
      <w:marLeft w:val="0"/>
      <w:marRight w:val="0"/>
      <w:marTop w:val="0"/>
      <w:marBottom w:val="0"/>
      <w:divBdr>
        <w:top w:val="none" w:sz="0" w:space="0" w:color="auto"/>
        <w:left w:val="none" w:sz="0" w:space="0" w:color="auto"/>
        <w:bottom w:val="none" w:sz="0" w:space="0" w:color="auto"/>
        <w:right w:val="none" w:sz="0" w:space="0" w:color="auto"/>
      </w:divBdr>
    </w:div>
    <w:div w:id="1588075661">
      <w:bodyDiv w:val="1"/>
      <w:marLeft w:val="0"/>
      <w:marRight w:val="0"/>
      <w:marTop w:val="0"/>
      <w:marBottom w:val="0"/>
      <w:divBdr>
        <w:top w:val="none" w:sz="0" w:space="0" w:color="auto"/>
        <w:left w:val="none" w:sz="0" w:space="0" w:color="auto"/>
        <w:bottom w:val="none" w:sz="0" w:space="0" w:color="auto"/>
        <w:right w:val="none" w:sz="0" w:space="0" w:color="auto"/>
      </w:divBdr>
    </w:div>
    <w:div w:id="1614556940">
      <w:bodyDiv w:val="1"/>
      <w:marLeft w:val="0"/>
      <w:marRight w:val="0"/>
      <w:marTop w:val="0"/>
      <w:marBottom w:val="0"/>
      <w:divBdr>
        <w:top w:val="none" w:sz="0" w:space="0" w:color="auto"/>
        <w:left w:val="none" w:sz="0" w:space="0" w:color="auto"/>
        <w:bottom w:val="none" w:sz="0" w:space="0" w:color="auto"/>
        <w:right w:val="none" w:sz="0" w:space="0" w:color="auto"/>
      </w:divBdr>
    </w:div>
    <w:div w:id="1632402123">
      <w:bodyDiv w:val="1"/>
      <w:marLeft w:val="0"/>
      <w:marRight w:val="0"/>
      <w:marTop w:val="0"/>
      <w:marBottom w:val="0"/>
      <w:divBdr>
        <w:top w:val="none" w:sz="0" w:space="0" w:color="auto"/>
        <w:left w:val="none" w:sz="0" w:space="0" w:color="auto"/>
        <w:bottom w:val="none" w:sz="0" w:space="0" w:color="auto"/>
        <w:right w:val="none" w:sz="0" w:space="0" w:color="auto"/>
      </w:divBdr>
    </w:div>
    <w:div w:id="1647128936">
      <w:bodyDiv w:val="1"/>
      <w:marLeft w:val="0"/>
      <w:marRight w:val="0"/>
      <w:marTop w:val="0"/>
      <w:marBottom w:val="0"/>
      <w:divBdr>
        <w:top w:val="none" w:sz="0" w:space="0" w:color="auto"/>
        <w:left w:val="none" w:sz="0" w:space="0" w:color="auto"/>
        <w:bottom w:val="none" w:sz="0" w:space="0" w:color="auto"/>
        <w:right w:val="none" w:sz="0" w:space="0" w:color="auto"/>
      </w:divBdr>
    </w:div>
    <w:div w:id="1656762415">
      <w:bodyDiv w:val="1"/>
      <w:marLeft w:val="0"/>
      <w:marRight w:val="0"/>
      <w:marTop w:val="0"/>
      <w:marBottom w:val="0"/>
      <w:divBdr>
        <w:top w:val="none" w:sz="0" w:space="0" w:color="auto"/>
        <w:left w:val="none" w:sz="0" w:space="0" w:color="auto"/>
        <w:bottom w:val="none" w:sz="0" w:space="0" w:color="auto"/>
        <w:right w:val="none" w:sz="0" w:space="0" w:color="auto"/>
      </w:divBdr>
    </w:div>
    <w:div w:id="1693262383">
      <w:bodyDiv w:val="1"/>
      <w:marLeft w:val="0"/>
      <w:marRight w:val="0"/>
      <w:marTop w:val="0"/>
      <w:marBottom w:val="0"/>
      <w:divBdr>
        <w:top w:val="none" w:sz="0" w:space="0" w:color="auto"/>
        <w:left w:val="none" w:sz="0" w:space="0" w:color="auto"/>
        <w:bottom w:val="none" w:sz="0" w:space="0" w:color="auto"/>
        <w:right w:val="none" w:sz="0" w:space="0" w:color="auto"/>
      </w:divBdr>
    </w:div>
    <w:div w:id="1695377619">
      <w:bodyDiv w:val="1"/>
      <w:marLeft w:val="0"/>
      <w:marRight w:val="0"/>
      <w:marTop w:val="0"/>
      <w:marBottom w:val="0"/>
      <w:divBdr>
        <w:top w:val="none" w:sz="0" w:space="0" w:color="auto"/>
        <w:left w:val="none" w:sz="0" w:space="0" w:color="auto"/>
        <w:bottom w:val="none" w:sz="0" w:space="0" w:color="auto"/>
        <w:right w:val="none" w:sz="0" w:space="0" w:color="auto"/>
      </w:divBdr>
    </w:div>
    <w:div w:id="1702199056">
      <w:bodyDiv w:val="1"/>
      <w:marLeft w:val="0"/>
      <w:marRight w:val="0"/>
      <w:marTop w:val="0"/>
      <w:marBottom w:val="0"/>
      <w:divBdr>
        <w:top w:val="none" w:sz="0" w:space="0" w:color="auto"/>
        <w:left w:val="none" w:sz="0" w:space="0" w:color="auto"/>
        <w:bottom w:val="none" w:sz="0" w:space="0" w:color="auto"/>
        <w:right w:val="none" w:sz="0" w:space="0" w:color="auto"/>
      </w:divBdr>
    </w:div>
    <w:div w:id="1723212435">
      <w:bodyDiv w:val="1"/>
      <w:marLeft w:val="0"/>
      <w:marRight w:val="0"/>
      <w:marTop w:val="0"/>
      <w:marBottom w:val="0"/>
      <w:divBdr>
        <w:top w:val="none" w:sz="0" w:space="0" w:color="auto"/>
        <w:left w:val="none" w:sz="0" w:space="0" w:color="auto"/>
        <w:bottom w:val="none" w:sz="0" w:space="0" w:color="auto"/>
        <w:right w:val="none" w:sz="0" w:space="0" w:color="auto"/>
      </w:divBdr>
    </w:div>
    <w:div w:id="1746608723">
      <w:bodyDiv w:val="1"/>
      <w:marLeft w:val="0"/>
      <w:marRight w:val="0"/>
      <w:marTop w:val="0"/>
      <w:marBottom w:val="0"/>
      <w:divBdr>
        <w:top w:val="none" w:sz="0" w:space="0" w:color="auto"/>
        <w:left w:val="none" w:sz="0" w:space="0" w:color="auto"/>
        <w:bottom w:val="none" w:sz="0" w:space="0" w:color="auto"/>
        <w:right w:val="none" w:sz="0" w:space="0" w:color="auto"/>
      </w:divBdr>
    </w:div>
    <w:div w:id="1755586745">
      <w:bodyDiv w:val="1"/>
      <w:marLeft w:val="0"/>
      <w:marRight w:val="0"/>
      <w:marTop w:val="0"/>
      <w:marBottom w:val="0"/>
      <w:divBdr>
        <w:top w:val="none" w:sz="0" w:space="0" w:color="auto"/>
        <w:left w:val="none" w:sz="0" w:space="0" w:color="auto"/>
        <w:bottom w:val="none" w:sz="0" w:space="0" w:color="auto"/>
        <w:right w:val="none" w:sz="0" w:space="0" w:color="auto"/>
      </w:divBdr>
    </w:div>
    <w:div w:id="1765103326">
      <w:bodyDiv w:val="1"/>
      <w:marLeft w:val="0"/>
      <w:marRight w:val="0"/>
      <w:marTop w:val="0"/>
      <w:marBottom w:val="0"/>
      <w:divBdr>
        <w:top w:val="none" w:sz="0" w:space="0" w:color="auto"/>
        <w:left w:val="none" w:sz="0" w:space="0" w:color="auto"/>
        <w:bottom w:val="none" w:sz="0" w:space="0" w:color="auto"/>
        <w:right w:val="none" w:sz="0" w:space="0" w:color="auto"/>
      </w:divBdr>
    </w:div>
    <w:div w:id="1772890565">
      <w:bodyDiv w:val="1"/>
      <w:marLeft w:val="0"/>
      <w:marRight w:val="0"/>
      <w:marTop w:val="0"/>
      <w:marBottom w:val="0"/>
      <w:divBdr>
        <w:top w:val="none" w:sz="0" w:space="0" w:color="auto"/>
        <w:left w:val="none" w:sz="0" w:space="0" w:color="auto"/>
        <w:bottom w:val="none" w:sz="0" w:space="0" w:color="auto"/>
        <w:right w:val="none" w:sz="0" w:space="0" w:color="auto"/>
      </w:divBdr>
    </w:div>
    <w:div w:id="1786997348">
      <w:bodyDiv w:val="1"/>
      <w:marLeft w:val="0"/>
      <w:marRight w:val="0"/>
      <w:marTop w:val="0"/>
      <w:marBottom w:val="0"/>
      <w:divBdr>
        <w:top w:val="none" w:sz="0" w:space="0" w:color="auto"/>
        <w:left w:val="none" w:sz="0" w:space="0" w:color="auto"/>
        <w:bottom w:val="none" w:sz="0" w:space="0" w:color="auto"/>
        <w:right w:val="none" w:sz="0" w:space="0" w:color="auto"/>
      </w:divBdr>
    </w:div>
    <w:div w:id="1791777385">
      <w:bodyDiv w:val="1"/>
      <w:marLeft w:val="0"/>
      <w:marRight w:val="0"/>
      <w:marTop w:val="0"/>
      <w:marBottom w:val="0"/>
      <w:divBdr>
        <w:top w:val="none" w:sz="0" w:space="0" w:color="auto"/>
        <w:left w:val="none" w:sz="0" w:space="0" w:color="auto"/>
        <w:bottom w:val="none" w:sz="0" w:space="0" w:color="auto"/>
        <w:right w:val="none" w:sz="0" w:space="0" w:color="auto"/>
      </w:divBdr>
    </w:div>
    <w:div w:id="1850371766">
      <w:bodyDiv w:val="1"/>
      <w:marLeft w:val="0"/>
      <w:marRight w:val="0"/>
      <w:marTop w:val="0"/>
      <w:marBottom w:val="0"/>
      <w:divBdr>
        <w:top w:val="none" w:sz="0" w:space="0" w:color="auto"/>
        <w:left w:val="none" w:sz="0" w:space="0" w:color="auto"/>
        <w:bottom w:val="none" w:sz="0" w:space="0" w:color="auto"/>
        <w:right w:val="none" w:sz="0" w:space="0" w:color="auto"/>
      </w:divBdr>
    </w:div>
    <w:div w:id="1857839629">
      <w:bodyDiv w:val="1"/>
      <w:marLeft w:val="0"/>
      <w:marRight w:val="0"/>
      <w:marTop w:val="0"/>
      <w:marBottom w:val="0"/>
      <w:divBdr>
        <w:top w:val="none" w:sz="0" w:space="0" w:color="auto"/>
        <w:left w:val="none" w:sz="0" w:space="0" w:color="auto"/>
        <w:bottom w:val="none" w:sz="0" w:space="0" w:color="auto"/>
        <w:right w:val="none" w:sz="0" w:space="0" w:color="auto"/>
      </w:divBdr>
    </w:div>
    <w:div w:id="1895778080">
      <w:bodyDiv w:val="1"/>
      <w:marLeft w:val="0"/>
      <w:marRight w:val="0"/>
      <w:marTop w:val="0"/>
      <w:marBottom w:val="0"/>
      <w:divBdr>
        <w:top w:val="none" w:sz="0" w:space="0" w:color="auto"/>
        <w:left w:val="none" w:sz="0" w:space="0" w:color="auto"/>
        <w:bottom w:val="none" w:sz="0" w:space="0" w:color="auto"/>
        <w:right w:val="none" w:sz="0" w:space="0" w:color="auto"/>
      </w:divBdr>
    </w:div>
    <w:div w:id="1901670455">
      <w:bodyDiv w:val="1"/>
      <w:marLeft w:val="0"/>
      <w:marRight w:val="0"/>
      <w:marTop w:val="0"/>
      <w:marBottom w:val="0"/>
      <w:divBdr>
        <w:top w:val="none" w:sz="0" w:space="0" w:color="auto"/>
        <w:left w:val="none" w:sz="0" w:space="0" w:color="auto"/>
        <w:bottom w:val="none" w:sz="0" w:space="0" w:color="auto"/>
        <w:right w:val="none" w:sz="0" w:space="0" w:color="auto"/>
      </w:divBdr>
    </w:div>
    <w:div w:id="1918664136">
      <w:bodyDiv w:val="1"/>
      <w:marLeft w:val="0"/>
      <w:marRight w:val="0"/>
      <w:marTop w:val="0"/>
      <w:marBottom w:val="0"/>
      <w:divBdr>
        <w:top w:val="none" w:sz="0" w:space="0" w:color="auto"/>
        <w:left w:val="none" w:sz="0" w:space="0" w:color="auto"/>
        <w:bottom w:val="none" w:sz="0" w:space="0" w:color="auto"/>
        <w:right w:val="none" w:sz="0" w:space="0" w:color="auto"/>
      </w:divBdr>
    </w:div>
    <w:div w:id="1935477747">
      <w:bodyDiv w:val="1"/>
      <w:marLeft w:val="0"/>
      <w:marRight w:val="0"/>
      <w:marTop w:val="0"/>
      <w:marBottom w:val="0"/>
      <w:divBdr>
        <w:top w:val="none" w:sz="0" w:space="0" w:color="auto"/>
        <w:left w:val="none" w:sz="0" w:space="0" w:color="auto"/>
        <w:bottom w:val="none" w:sz="0" w:space="0" w:color="auto"/>
        <w:right w:val="none" w:sz="0" w:space="0" w:color="auto"/>
      </w:divBdr>
    </w:div>
    <w:div w:id="1939562884">
      <w:bodyDiv w:val="1"/>
      <w:marLeft w:val="0"/>
      <w:marRight w:val="0"/>
      <w:marTop w:val="0"/>
      <w:marBottom w:val="0"/>
      <w:divBdr>
        <w:top w:val="none" w:sz="0" w:space="0" w:color="auto"/>
        <w:left w:val="none" w:sz="0" w:space="0" w:color="auto"/>
        <w:bottom w:val="none" w:sz="0" w:space="0" w:color="auto"/>
        <w:right w:val="none" w:sz="0" w:space="0" w:color="auto"/>
      </w:divBdr>
    </w:div>
    <w:div w:id="1996760016">
      <w:bodyDiv w:val="1"/>
      <w:marLeft w:val="0"/>
      <w:marRight w:val="0"/>
      <w:marTop w:val="0"/>
      <w:marBottom w:val="0"/>
      <w:divBdr>
        <w:top w:val="none" w:sz="0" w:space="0" w:color="auto"/>
        <w:left w:val="none" w:sz="0" w:space="0" w:color="auto"/>
        <w:bottom w:val="none" w:sz="0" w:space="0" w:color="auto"/>
        <w:right w:val="none" w:sz="0" w:space="0" w:color="auto"/>
      </w:divBdr>
    </w:div>
    <w:div w:id="2008244134">
      <w:bodyDiv w:val="1"/>
      <w:marLeft w:val="0"/>
      <w:marRight w:val="0"/>
      <w:marTop w:val="0"/>
      <w:marBottom w:val="0"/>
      <w:divBdr>
        <w:top w:val="none" w:sz="0" w:space="0" w:color="auto"/>
        <w:left w:val="none" w:sz="0" w:space="0" w:color="auto"/>
        <w:bottom w:val="none" w:sz="0" w:space="0" w:color="auto"/>
        <w:right w:val="none" w:sz="0" w:space="0" w:color="auto"/>
      </w:divBdr>
    </w:div>
    <w:div w:id="2011904381">
      <w:bodyDiv w:val="1"/>
      <w:marLeft w:val="0"/>
      <w:marRight w:val="0"/>
      <w:marTop w:val="0"/>
      <w:marBottom w:val="0"/>
      <w:divBdr>
        <w:top w:val="none" w:sz="0" w:space="0" w:color="auto"/>
        <w:left w:val="none" w:sz="0" w:space="0" w:color="auto"/>
        <w:bottom w:val="none" w:sz="0" w:space="0" w:color="auto"/>
        <w:right w:val="none" w:sz="0" w:space="0" w:color="auto"/>
      </w:divBdr>
    </w:div>
    <w:div w:id="2013339614">
      <w:bodyDiv w:val="1"/>
      <w:marLeft w:val="0"/>
      <w:marRight w:val="0"/>
      <w:marTop w:val="0"/>
      <w:marBottom w:val="0"/>
      <w:divBdr>
        <w:top w:val="none" w:sz="0" w:space="0" w:color="auto"/>
        <w:left w:val="none" w:sz="0" w:space="0" w:color="auto"/>
        <w:bottom w:val="none" w:sz="0" w:space="0" w:color="auto"/>
        <w:right w:val="none" w:sz="0" w:space="0" w:color="auto"/>
      </w:divBdr>
    </w:div>
    <w:div w:id="2026978019">
      <w:bodyDiv w:val="1"/>
      <w:marLeft w:val="0"/>
      <w:marRight w:val="0"/>
      <w:marTop w:val="0"/>
      <w:marBottom w:val="0"/>
      <w:divBdr>
        <w:top w:val="none" w:sz="0" w:space="0" w:color="auto"/>
        <w:left w:val="none" w:sz="0" w:space="0" w:color="auto"/>
        <w:bottom w:val="none" w:sz="0" w:space="0" w:color="auto"/>
        <w:right w:val="none" w:sz="0" w:space="0" w:color="auto"/>
      </w:divBdr>
    </w:div>
    <w:div w:id="2069451754">
      <w:bodyDiv w:val="1"/>
      <w:marLeft w:val="0"/>
      <w:marRight w:val="0"/>
      <w:marTop w:val="0"/>
      <w:marBottom w:val="0"/>
      <w:divBdr>
        <w:top w:val="none" w:sz="0" w:space="0" w:color="auto"/>
        <w:left w:val="none" w:sz="0" w:space="0" w:color="auto"/>
        <w:bottom w:val="none" w:sz="0" w:space="0" w:color="auto"/>
        <w:right w:val="none" w:sz="0" w:space="0" w:color="auto"/>
      </w:divBdr>
    </w:div>
    <w:div w:id="2113622252">
      <w:bodyDiv w:val="1"/>
      <w:marLeft w:val="0"/>
      <w:marRight w:val="0"/>
      <w:marTop w:val="0"/>
      <w:marBottom w:val="0"/>
      <w:divBdr>
        <w:top w:val="none" w:sz="0" w:space="0" w:color="auto"/>
        <w:left w:val="none" w:sz="0" w:space="0" w:color="auto"/>
        <w:bottom w:val="none" w:sz="0" w:space="0" w:color="auto"/>
        <w:right w:val="none" w:sz="0" w:space="0" w:color="auto"/>
      </w:divBdr>
    </w:div>
    <w:div w:id="2120642640">
      <w:bodyDiv w:val="1"/>
      <w:marLeft w:val="0"/>
      <w:marRight w:val="0"/>
      <w:marTop w:val="0"/>
      <w:marBottom w:val="0"/>
      <w:divBdr>
        <w:top w:val="none" w:sz="0" w:space="0" w:color="auto"/>
        <w:left w:val="none" w:sz="0" w:space="0" w:color="auto"/>
        <w:bottom w:val="none" w:sz="0" w:space="0" w:color="auto"/>
        <w:right w:val="none" w:sz="0" w:space="0" w:color="auto"/>
      </w:divBdr>
    </w:div>
    <w:div w:id="2130082924">
      <w:bodyDiv w:val="1"/>
      <w:marLeft w:val="0"/>
      <w:marRight w:val="0"/>
      <w:marTop w:val="0"/>
      <w:marBottom w:val="0"/>
      <w:divBdr>
        <w:top w:val="none" w:sz="0" w:space="0" w:color="auto"/>
        <w:left w:val="none" w:sz="0" w:space="0" w:color="auto"/>
        <w:bottom w:val="none" w:sz="0" w:space="0" w:color="auto"/>
        <w:right w:val="none" w:sz="0" w:space="0" w:color="auto"/>
      </w:divBdr>
    </w:div>
    <w:div w:id="214711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uos.idm.oclc.org/topics/social-sciences/responsibilit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ciencedirect-com.uos.idm.oclc.org/topics/nursing-and-health-professions/midwife" TargetMode="External"/><Relationship Id="rId12" Type="http://schemas.openxmlformats.org/officeDocument/2006/relationships/hyperlink" Target="https://www.sciencedirect.com/science/article/pii/S147159531830132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bgyn.onlinelibrary.wiley.com/doi/epdf/10.1002/ijgo.1246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ciencedirect.com/science/article/pii/S0266613817300670" TargetMode="External"/><Relationship Id="rId4" Type="http://schemas.openxmlformats.org/officeDocument/2006/relationships/webSettings" Target="webSettings.xml"/><Relationship Id="rId9" Type="http://schemas.openxmlformats.org/officeDocument/2006/relationships/hyperlink" Target="https://www-sciencedirect-com.uos.idm.oclc.org/topics/nursing-and-health-professions/postnatal-car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practisingmidwife.co.uk/" TargetMode="External"/><Relationship Id="rId1" Type="http://schemas.openxmlformats.org/officeDocument/2006/relationships/hyperlink" Target="https://creativecommons.org/licenses/by-nc-nd/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Anf061</b:Tag>
    <b:SourceType>Book</b:SourceType>
    <b:Guid>{4503A5E9-B1B4-FA43-AD74-3B113D4776AA}</b:Guid>
    <b:Title>Theoretical Frameworks for Qualitative Research</b:Title>
    <b:City>London</b:City>
    <b:Publisher>Sage Publications Ltd.</b:Publisher>
    <b:Year>2006</b:Year>
    <b:Author>
      <b:Author>
        <b:NameList>
          <b:Person>
            <b:Last>Anfara</b:Last>
            <b:Middle>A</b:Middle>
            <b:First>V</b:First>
          </b:Person>
          <b:Person>
            <b:Last>Mertz</b:Last>
            <b:Middle>T</b:Middle>
            <b:First>N</b:First>
          </b:Person>
        </b:NameList>
      </b:Author>
    </b:Author>
    <b:RefOrder>7</b:RefOrder>
  </b:Source>
  <b:Source>
    <b:Tag>San16</b:Tag>
    <b:SourceType>Misc</b:SourceType>
    <b:Guid>{E7344784-6923-F948-9DD1-D118F722DFC1}</b:Guid>
    <b:Title>Midwife-led continuity models versus other models of care for childbearning women</b:Title>
    <b:City>London</b:City>
    <b:Publisher>Cochrane</b:Publisher>
    <b:Year>2016</b:Year>
    <b:Author>
      <b:Author>
        <b:NameList>
          <b:Person>
            <b:Last>Sandall</b:Last>
            <b:First>J</b:First>
          </b:Person>
          <b:Person>
            <b:Last>Soltani</b:Last>
            <b:First>H</b:First>
          </b:Person>
          <b:Person>
            <b:Last>Gates</b:Last>
            <b:First>S</b:First>
          </b:Person>
          <b:Person>
            <b:Last>Sheenan</b:Last>
            <b:First>A</b:First>
          </b:Person>
          <b:Person>
            <b:Last>Devane</b:Last>
            <b:First>D</b:First>
          </b:Person>
        </b:NameList>
      </b:Author>
    </b:Author>
    <b:URL>https://www.cochranelibrary.com/cdsr/doi/10.1002/14651858.CD004667.pub5/full</b:URL>
    <b:YearAccessed>2019</b:YearAccessed>
    <b:RefOrder>6</b:RefOrder>
  </b:Source>
  <b:Source>
    <b:Tag>Ris101</b:Tag>
    <b:SourceType>Book</b:SourceType>
    <b:Guid>{BCA2E087-31D4-ED40-BBF8-BB9C56B80BEE}</b:Guid>
    <b:Title>Nursing Knowledge: science, practice and philosophy</b:Title>
    <b:Year>2010</b:Year>
    <b:Author>
      <b:Author>
        <b:NameList>
          <b:Person>
            <b:Last>Risjord</b:Last>
            <b:First>M</b:First>
          </b:Person>
        </b:NameList>
      </b:Author>
    </b:Author>
    <b:City>Chichester</b:City>
    <b:Publisher>John Wiley and Sons</b:Publisher>
    <b:RefOrder>4</b:RefOrder>
  </b:Source>
  <b:Source>
    <b:Tag>Bry112</b:Tag>
    <b:SourceType>Book</b:SourceType>
    <b:Guid>{C07FB3FD-2297-E64B-8BE9-E6ED262D79FE}</b:Guid>
    <b:Title>Theory for Midwifery Practice</b:Title>
    <b:City>Basingstoke</b:City>
    <b:Publisher>Palgrave Macmillan Ltd</b:Publisher>
    <b:Year>2011</b:Year>
    <b:Edition>2nd</b:Edition>
    <b:Author>
      <b:Author>
        <b:NameList>
          <b:Person>
            <b:Last>Bryar</b:Last>
            <b:First>R</b:First>
          </b:Person>
          <b:Person>
            <b:Last>Sinclair</b:Last>
            <b:First>M</b:First>
          </b:Person>
        </b:NameList>
      </b:Author>
    </b:Author>
    <b:RefOrder>1</b:RefOrder>
  </b:Source>
  <b:Source>
    <b:Tag>Dov14</b:Tag>
    <b:SourceType>JournalArticle</b:SourceType>
    <b:Guid>{9F8E2F53-C5DF-4F4F-B3CC-EBE10EC123AF}</b:Guid>
    <b:Title>Being safe practitioners and safe mothers: A critical ethnography of continuity of care midwifery in Australia</b:Title>
    <b:Year>2014</b:Year>
    <b:Author>
      <b:Author>
        <b:NameList>
          <b:Person>
            <b:Last>Dove</b:Last>
            <b:First>S</b:First>
          </b:Person>
          <b:Person>
            <b:Last>Muir-Cochrane</b:Last>
            <b:First>E</b:First>
          </b:Person>
        </b:NameList>
      </b:Author>
    </b:Author>
    <b:JournalName>Midwifery</b:JournalName>
    <b:Volume>30</b:Volume>
    <b:Pages>1063–1072</b:Pages>
    <b:RefOrder>3</b:RefOrder>
  </b:Source>
  <b:Source>
    <b:Tag>Col18</b:Tag>
    <b:SourceType>JournalArticle</b:SourceType>
    <b:Guid>{941B474A-E359-C54E-AAEA-197862961ABA}</b:Guid>
    <b:Title>The Central Role of Theory in Qualitative Research</b:Title>
    <b:Year>2018</b:Year>
    <b:JournalName>International Journal of Qualitative Methods</b:JournalName>
    <b:Volume>17</b:Volume>
    <b:Pages>1-10</b:Pages>
    <b:Author>
      <b:Author>
        <b:NameList>
          <b:Person>
            <b:Last>Collins</b:Last>
            <b:Middle>S</b:Middle>
            <b:First>C</b:First>
          </b:Person>
          <b:Person>
            <b:Last>Stockton</b:Last>
            <b:Middle>M</b:Middle>
            <b:First>C</b:First>
          </b:Person>
        </b:NameList>
      </b:Author>
    </b:Author>
    <b:RefOrder>5</b:RefOrder>
  </b:Source>
  <b:Source>
    <b:Tag>Som11</b:Tag>
    <b:SourceType>Book</b:SourceType>
    <b:Guid>{45FEC87D-0457-A048-9E1E-3108A54D2966}</b:Guid>
    <b:Title>Theory and Methods in Social Research</b:Title>
    <b:Publisher>Sage Publications Ltd</b:Publisher>
    <b:City>London</b:City>
    <b:Year>2011</b:Year>
    <b:Edition>2nd edition</b:Edition>
    <b:Author>
      <b:Author>
        <b:NameList>
          <b:Person>
            <b:Last>Somekh</b:Last>
            <b:First>B</b:First>
          </b:Person>
          <b:Person>
            <b:Last>Lewin</b:Last>
            <b:First>C</b:First>
          </b:Person>
        </b:NameList>
      </b:Author>
    </b:Author>
    <b:RefOrder>2</b:RefOrder>
  </b:Source>
</b:Sources>
</file>

<file path=customXml/itemProps1.xml><?xml version="1.0" encoding="utf-8"?>
<ds:datastoreItem xmlns:ds="http://schemas.openxmlformats.org/officeDocument/2006/customXml" ds:itemID="{16E2E08C-DD39-4D31-9EB8-AE69736C4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20856888</Template>
  <TotalTime>4</TotalTime>
  <Pages>6</Pages>
  <Words>2286</Words>
  <Characters>13036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Chenery-Morris</dc:creator>
  <cp:keywords/>
  <dc:description/>
  <cp:lastModifiedBy>David Upson-Dale</cp:lastModifiedBy>
  <cp:revision>3</cp:revision>
  <dcterms:created xsi:type="dcterms:W3CDTF">2019-06-10T15:55:00Z</dcterms:created>
  <dcterms:modified xsi:type="dcterms:W3CDTF">2019-07-29T07:48:00Z</dcterms:modified>
</cp:coreProperties>
</file>