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C3D0" w14:textId="4865389A" w:rsidR="006D264B" w:rsidRDefault="006D264B" w:rsidP="00C065F5">
      <w:pPr>
        <w:pStyle w:val="paragraph"/>
        <w:spacing w:before="0" w:beforeAutospacing="0" w:after="0" w:afterAutospacing="0" w:line="360" w:lineRule="auto"/>
        <w:jc w:val="center"/>
        <w:textAlignment w:val="baseline"/>
        <w:rPr>
          <w:rFonts w:ascii="Aptos" w:hAnsi="Aptos"/>
          <w:b/>
          <w:bCs/>
          <w:color w:val="000000" w:themeColor="text1"/>
        </w:rPr>
      </w:pPr>
      <w:bookmarkStart w:id="0" w:name="_Hlk195172815"/>
      <w:bookmarkEnd w:id="0"/>
      <w:r w:rsidRPr="006D264B">
        <w:rPr>
          <w:rFonts w:ascii="Aptos" w:hAnsi="Aptos"/>
          <w:b/>
          <w:bCs/>
          <w:color w:val="000000" w:themeColor="text1"/>
        </w:rPr>
        <w:t>AUTHOR ACCEPTED MANUSCRIPT (AAM) FOR PUBLICATION</w:t>
      </w:r>
      <w:r>
        <w:rPr>
          <w:rFonts w:ascii="Aptos" w:hAnsi="Aptos"/>
          <w:b/>
          <w:bCs/>
          <w:color w:val="000000" w:themeColor="text1"/>
        </w:rPr>
        <w:t xml:space="preserve"> IN THE JOURNAL OF CRIMINAL PSYCHOLOGY</w:t>
      </w:r>
    </w:p>
    <w:p w14:paraId="257C2A19" w14:textId="77777777" w:rsidR="006D264B" w:rsidRDefault="006D264B" w:rsidP="00C065F5">
      <w:pPr>
        <w:pStyle w:val="paragraph"/>
        <w:spacing w:before="0" w:beforeAutospacing="0" w:after="0" w:afterAutospacing="0" w:line="360" w:lineRule="auto"/>
        <w:jc w:val="center"/>
        <w:textAlignment w:val="baseline"/>
        <w:rPr>
          <w:rFonts w:ascii="Aptos" w:hAnsi="Aptos"/>
          <w:b/>
          <w:bCs/>
          <w:color w:val="000000" w:themeColor="text1"/>
        </w:rPr>
      </w:pPr>
    </w:p>
    <w:p w14:paraId="561E2337" w14:textId="6AA6438C" w:rsidR="006D264B" w:rsidRDefault="006D264B" w:rsidP="00C065F5">
      <w:pPr>
        <w:pStyle w:val="paragraph"/>
        <w:spacing w:before="0" w:beforeAutospacing="0" w:after="0" w:afterAutospacing="0" w:line="360" w:lineRule="auto"/>
        <w:jc w:val="center"/>
        <w:textAlignment w:val="baseline"/>
        <w:rPr>
          <w:rFonts w:ascii="Aptos" w:hAnsi="Aptos"/>
          <w:b/>
          <w:bCs/>
          <w:color w:val="000000" w:themeColor="text1"/>
        </w:rPr>
      </w:pPr>
      <w:r>
        <w:rPr>
          <w:rFonts w:ascii="Aptos" w:hAnsi="Aptos"/>
          <w:b/>
          <w:bCs/>
          <w:color w:val="000000" w:themeColor="text1"/>
        </w:rPr>
        <w:t xml:space="preserve">ACCEPTED ON: </w:t>
      </w:r>
      <w:r w:rsidR="00A33C05">
        <w:rPr>
          <w:rFonts w:ascii="Aptos" w:hAnsi="Aptos"/>
          <w:b/>
          <w:bCs/>
          <w:color w:val="000000" w:themeColor="text1"/>
        </w:rPr>
        <w:t>14</w:t>
      </w:r>
      <w:r w:rsidR="00A33C05" w:rsidRPr="00A33C05">
        <w:rPr>
          <w:rFonts w:ascii="Aptos" w:hAnsi="Aptos"/>
          <w:b/>
          <w:bCs/>
          <w:color w:val="000000" w:themeColor="text1"/>
          <w:vertAlign w:val="superscript"/>
        </w:rPr>
        <w:t>TH</w:t>
      </w:r>
      <w:r w:rsidR="00A33C05">
        <w:rPr>
          <w:rFonts w:ascii="Aptos" w:hAnsi="Aptos"/>
          <w:b/>
          <w:bCs/>
          <w:color w:val="000000" w:themeColor="text1"/>
        </w:rPr>
        <w:t xml:space="preserve"> March 2025</w:t>
      </w:r>
    </w:p>
    <w:p w14:paraId="5D386DCB" w14:textId="77777777" w:rsidR="00BB648E" w:rsidRDefault="00BB648E" w:rsidP="00C065F5">
      <w:pPr>
        <w:pStyle w:val="paragraph"/>
        <w:spacing w:before="0" w:beforeAutospacing="0" w:after="0" w:afterAutospacing="0" w:line="360" w:lineRule="auto"/>
        <w:jc w:val="center"/>
        <w:textAlignment w:val="baseline"/>
        <w:rPr>
          <w:rFonts w:ascii="Aptos" w:hAnsi="Aptos"/>
          <w:b/>
          <w:bCs/>
          <w:color w:val="000000" w:themeColor="text1"/>
        </w:rPr>
      </w:pPr>
    </w:p>
    <w:p w14:paraId="427260B5" w14:textId="616FAAA4" w:rsidR="00B14E14" w:rsidRDefault="00B14E14" w:rsidP="00B14E14">
      <w:pPr>
        <w:spacing w:after="0" w:line="360" w:lineRule="auto"/>
        <w:jc w:val="center"/>
        <w:rPr>
          <w:rFonts w:ascii="Aptos" w:eastAsia="Times New Roman" w:hAnsi="Aptos" w:cs="Times New Roman"/>
          <w:color w:val="000000" w:themeColor="text1"/>
        </w:rPr>
      </w:pPr>
      <w:r w:rsidRPr="00224A48">
        <w:rPr>
          <w:rFonts w:ascii="Aptos" w:eastAsia="Times New Roman" w:hAnsi="Aptos" w:cs="Times New Roman"/>
          <w:b/>
          <w:bCs/>
          <w:color w:val="000000" w:themeColor="text1"/>
        </w:rPr>
        <w:t>Citation:</w:t>
      </w:r>
      <w:r w:rsidR="000E6108" w:rsidRPr="000E6108">
        <w:t xml:space="preserve"> </w:t>
      </w:r>
      <w:hyperlink r:id="rId10" w:tooltip="Miranda A.H. Horvath" w:history="1">
        <w:r w:rsidR="000E6108" w:rsidRPr="000E6108">
          <w:rPr>
            <w:rStyle w:val="Hyperlink"/>
            <w:rFonts w:ascii="Aptos" w:eastAsia="Times New Roman" w:hAnsi="Aptos" w:cs="Times New Roman"/>
          </w:rPr>
          <w:t>Horvath, M.A.H.</w:t>
        </w:r>
      </w:hyperlink>
      <w:r w:rsidR="000E6108" w:rsidRPr="000E6108">
        <w:rPr>
          <w:rFonts w:ascii="Aptos" w:eastAsia="Times New Roman" w:hAnsi="Aptos" w:cs="Times New Roman"/>
          <w:color w:val="000000" w:themeColor="text1"/>
        </w:rPr>
        <w:t> and </w:t>
      </w:r>
      <w:hyperlink r:id="rId11" w:tooltip="Kari Davies" w:history="1">
        <w:r w:rsidR="000E6108" w:rsidRPr="000E6108">
          <w:rPr>
            <w:rStyle w:val="Hyperlink"/>
            <w:rFonts w:ascii="Aptos" w:eastAsia="Times New Roman" w:hAnsi="Aptos" w:cs="Times New Roman"/>
          </w:rPr>
          <w:t>Davies, K.</w:t>
        </w:r>
      </w:hyperlink>
      <w:r w:rsidR="000E6108" w:rsidRPr="000E6108">
        <w:rPr>
          <w:rFonts w:ascii="Aptos" w:eastAsia="Times New Roman" w:hAnsi="Aptos" w:cs="Times New Roman"/>
          <w:color w:val="000000" w:themeColor="text1"/>
        </w:rPr>
        <w:t> (2025), "Improving rape and serious sex offences investigations", </w:t>
      </w:r>
      <w:hyperlink r:id="rId12" w:history="1">
        <w:r w:rsidR="000E6108" w:rsidRPr="000E6108">
          <w:rPr>
            <w:rStyle w:val="Hyperlink"/>
            <w:rFonts w:ascii="Aptos" w:eastAsia="Times New Roman" w:hAnsi="Aptos" w:cs="Times New Roman"/>
            <w:i/>
            <w:iCs/>
          </w:rPr>
          <w:t>Journal of Criminal Psychology</w:t>
        </w:r>
      </w:hyperlink>
      <w:r w:rsidR="000E6108" w:rsidRPr="000E6108">
        <w:rPr>
          <w:rFonts w:ascii="Aptos" w:eastAsia="Times New Roman" w:hAnsi="Aptos" w:cs="Times New Roman"/>
          <w:color w:val="000000" w:themeColor="text1"/>
        </w:rPr>
        <w:t>, Vol. ahead-of-print No. ahead-of-print. </w:t>
      </w:r>
      <w:hyperlink r:id="rId13" w:tooltip="DOI: https://doi.org/10.1108/JCP-02-2025-0018" w:history="1">
        <w:r w:rsidR="000E6108" w:rsidRPr="000E6108">
          <w:rPr>
            <w:rStyle w:val="Hyperlink"/>
            <w:rFonts w:ascii="Aptos" w:eastAsia="Times New Roman" w:hAnsi="Aptos" w:cs="Times New Roman"/>
          </w:rPr>
          <w:t>https://doi.org/10.1108/JCP-02-2025-0018</w:t>
        </w:r>
      </w:hyperlink>
    </w:p>
    <w:p w14:paraId="12C33376" w14:textId="77777777" w:rsidR="00BB648E" w:rsidRPr="000E6108" w:rsidRDefault="00BB648E" w:rsidP="00B14E14">
      <w:pPr>
        <w:spacing w:after="0" w:line="360" w:lineRule="auto"/>
        <w:jc w:val="center"/>
        <w:rPr>
          <w:rFonts w:ascii="Aptos" w:eastAsia="Times New Roman" w:hAnsi="Aptos" w:cs="Times New Roman"/>
          <w:color w:val="000000" w:themeColor="text1"/>
        </w:rPr>
      </w:pPr>
    </w:p>
    <w:p w14:paraId="754F6ECD" w14:textId="77777777" w:rsidR="00224A48" w:rsidRPr="00224A48" w:rsidRDefault="00224A48" w:rsidP="00224A48">
      <w:pPr>
        <w:spacing w:after="0" w:line="360" w:lineRule="auto"/>
        <w:rPr>
          <w:rFonts w:ascii="Aptos" w:eastAsia="Times New Roman" w:hAnsi="Aptos" w:cs="Times New Roman"/>
          <w:color w:val="000000" w:themeColor="text1"/>
        </w:rPr>
      </w:pPr>
      <w:r w:rsidRPr="00224A48">
        <w:rPr>
          <w:rFonts w:ascii="Aptos" w:eastAsia="Times New Roman" w:hAnsi="Aptos" w:cs="Times New Roman"/>
          <w:color w:val="000000" w:themeColor="text1"/>
        </w:rPr>
        <w:t>AAM deposited under the Creative Commons Attribution Non-commercial International Licence 4.0 (CC BY-NC 4.0).</w:t>
      </w:r>
    </w:p>
    <w:p w14:paraId="76277578" w14:textId="77777777" w:rsidR="00A33C05" w:rsidRPr="006D264B" w:rsidRDefault="00A33C05" w:rsidP="00C065F5">
      <w:pPr>
        <w:pStyle w:val="paragraph"/>
        <w:spacing w:before="0" w:beforeAutospacing="0" w:after="0" w:afterAutospacing="0" w:line="360" w:lineRule="auto"/>
        <w:jc w:val="center"/>
        <w:textAlignment w:val="baseline"/>
        <w:rPr>
          <w:rFonts w:ascii="Aptos" w:hAnsi="Aptos" w:cs="Segoe UI"/>
          <w:b/>
          <w:bCs/>
          <w:sz w:val="22"/>
          <w:szCs w:val="22"/>
        </w:rPr>
      </w:pPr>
    </w:p>
    <w:p w14:paraId="6F9CABE7" w14:textId="503F4AAE" w:rsidR="00C065F5" w:rsidRPr="009B360D" w:rsidRDefault="00C065F5" w:rsidP="00C065F5">
      <w:pPr>
        <w:pStyle w:val="paragraph"/>
        <w:spacing w:before="0" w:beforeAutospacing="0" w:after="0" w:afterAutospacing="0" w:line="360" w:lineRule="auto"/>
        <w:jc w:val="center"/>
        <w:textAlignment w:val="baseline"/>
        <w:rPr>
          <w:rFonts w:ascii="Aptos" w:hAnsi="Aptos" w:cs="Segoe UI"/>
          <w:b/>
          <w:bCs/>
          <w:sz w:val="22"/>
          <w:szCs w:val="22"/>
        </w:rPr>
      </w:pPr>
      <w:r w:rsidRPr="3A9EEA66">
        <w:rPr>
          <w:rFonts w:ascii="Aptos" w:hAnsi="Aptos" w:cs="Segoe UI"/>
          <w:b/>
          <w:bCs/>
          <w:sz w:val="22"/>
          <w:szCs w:val="22"/>
        </w:rPr>
        <w:t>Improving rape and serious sex offences investigations</w:t>
      </w:r>
    </w:p>
    <w:p w14:paraId="687B9CE6" w14:textId="77777777" w:rsidR="00C065F5" w:rsidRDefault="00C065F5" w:rsidP="00C065F5">
      <w:pPr>
        <w:pStyle w:val="paragraph"/>
        <w:spacing w:before="0" w:beforeAutospacing="0" w:after="0" w:afterAutospacing="0" w:line="360" w:lineRule="auto"/>
        <w:jc w:val="center"/>
        <w:rPr>
          <w:rFonts w:ascii="Aptos" w:hAnsi="Aptos" w:cs="Segoe UI"/>
          <w:b/>
          <w:bCs/>
          <w:sz w:val="22"/>
          <w:szCs w:val="22"/>
          <w:vertAlign w:val="superscript"/>
        </w:rPr>
      </w:pPr>
      <w:r w:rsidRPr="4CBD6D42">
        <w:rPr>
          <w:rFonts w:ascii="Aptos" w:hAnsi="Aptos" w:cs="Segoe UI"/>
          <w:b/>
          <w:bCs/>
          <w:sz w:val="22"/>
          <w:szCs w:val="22"/>
        </w:rPr>
        <w:t xml:space="preserve"> Miranda A. H. Horvath</w:t>
      </w:r>
      <w:r w:rsidRPr="4CBD6D42">
        <w:rPr>
          <w:rFonts w:ascii="Aptos" w:hAnsi="Aptos" w:cs="Segoe UI"/>
          <w:b/>
          <w:bCs/>
          <w:sz w:val="22"/>
          <w:szCs w:val="22"/>
          <w:vertAlign w:val="superscript"/>
        </w:rPr>
        <w:t>1*</w:t>
      </w:r>
      <w:r w:rsidRPr="4CBD6D42">
        <w:rPr>
          <w:rFonts w:ascii="Aptos" w:hAnsi="Aptos" w:cs="Segoe UI"/>
          <w:b/>
          <w:bCs/>
          <w:sz w:val="22"/>
          <w:szCs w:val="22"/>
        </w:rPr>
        <w:t xml:space="preserve"> and Kari Davies</w:t>
      </w:r>
      <w:r w:rsidRPr="4CBD6D42">
        <w:rPr>
          <w:rFonts w:ascii="Aptos" w:hAnsi="Aptos" w:cs="Segoe UI"/>
          <w:b/>
          <w:bCs/>
          <w:sz w:val="22"/>
          <w:szCs w:val="22"/>
          <w:vertAlign w:val="superscript"/>
        </w:rPr>
        <w:t>2</w:t>
      </w:r>
    </w:p>
    <w:p w14:paraId="693F179E" w14:textId="77777777" w:rsidR="00C065F5" w:rsidRDefault="00C065F5" w:rsidP="00C065F5">
      <w:pPr>
        <w:pStyle w:val="paragraph"/>
        <w:spacing w:before="0" w:beforeAutospacing="0" w:after="0" w:afterAutospacing="0" w:line="360" w:lineRule="auto"/>
        <w:rPr>
          <w:rFonts w:ascii="Aptos" w:hAnsi="Aptos" w:cs="Segoe UI"/>
          <w:b/>
          <w:bCs/>
          <w:sz w:val="22"/>
          <w:szCs w:val="22"/>
        </w:rPr>
      </w:pPr>
    </w:p>
    <w:p w14:paraId="3479F01A" w14:textId="77777777" w:rsidR="00C065F5" w:rsidRDefault="00C065F5" w:rsidP="00C065F5">
      <w:pPr>
        <w:pStyle w:val="paragraph"/>
        <w:spacing w:before="0" w:beforeAutospacing="0" w:after="0" w:afterAutospacing="0" w:line="360" w:lineRule="auto"/>
        <w:rPr>
          <w:rFonts w:ascii="Aptos" w:hAnsi="Aptos" w:cs="Segoe UI"/>
          <w:b/>
          <w:bCs/>
          <w:sz w:val="22"/>
          <w:szCs w:val="22"/>
        </w:rPr>
      </w:pPr>
    </w:p>
    <w:p w14:paraId="44FCD7E8" w14:textId="77777777" w:rsidR="00C065F5" w:rsidRDefault="00C065F5" w:rsidP="00C065F5">
      <w:pPr>
        <w:pStyle w:val="paragraph"/>
        <w:spacing w:before="0" w:beforeAutospacing="0" w:after="0" w:afterAutospacing="0" w:line="360" w:lineRule="auto"/>
        <w:rPr>
          <w:rFonts w:ascii="Aptos" w:hAnsi="Aptos" w:cs="Segoe UI"/>
          <w:sz w:val="22"/>
          <w:szCs w:val="22"/>
        </w:rPr>
      </w:pPr>
      <w:r w:rsidRPr="33742E0A">
        <w:rPr>
          <w:rFonts w:ascii="Aptos" w:hAnsi="Aptos" w:cs="Segoe UI"/>
          <w:sz w:val="22"/>
          <w:szCs w:val="22"/>
          <w:vertAlign w:val="superscript"/>
        </w:rPr>
        <w:t xml:space="preserve">1 </w:t>
      </w:r>
      <w:r w:rsidRPr="33742E0A">
        <w:rPr>
          <w:rFonts w:ascii="Aptos" w:hAnsi="Aptos" w:cs="Segoe UI"/>
          <w:sz w:val="22"/>
          <w:szCs w:val="22"/>
        </w:rPr>
        <w:t>0000-0003-4363-4575, Institute for Social Justice &amp; Crime, University of Suffolk, UK</w:t>
      </w:r>
    </w:p>
    <w:p w14:paraId="32F3BD8B" w14:textId="77777777" w:rsidR="00C065F5" w:rsidRDefault="00C065F5" w:rsidP="00C065F5">
      <w:pPr>
        <w:pStyle w:val="paragraph"/>
        <w:spacing w:before="0" w:beforeAutospacing="0" w:after="0" w:afterAutospacing="0" w:line="360" w:lineRule="auto"/>
        <w:rPr>
          <w:rFonts w:ascii="Aptos" w:hAnsi="Aptos" w:cs="Segoe UI"/>
          <w:sz w:val="22"/>
          <w:szCs w:val="22"/>
        </w:rPr>
      </w:pPr>
      <w:r w:rsidRPr="33742E0A">
        <w:rPr>
          <w:rFonts w:ascii="Aptos" w:hAnsi="Aptos" w:cs="Segoe UI"/>
          <w:sz w:val="22"/>
          <w:szCs w:val="22"/>
          <w:vertAlign w:val="superscript"/>
        </w:rPr>
        <w:t xml:space="preserve">2 </w:t>
      </w:r>
      <w:r w:rsidRPr="33742E0A">
        <w:rPr>
          <w:rFonts w:ascii="Aptos" w:hAnsi="Aptos" w:cs="Segoe UI"/>
          <w:sz w:val="22"/>
          <w:szCs w:val="22"/>
        </w:rPr>
        <w:t>0000-0003-1782-7437, Department of Psychology, Bournemouth University, UK</w:t>
      </w:r>
    </w:p>
    <w:p w14:paraId="4BBB444E" w14:textId="77777777" w:rsidR="00C065F5" w:rsidRDefault="00C065F5" w:rsidP="00C065F5">
      <w:pPr>
        <w:pStyle w:val="paragraph"/>
        <w:spacing w:before="0" w:beforeAutospacing="0" w:after="0" w:afterAutospacing="0" w:line="360" w:lineRule="auto"/>
        <w:rPr>
          <w:rFonts w:ascii="Aptos" w:hAnsi="Aptos" w:cs="Segoe UI"/>
          <w:b/>
          <w:bCs/>
          <w:sz w:val="22"/>
          <w:szCs w:val="22"/>
        </w:rPr>
      </w:pPr>
    </w:p>
    <w:p w14:paraId="6A3830C3" w14:textId="77777777" w:rsidR="00C065F5" w:rsidRDefault="00C065F5" w:rsidP="00C065F5">
      <w:pPr>
        <w:pStyle w:val="paragraph"/>
        <w:spacing w:before="0" w:beforeAutospacing="0" w:after="0" w:afterAutospacing="0" w:line="360" w:lineRule="auto"/>
        <w:rPr>
          <w:rFonts w:ascii="Aptos" w:hAnsi="Aptos" w:cs="Segoe UI"/>
          <w:b/>
          <w:bCs/>
          <w:sz w:val="22"/>
          <w:szCs w:val="22"/>
        </w:rPr>
      </w:pPr>
    </w:p>
    <w:p w14:paraId="08B38D2C" w14:textId="77777777" w:rsidR="00C065F5" w:rsidRDefault="00C065F5" w:rsidP="00C065F5">
      <w:pPr>
        <w:pStyle w:val="paragraph"/>
        <w:spacing w:before="0" w:beforeAutospacing="0" w:after="0" w:afterAutospacing="0" w:line="360" w:lineRule="auto"/>
        <w:textAlignment w:val="baseline"/>
        <w:rPr>
          <w:rStyle w:val="normaltextrun"/>
          <w:rFonts w:ascii="Aptos" w:eastAsiaTheme="majorEastAsia" w:hAnsi="Aptos" w:cs="Calibri"/>
          <w:sz w:val="22"/>
          <w:szCs w:val="22"/>
        </w:rPr>
      </w:pPr>
      <w:r w:rsidRPr="566ECD75">
        <w:rPr>
          <w:rStyle w:val="normaltextrun"/>
          <w:rFonts w:ascii="Aptos" w:eastAsiaTheme="majorEastAsia" w:hAnsi="Aptos" w:cs="Calibri"/>
          <w:sz w:val="22"/>
          <w:szCs w:val="22"/>
        </w:rPr>
        <w:t xml:space="preserve">* Corresponding author: Miranda A. H. Horvath </w:t>
      </w:r>
    </w:p>
    <w:p w14:paraId="6B3B8CC6" w14:textId="77777777" w:rsidR="00C065F5" w:rsidRDefault="00C065F5" w:rsidP="00C065F5">
      <w:pPr>
        <w:pStyle w:val="paragraph"/>
        <w:spacing w:before="0" w:beforeAutospacing="0" w:after="0" w:afterAutospacing="0" w:line="360" w:lineRule="auto"/>
        <w:textAlignment w:val="baseline"/>
        <w:rPr>
          <w:rStyle w:val="normaltextrun"/>
          <w:rFonts w:ascii="Aptos" w:eastAsiaTheme="majorEastAsia" w:hAnsi="Aptos" w:cs="Calibri"/>
          <w:sz w:val="22"/>
          <w:szCs w:val="22"/>
        </w:rPr>
      </w:pPr>
      <w:r w:rsidRPr="33742E0A">
        <w:rPr>
          <w:rStyle w:val="normaltextrun"/>
          <w:rFonts w:ascii="Aptos" w:eastAsiaTheme="majorEastAsia" w:hAnsi="Aptos" w:cs="Calibri"/>
          <w:sz w:val="22"/>
          <w:szCs w:val="22"/>
        </w:rPr>
        <w:t xml:space="preserve">Address: Waterfront Building, 19 Neptune Quay, Ipswich IP4 1QJ, England, UK </w:t>
      </w:r>
    </w:p>
    <w:p w14:paraId="6694862F" w14:textId="77777777" w:rsidR="00C065F5" w:rsidRDefault="00C065F5" w:rsidP="00C065F5">
      <w:pPr>
        <w:pStyle w:val="paragraph"/>
        <w:spacing w:before="0" w:beforeAutospacing="0" w:after="0" w:afterAutospacing="0" w:line="360" w:lineRule="auto"/>
        <w:textAlignment w:val="baseline"/>
        <w:rPr>
          <w:rStyle w:val="normaltextrun"/>
          <w:rFonts w:ascii="Aptos" w:eastAsiaTheme="majorEastAsia" w:hAnsi="Aptos" w:cs="Calibri"/>
          <w:sz w:val="22"/>
          <w:szCs w:val="22"/>
        </w:rPr>
      </w:pPr>
      <w:r w:rsidRPr="33742E0A">
        <w:rPr>
          <w:rStyle w:val="normaltextrun"/>
          <w:rFonts w:ascii="Aptos" w:eastAsiaTheme="majorEastAsia" w:hAnsi="Aptos" w:cs="Calibri"/>
          <w:sz w:val="22"/>
          <w:szCs w:val="22"/>
        </w:rPr>
        <w:t xml:space="preserve">Email: M.Horvath2@uos.ac.uk </w:t>
      </w:r>
    </w:p>
    <w:p w14:paraId="6AEC9575" w14:textId="77777777" w:rsidR="00C065F5" w:rsidRDefault="00C065F5" w:rsidP="00C065F5">
      <w:pPr>
        <w:pStyle w:val="paragraph"/>
        <w:spacing w:before="0" w:beforeAutospacing="0" w:after="0" w:afterAutospacing="0" w:line="360" w:lineRule="auto"/>
        <w:textAlignment w:val="baseline"/>
        <w:rPr>
          <w:rStyle w:val="normaltextrun"/>
          <w:rFonts w:ascii="Aptos" w:eastAsiaTheme="majorEastAsia" w:hAnsi="Aptos" w:cs="Calibri"/>
          <w:sz w:val="22"/>
          <w:szCs w:val="22"/>
        </w:rPr>
      </w:pPr>
      <w:r w:rsidRPr="33742E0A">
        <w:rPr>
          <w:rStyle w:val="normaltextrun"/>
          <w:rFonts w:ascii="Aptos" w:eastAsiaTheme="majorEastAsia" w:hAnsi="Aptos" w:cs="Calibri"/>
          <w:sz w:val="22"/>
          <w:szCs w:val="22"/>
        </w:rPr>
        <w:t xml:space="preserve"> </w:t>
      </w:r>
    </w:p>
    <w:p w14:paraId="112EA849" w14:textId="77777777" w:rsidR="00C065F5" w:rsidRDefault="00C065F5" w:rsidP="00C065F5">
      <w:pPr>
        <w:pStyle w:val="paragraph"/>
        <w:spacing w:before="0" w:beforeAutospacing="0" w:after="0" w:afterAutospacing="0" w:line="360" w:lineRule="auto"/>
        <w:textAlignment w:val="baseline"/>
        <w:rPr>
          <w:rStyle w:val="normaltextrun"/>
          <w:rFonts w:ascii="Aptos" w:eastAsiaTheme="majorEastAsia" w:hAnsi="Aptos" w:cs="Calibri"/>
          <w:sz w:val="22"/>
          <w:szCs w:val="22"/>
        </w:rPr>
      </w:pPr>
    </w:p>
    <w:p w14:paraId="45FAB8E2" w14:textId="77777777" w:rsidR="00C065F5" w:rsidRDefault="00C065F5" w:rsidP="00C065F5">
      <w:pPr>
        <w:pStyle w:val="paragraph"/>
        <w:spacing w:before="0" w:beforeAutospacing="0" w:after="0" w:afterAutospacing="0" w:line="360" w:lineRule="auto"/>
        <w:textAlignment w:val="baseline"/>
        <w:rPr>
          <w:rStyle w:val="normaltextrun"/>
          <w:rFonts w:ascii="Aptos" w:eastAsiaTheme="majorEastAsia" w:hAnsi="Aptos" w:cs="Calibri"/>
          <w:b/>
          <w:bCs/>
          <w:sz w:val="22"/>
          <w:szCs w:val="22"/>
        </w:rPr>
      </w:pPr>
      <w:r w:rsidRPr="33742E0A">
        <w:rPr>
          <w:rStyle w:val="normaltextrun"/>
          <w:rFonts w:ascii="Aptos" w:eastAsiaTheme="majorEastAsia" w:hAnsi="Aptos" w:cs="Calibri"/>
          <w:b/>
          <w:bCs/>
          <w:sz w:val="22"/>
          <w:szCs w:val="22"/>
        </w:rPr>
        <w:t xml:space="preserve">Acknowledgements </w:t>
      </w:r>
    </w:p>
    <w:p w14:paraId="3E939111" w14:textId="77777777" w:rsidR="00C065F5" w:rsidRDefault="00C065F5" w:rsidP="00C065F5">
      <w:pPr>
        <w:pStyle w:val="paragraph"/>
        <w:spacing w:before="0" w:beforeAutospacing="0" w:after="0" w:afterAutospacing="0" w:line="360" w:lineRule="auto"/>
        <w:jc w:val="both"/>
        <w:textAlignment w:val="baseline"/>
        <w:rPr>
          <w:rStyle w:val="normaltextrun"/>
          <w:rFonts w:ascii="Aptos" w:eastAsia="Aptos" w:hAnsi="Aptos" w:cs="Aptos"/>
          <w:sz w:val="22"/>
          <w:szCs w:val="22"/>
        </w:rPr>
      </w:pPr>
      <w:r w:rsidRPr="4CBD6D42">
        <w:rPr>
          <w:rStyle w:val="normaltextrun"/>
          <w:rFonts w:ascii="Aptos" w:eastAsiaTheme="majorEastAsia" w:hAnsi="Aptos" w:cs="Calibri"/>
          <w:sz w:val="22"/>
          <w:szCs w:val="22"/>
        </w:rPr>
        <w:t>T</w:t>
      </w:r>
      <w:r w:rsidRPr="4CBD6D42">
        <w:rPr>
          <w:rStyle w:val="normaltextrun"/>
          <w:rFonts w:ascii="Aptos" w:eastAsia="Aptos" w:hAnsi="Aptos" w:cs="Aptos"/>
          <w:sz w:val="22"/>
          <w:szCs w:val="22"/>
        </w:rPr>
        <w:t>he authors would like to thank Sophie Barrett, Thistle Dalton, Dr. Anna Gekoski, Dr. Rosa Heimer, Dr. Aneela Khan, and Dr. Ruth Spence for materials development, data collection, coding, and analysis. They would also like to thank Dr. Katherine Allen, Arianna Barbin, Dr. Ioana Crivatu, Dr. Joana Ferreira, Margaret Hardiman, Anca Iliuta, Kristina Massey, Elena Reid, Dr. Hazel Sayer, and Louise Trott for data collection, coding, and analysis. Finally, they would like to thank Professor Emma Bond, Professor Jyoti Belur, Dr. Mark Manning, Professor Jessica Woodhams, and Professor Jennifer Brown for their expertise and guidance.</w:t>
      </w:r>
    </w:p>
    <w:p w14:paraId="1B0D21C7" w14:textId="77777777" w:rsidR="00C065F5" w:rsidRDefault="00C065F5">
      <w:pPr>
        <w:rPr>
          <w:rFonts w:ascii="Aptos" w:eastAsia="Times New Roman" w:hAnsi="Aptos" w:cs="Segoe UI"/>
          <w:b/>
          <w:bCs/>
          <w:lang w:eastAsia="en-GB"/>
        </w:rPr>
      </w:pPr>
      <w:r>
        <w:rPr>
          <w:rFonts w:ascii="Aptos" w:hAnsi="Aptos" w:cs="Segoe UI"/>
          <w:b/>
          <w:bCs/>
        </w:rPr>
        <w:br w:type="page"/>
      </w:r>
    </w:p>
    <w:p w14:paraId="607390C4" w14:textId="360EEA8F" w:rsidR="6A73C65F" w:rsidRDefault="6A73C65F" w:rsidP="00EF226F">
      <w:pPr>
        <w:pStyle w:val="paragraph"/>
        <w:spacing w:before="0" w:beforeAutospacing="0" w:after="0" w:afterAutospacing="0" w:line="360" w:lineRule="auto"/>
        <w:rPr>
          <w:rStyle w:val="normaltextrun"/>
          <w:rFonts w:ascii="Aptos" w:eastAsiaTheme="majorEastAsia" w:hAnsi="Aptos" w:cs="Calibri"/>
          <w:b/>
          <w:bCs/>
          <w:sz w:val="22"/>
          <w:szCs w:val="22"/>
        </w:rPr>
      </w:pPr>
      <w:r w:rsidRPr="3A9EEA66">
        <w:rPr>
          <w:rStyle w:val="normaltextrun"/>
          <w:rFonts w:ascii="Aptos" w:eastAsiaTheme="majorEastAsia" w:hAnsi="Aptos" w:cs="Calibri"/>
          <w:b/>
          <w:bCs/>
          <w:sz w:val="22"/>
          <w:szCs w:val="22"/>
        </w:rPr>
        <w:lastRenderedPageBreak/>
        <w:t>Abstract</w:t>
      </w:r>
    </w:p>
    <w:p w14:paraId="3E9780A4" w14:textId="7EB619D1" w:rsidR="00791777" w:rsidRDefault="00EC2AB5" w:rsidP="49B05B51">
      <w:pPr>
        <w:pStyle w:val="paragraph"/>
        <w:spacing w:before="0" w:beforeAutospacing="0" w:after="0" w:afterAutospacing="0" w:line="360" w:lineRule="auto"/>
        <w:jc w:val="both"/>
        <w:rPr>
          <w:rFonts w:ascii="Aptos" w:eastAsiaTheme="majorEastAsia" w:hAnsi="Aptos" w:cs="Calibri"/>
          <w:b/>
          <w:bCs/>
          <w:sz w:val="22"/>
          <w:szCs w:val="22"/>
        </w:rPr>
      </w:pPr>
      <w:r w:rsidRPr="00EC2AB5">
        <w:rPr>
          <w:rFonts w:ascii="Aptos" w:eastAsiaTheme="majorEastAsia" w:hAnsi="Aptos" w:cs="Calibri"/>
          <w:b/>
          <w:bCs/>
          <w:sz w:val="22"/>
          <w:szCs w:val="22"/>
        </w:rPr>
        <w:t xml:space="preserve">Purpose: </w:t>
      </w:r>
      <w:r w:rsidR="00822665" w:rsidRPr="49B05B51">
        <w:rPr>
          <w:rStyle w:val="normaltextrun"/>
          <w:rFonts w:ascii="Aptos" w:eastAsiaTheme="majorEastAsia" w:hAnsi="Aptos" w:cs="Calibri"/>
          <w:sz w:val="22"/>
          <w:szCs w:val="22"/>
        </w:rPr>
        <w:t>This special collection is devoted to some of the academic work underpinning Pillars 1 and 2 of Operation Soteria Bluestone (OSB).</w:t>
      </w:r>
      <w:r w:rsidR="00EE429B" w:rsidRPr="00EE429B">
        <w:rPr>
          <w:rStyle w:val="normaltextrun"/>
          <w:rFonts w:ascii="Aptos" w:eastAsiaTheme="majorEastAsia" w:hAnsi="Aptos" w:cs="Calibri"/>
          <w:sz w:val="22"/>
          <w:szCs w:val="22"/>
        </w:rPr>
        <w:t xml:space="preserve"> </w:t>
      </w:r>
      <w:r w:rsidR="00EE429B" w:rsidRPr="49B05B51">
        <w:rPr>
          <w:rStyle w:val="normaltextrun"/>
          <w:rFonts w:ascii="Aptos" w:eastAsiaTheme="majorEastAsia" w:hAnsi="Aptos" w:cs="Calibri"/>
          <w:sz w:val="22"/>
          <w:szCs w:val="22"/>
        </w:rPr>
        <w:t>OSB was an academic police collaboration whose aim was to construct a co-produced evidence-based framework to improve the investigation of rape and serious sex offences (RASSO).</w:t>
      </w:r>
      <w:r w:rsidR="008B4B86" w:rsidRPr="008B4B86">
        <w:rPr>
          <w:rStyle w:val="normaltextrun"/>
          <w:rFonts w:ascii="Aptos" w:eastAsiaTheme="majorEastAsia" w:hAnsi="Aptos" w:cs="Calibri"/>
          <w:sz w:val="22"/>
          <w:szCs w:val="22"/>
        </w:rPr>
        <w:t xml:space="preserve"> </w:t>
      </w:r>
      <w:r w:rsidR="008B4B86" w:rsidRPr="49B05B51">
        <w:rPr>
          <w:rStyle w:val="normaltextrun"/>
          <w:rFonts w:ascii="Aptos" w:eastAsiaTheme="majorEastAsia" w:hAnsi="Aptos" w:cs="Calibri"/>
          <w:sz w:val="22"/>
          <w:szCs w:val="22"/>
        </w:rPr>
        <w:t>This introductory paper provides a timeline for the phases of OSB collaboration, running from the pilot project through to the start of national implementation in England and Wales.</w:t>
      </w:r>
    </w:p>
    <w:p w14:paraId="5DAC08F4" w14:textId="4B19510F" w:rsidR="005814FB" w:rsidRDefault="00791777" w:rsidP="00492752">
      <w:pPr>
        <w:pStyle w:val="paragraph"/>
        <w:spacing w:before="0" w:beforeAutospacing="0" w:after="0" w:afterAutospacing="0" w:line="360" w:lineRule="auto"/>
        <w:jc w:val="both"/>
        <w:textAlignment w:val="baseline"/>
        <w:rPr>
          <w:rStyle w:val="normaltextrun"/>
          <w:rFonts w:ascii="Aptos" w:eastAsiaTheme="majorEastAsia" w:hAnsi="Aptos" w:cs="Calibri"/>
          <w:sz w:val="22"/>
          <w:szCs w:val="22"/>
        </w:rPr>
      </w:pPr>
      <w:r w:rsidRPr="00791777">
        <w:rPr>
          <w:rFonts w:ascii="Aptos" w:eastAsiaTheme="majorEastAsia" w:hAnsi="Aptos" w:cs="Calibri"/>
          <w:b/>
          <w:bCs/>
          <w:sz w:val="22"/>
          <w:szCs w:val="22"/>
        </w:rPr>
        <w:t>Design/methodology/approach:</w:t>
      </w:r>
      <w:r w:rsidR="005814FB" w:rsidRPr="005814FB">
        <w:rPr>
          <w:rStyle w:val="normaltextrun"/>
          <w:rFonts w:ascii="Aptos" w:eastAsiaTheme="majorEastAsia" w:hAnsi="Aptos" w:cs="Calibri"/>
        </w:rPr>
        <w:t xml:space="preserve"> </w:t>
      </w:r>
      <w:r w:rsidR="005814FB">
        <w:rPr>
          <w:rStyle w:val="normaltextrun"/>
          <w:rFonts w:ascii="Aptos" w:eastAsiaTheme="majorEastAsia" w:hAnsi="Aptos" w:cs="Calibri"/>
        </w:rPr>
        <w:t>A mixed method</w:t>
      </w:r>
      <w:r w:rsidR="00AB6B9C">
        <w:rPr>
          <w:rStyle w:val="normaltextrun"/>
          <w:rFonts w:ascii="Aptos" w:eastAsiaTheme="majorEastAsia" w:hAnsi="Aptos" w:cs="Calibri"/>
        </w:rPr>
        <w:t xml:space="preserve"> approach was used. </w:t>
      </w:r>
      <w:r w:rsidR="00E24FFD">
        <w:rPr>
          <w:rStyle w:val="normaltextrun"/>
          <w:rFonts w:ascii="Aptos" w:eastAsiaTheme="majorEastAsia" w:hAnsi="Aptos" w:cs="Calibri"/>
        </w:rPr>
        <w:t>Data included</w:t>
      </w:r>
      <w:r w:rsidR="00F56476">
        <w:rPr>
          <w:rStyle w:val="normaltextrun"/>
          <w:rFonts w:ascii="Aptos" w:eastAsiaTheme="majorEastAsia" w:hAnsi="Aptos" w:cs="Calibri"/>
        </w:rPr>
        <w:t>: q</w:t>
      </w:r>
      <w:r w:rsidR="005814FB" w:rsidRPr="4CBD6D42">
        <w:rPr>
          <w:rStyle w:val="normaltextrun"/>
          <w:rFonts w:ascii="Aptos" w:eastAsiaTheme="majorEastAsia" w:hAnsi="Aptos" w:cs="Calibri"/>
          <w:sz w:val="22"/>
          <w:szCs w:val="22"/>
        </w:rPr>
        <w:t>ualitative interviews with more than 100 police officers and prosecutors;</w:t>
      </w:r>
      <w:r w:rsidR="00492752">
        <w:rPr>
          <w:rStyle w:val="normaltextrun"/>
          <w:rFonts w:ascii="Aptos" w:eastAsiaTheme="majorEastAsia" w:hAnsi="Aptos" w:cs="Calibri"/>
          <w:sz w:val="22"/>
          <w:szCs w:val="22"/>
        </w:rPr>
        <w:t xml:space="preserve"> </w:t>
      </w:r>
      <w:r w:rsidR="005814FB" w:rsidRPr="4CBD6D42">
        <w:rPr>
          <w:rStyle w:val="normaltextrun"/>
          <w:rFonts w:ascii="Aptos" w:eastAsiaTheme="majorEastAsia" w:hAnsi="Aptos" w:cs="Calibri"/>
          <w:sz w:val="22"/>
          <w:szCs w:val="22"/>
        </w:rPr>
        <w:t>the creation of a quantitative dataset, an anonymised, four-year sample of all sex offences (</w:t>
      </w:r>
      <w:r w:rsidR="005814FB" w:rsidRPr="4CBD6D42">
        <w:rPr>
          <w:rStyle w:val="normaltextrun"/>
          <w:rFonts w:ascii="Aptos" w:eastAsiaTheme="majorEastAsia" w:hAnsi="Aptos" w:cs="Calibri"/>
          <w:i/>
          <w:iCs/>
          <w:sz w:val="22"/>
          <w:szCs w:val="22"/>
        </w:rPr>
        <w:t>n</w:t>
      </w:r>
      <w:r w:rsidR="005814FB" w:rsidRPr="4CBD6D42">
        <w:rPr>
          <w:rStyle w:val="normaltextrun"/>
          <w:rFonts w:ascii="Aptos" w:eastAsiaTheme="majorEastAsia" w:hAnsi="Aptos" w:cs="Calibri"/>
          <w:sz w:val="22"/>
          <w:szCs w:val="22"/>
        </w:rPr>
        <w:t xml:space="preserve"> = 366,346) recorded by five forces between January 2018 and December 2021; and</w:t>
      </w:r>
      <w:r w:rsidR="00492752">
        <w:rPr>
          <w:rStyle w:val="normaltextrun"/>
          <w:rFonts w:ascii="Aptos" w:eastAsiaTheme="majorEastAsia" w:hAnsi="Aptos" w:cs="Calibri"/>
          <w:sz w:val="22"/>
          <w:szCs w:val="22"/>
        </w:rPr>
        <w:t xml:space="preserve"> </w:t>
      </w:r>
      <w:r w:rsidR="005814FB" w:rsidRPr="4CBD6D42">
        <w:rPr>
          <w:rStyle w:val="normaltextrun"/>
          <w:rFonts w:ascii="Aptos" w:eastAsiaTheme="majorEastAsia" w:hAnsi="Aptos" w:cs="Calibri"/>
          <w:sz w:val="22"/>
          <w:szCs w:val="22"/>
        </w:rPr>
        <w:t>two types of case reviews (312 in total) including qualitative and quantitative data.</w:t>
      </w:r>
    </w:p>
    <w:p w14:paraId="3D3CB773" w14:textId="6608F7DF" w:rsidR="00791777" w:rsidRDefault="00C65921" w:rsidP="49B05B51">
      <w:pPr>
        <w:pStyle w:val="paragraph"/>
        <w:spacing w:before="0" w:beforeAutospacing="0" w:after="0" w:afterAutospacing="0" w:line="360" w:lineRule="auto"/>
        <w:jc w:val="both"/>
        <w:rPr>
          <w:rFonts w:ascii="Aptos" w:eastAsiaTheme="majorEastAsia" w:hAnsi="Aptos" w:cs="Calibri"/>
          <w:b/>
          <w:bCs/>
          <w:sz w:val="22"/>
          <w:szCs w:val="22"/>
        </w:rPr>
      </w:pPr>
      <w:r w:rsidRPr="00C65921">
        <w:rPr>
          <w:rFonts w:ascii="Aptos" w:eastAsiaTheme="majorEastAsia" w:hAnsi="Aptos" w:cs="Calibri"/>
          <w:b/>
          <w:bCs/>
          <w:sz w:val="22"/>
          <w:szCs w:val="22"/>
        </w:rPr>
        <w:t>Findings:</w:t>
      </w:r>
      <w:r w:rsidR="00E64051" w:rsidRPr="00E64051">
        <w:rPr>
          <w:rStyle w:val="normaltextrun"/>
          <w:rFonts w:ascii="Aptos" w:eastAsiaTheme="majorEastAsia" w:hAnsi="Aptos" w:cs="Calibri"/>
          <w:sz w:val="22"/>
          <w:szCs w:val="22"/>
        </w:rPr>
        <w:t xml:space="preserve"> </w:t>
      </w:r>
      <w:r w:rsidR="00E64051" w:rsidRPr="49B05B51">
        <w:rPr>
          <w:rStyle w:val="normaltextrun"/>
          <w:rFonts w:ascii="Aptos" w:eastAsiaTheme="majorEastAsia" w:hAnsi="Aptos" w:cs="Calibri"/>
          <w:sz w:val="22"/>
          <w:szCs w:val="22"/>
        </w:rPr>
        <w:t>We report research findings from phases of the project running from January 2021 to September 2023 involving five police forces.</w:t>
      </w:r>
    </w:p>
    <w:p w14:paraId="755006E3" w14:textId="0CA3421F" w:rsidR="6A73C65F" w:rsidRPr="00E64051" w:rsidRDefault="008E7C64" w:rsidP="49B05B51">
      <w:pPr>
        <w:pStyle w:val="paragraph"/>
        <w:spacing w:before="0" w:beforeAutospacing="0" w:after="0" w:afterAutospacing="0" w:line="360" w:lineRule="auto"/>
        <w:jc w:val="both"/>
        <w:rPr>
          <w:rStyle w:val="normaltextrun"/>
          <w:rFonts w:ascii="Aptos" w:eastAsiaTheme="majorEastAsia" w:hAnsi="Aptos" w:cs="Calibri"/>
          <w:b/>
          <w:bCs/>
          <w:sz w:val="22"/>
          <w:szCs w:val="22"/>
        </w:rPr>
      </w:pPr>
      <w:r w:rsidRPr="008E7C64">
        <w:rPr>
          <w:rFonts w:ascii="Aptos" w:eastAsiaTheme="majorEastAsia" w:hAnsi="Aptos" w:cs="Calibri"/>
          <w:b/>
          <w:bCs/>
          <w:sz w:val="22"/>
          <w:szCs w:val="22"/>
        </w:rPr>
        <w:t>Originality/value:</w:t>
      </w:r>
      <w:r w:rsidR="00E64051">
        <w:rPr>
          <w:rFonts w:ascii="Aptos" w:eastAsiaTheme="majorEastAsia" w:hAnsi="Aptos" w:cs="Calibri"/>
          <w:b/>
          <w:bCs/>
          <w:sz w:val="22"/>
          <w:szCs w:val="22"/>
        </w:rPr>
        <w:t xml:space="preserve"> </w:t>
      </w:r>
      <w:r w:rsidR="04FCE5EF" w:rsidRPr="49B05B51">
        <w:rPr>
          <w:rStyle w:val="normaltextrun"/>
          <w:rFonts w:ascii="Aptos" w:eastAsiaTheme="majorEastAsia" w:hAnsi="Aptos" w:cs="Calibri"/>
          <w:sz w:val="22"/>
          <w:szCs w:val="22"/>
        </w:rPr>
        <w:t>Recommendations arising from this work regarding what investigative</w:t>
      </w:r>
      <w:r w:rsidR="01825DEF" w:rsidRPr="49B05B51">
        <w:rPr>
          <w:rStyle w:val="normaltextrun"/>
          <w:rFonts w:ascii="Aptos" w:eastAsiaTheme="majorEastAsia" w:hAnsi="Aptos" w:cs="Calibri"/>
          <w:sz w:val="22"/>
          <w:szCs w:val="22"/>
        </w:rPr>
        <w:t xml:space="preserve"> best</w:t>
      </w:r>
      <w:r w:rsidR="04FCE5EF" w:rsidRPr="49B05B51">
        <w:rPr>
          <w:rStyle w:val="normaltextrun"/>
          <w:rFonts w:ascii="Aptos" w:eastAsiaTheme="majorEastAsia" w:hAnsi="Aptos" w:cs="Calibri"/>
          <w:sz w:val="22"/>
          <w:szCs w:val="22"/>
        </w:rPr>
        <w:t xml:space="preserve"> practice in RASSO should look are outlined and a visual summary provided. We conclude with observations about the way forward.</w:t>
      </w:r>
      <w:r w:rsidR="04FCE5EF" w:rsidRPr="49B05B51">
        <w:rPr>
          <w:rStyle w:val="normaltextrun"/>
          <w:rFonts w:ascii="Aptos" w:eastAsiaTheme="majorEastAsia" w:hAnsi="Aptos" w:cs="Calibri"/>
          <w:b/>
          <w:bCs/>
          <w:sz w:val="22"/>
          <w:szCs w:val="22"/>
        </w:rPr>
        <w:t xml:space="preserve"> </w:t>
      </w:r>
    </w:p>
    <w:p w14:paraId="5BA1FE97" w14:textId="083EF964" w:rsidR="6A73C65F" w:rsidRDefault="6A73C65F" w:rsidP="4CBD6D42">
      <w:pPr>
        <w:pStyle w:val="paragraph"/>
        <w:spacing w:before="0" w:beforeAutospacing="0" w:after="0" w:afterAutospacing="0" w:line="360" w:lineRule="auto"/>
        <w:jc w:val="both"/>
        <w:rPr>
          <w:rStyle w:val="normaltextrun"/>
          <w:rFonts w:ascii="Aptos" w:eastAsiaTheme="majorEastAsia" w:hAnsi="Aptos" w:cs="Calibri"/>
          <w:b/>
          <w:bCs/>
          <w:sz w:val="22"/>
          <w:szCs w:val="22"/>
        </w:rPr>
      </w:pPr>
      <w:r w:rsidRPr="4CBD6D42">
        <w:rPr>
          <w:rStyle w:val="normaltextrun"/>
          <w:rFonts w:ascii="Aptos" w:eastAsiaTheme="majorEastAsia" w:hAnsi="Aptos" w:cs="Calibri"/>
          <w:b/>
          <w:bCs/>
          <w:sz w:val="22"/>
          <w:szCs w:val="22"/>
        </w:rPr>
        <w:t xml:space="preserve"> </w:t>
      </w:r>
    </w:p>
    <w:p w14:paraId="0F17302B" w14:textId="4822C16D" w:rsidR="6A73C65F" w:rsidRDefault="6A73C65F" w:rsidP="5BDB5222">
      <w:pPr>
        <w:pStyle w:val="paragraph"/>
        <w:spacing w:before="0" w:beforeAutospacing="0" w:after="0" w:afterAutospacing="0" w:line="360" w:lineRule="auto"/>
        <w:rPr>
          <w:rStyle w:val="normaltextrun"/>
          <w:rFonts w:ascii="Aptos" w:eastAsiaTheme="majorEastAsia" w:hAnsi="Aptos" w:cs="Calibri"/>
          <w:sz w:val="22"/>
          <w:szCs w:val="22"/>
        </w:rPr>
      </w:pPr>
      <w:r w:rsidRPr="5BDB5222">
        <w:rPr>
          <w:rStyle w:val="normaltextrun"/>
          <w:rFonts w:ascii="Aptos" w:eastAsiaTheme="majorEastAsia" w:hAnsi="Aptos" w:cs="Calibri"/>
          <w:b/>
          <w:bCs/>
          <w:sz w:val="22"/>
          <w:szCs w:val="22"/>
        </w:rPr>
        <w:t xml:space="preserve">Keywords: </w:t>
      </w:r>
      <w:r w:rsidRPr="5BDB5222">
        <w:rPr>
          <w:rStyle w:val="normaltextrun"/>
          <w:rFonts w:ascii="Aptos" w:eastAsiaTheme="majorEastAsia" w:hAnsi="Aptos" w:cs="Calibri"/>
          <w:sz w:val="22"/>
          <w:szCs w:val="22"/>
        </w:rPr>
        <w:t xml:space="preserve">policing, police </w:t>
      </w:r>
      <w:r w:rsidR="6BF2E88C" w:rsidRPr="5BDB5222">
        <w:rPr>
          <w:rStyle w:val="normaltextrun"/>
          <w:rFonts w:ascii="Aptos" w:eastAsiaTheme="majorEastAsia" w:hAnsi="Aptos" w:cs="Calibri"/>
          <w:sz w:val="22"/>
          <w:szCs w:val="22"/>
        </w:rPr>
        <w:t>investigations</w:t>
      </w:r>
      <w:r w:rsidRPr="5BDB5222">
        <w:rPr>
          <w:rStyle w:val="normaltextrun"/>
          <w:rFonts w:ascii="Aptos" w:eastAsiaTheme="majorEastAsia" w:hAnsi="Aptos" w:cs="Calibri"/>
          <w:sz w:val="22"/>
          <w:szCs w:val="22"/>
        </w:rPr>
        <w:t xml:space="preserve">, </w:t>
      </w:r>
      <w:r w:rsidR="443E000C" w:rsidRPr="5BDB5222">
        <w:rPr>
          <w:rStyle w:val="normaltextrun"/>
          <w:rFonts w:ascii="Aptos" w:eastAsiaTheme="majorEastAsia" w:hAnsi="Aptos" w:cs="Calibri"/>
          <w:sz w:val="22"/>
          <w:szCs w:val="22"/>
        </w:rPr>
        <w:t>Rape and Serious Sex Offences (</w:t>
      </w:r>
      <w:r w:rsidRPr="5BDB5222">
        <w:rPr>
          <w:rStyle w:val="normaltextrun"/>
          <w:rFonts w:ascii="Aptos" w:eastAsiaTheme="majorEastAsia" w:hAnsi="Aptos" w:cs="Calibri"/>
          <w:sz w:val="22"/>
          <w:szCs w:val="22"/>
        </w:rPr>
        <w:t>RASSO</w:t>
      </w:r>
      <w:r w:rsidR="3FADB49C" w:rsidRPr="5BDB5222">
        <w:rPr>
          <w:rStyle w:val="normaltextrun"/>
          <w:rFonts w:ascii="Aptos" w:eastAsiaTheme="majorEastAsia" w:hAnsi="Aptos" w:cs="Calibri"/>
          <w:sz w:val="22"/>
          <w:szCs w:val="22"/>
        </w:rPr>
        <w:t>)</w:t>
      </w:r>
      <w:r w:rsidRPr="5BDB5222">
        <w:rPr>
          <w:rStyle w:val="normaltextrun"/>
          <w:rFonts w:ascii="Aptos" w:eastAsiaTheme="majorEastAsia" w:hAnsi="Aptos" w:cs="Calibri"/>
          <w:sz w:val="22"/>
          <w:szCs w:val="22"/>
        </w:rPr>
        <w:t>, sex offences, police officers</w:t>
      </w:r>
      <w:r w:rsidR="20BCE750" w:rsidRPr="5BDB5222">
        <w:rPr>
          <w:rStyle w:val="normaltextrun"/>
          <w:rFonts w:ascii="Aptos" w:eastAsiaTheme="majorEastAsia" w:hAnsi="Aptos" w:cs="Calibri"/>
          <w:sz w:val="22"/>
          <w:szCs w:val="22"/>
        </w:rPr>
        <w:t>,</w:t>
      </w:r>
      <w:r w:rsidR="00B462F4" w:rsidRPr="5BDB5222">
        <w:rPr>
          <w:rStyle w:val="normaltextrun"/>
          <w:rFonts w:ascii="Aptos" w:eastAsiaTheme="majorEastAsia" w:hAnsi="Aptos" w:cs="Calibri"/>
          <w:sz w:val="22"/>
          <w:szCs w:val="22"/>
        </w:rPr>
        <w:t xml:space="preserve"> </w:t>
      </w:r>
      <w:r w:rsidR="2AF55644" w:rsidRPr="5BDB5222">
        <w:rPr>
          <w:rStyle w:val="normaltextrun"/>
          <w:rFonts w:ascii="Aptos" w:eastAsiaTheme="majorEastAsia" w:hAnsi="Aptos" w:cs="Calibri"/>
          <w:sz w:val="22"/>
          <w:szCs w:val="22"/>
        </w:rPr>
        <w:t>evidence-based</w:t>
      </w:r>
      <w:r w:rsidR="00B462F4" w:rsidRPr="5BDB5222">
        <w:rPr>
          <w:rStyle w:val="normaltextrun"/>
          <w:rFonts w:ascii="Aptos" w:eastAsiaTheme="majorEastAsia" w:hAnsi="Aptos" w:cs="Calibri"/>
          <w:sz w:val="22"/>
          <w:szCs w:val="22"/>
        </w:rPr>
        <w:t xml:space="preserve"> policing</w:t>
      </w:r>
      <w:r w:rsidRPr="5BDB5222">
        <w:rPr>
          <w:rStyle w:val="normaltextrun"/>
          <w:rFonts w:ascii="Aptos" w:eastAsiaTheme="majorEastAsia" w:hAnsi="Aptos" w:cs="Calibri"/>
          <w:sz w:val="22"/>
          <w:szCs w:val="22"/>
        </w:rPr>
        <w:t>.</w:t>
      </w:r>
    </w:p>
    <w:p w14:paraId="6417287A" w14:textId="068021BD" w:rsidR="353F42E3" w:rsidRDefault="353F42E3">
      <w:r>
        <w:br w:type="page"/>
      </w:r>
    </w:p>
    <w:p w14:paraId="5A0058B1" w14:textId="63055021" w:rsidR="009B360D" w:rsidRPr="009B360D" w:rsidRDefault="00EF226F" w:rsidP="4CBD6D42">
      <w:pPr>
        <w:pStyle w:val="paragraph"/>
        <w:spacing w:before="0" w:beforeAutospacing="0" w:after="0" w:afterAutospacing="0" w:line="360" w:lineRule="auto"/>
        <w:jc w:val="both"/>
        <w:textAlignment w:val="baseline"/>
        <w:rPr>
          <w:rFonts w:ascii="Aptos" w:hAnsi="Aptos" w:cs="Segoe UI"/>
          <w:sz w:val="22"/>
          <w:szCs w:val="22"/>
        </w:rPr>
      </w:pPr>
      <w:r w:rsidRPr="4CBD6D42">
        <w:rPr>
          <w:rStyle w:val="normaltextrun"/>
          <w:rFonts w:ascii="Aptos" w:eastAsiaTheme="majorEastAsia" w:hAnsi="Aptos" w:cs="Calibri"/>
          <w:b/>
          <w:bCs/>
          <w:sz w:val="22"/>
          <w:szCs w:val="22"/>
        </w:rPr>
        <w:lastRenderedPageBreak/>
        <w:t>O</w:t>
      </w:r>
      <w:r w:rsidR="009B360D" w:rsidRPr="4CBD6D42">
        <w:rPr>
          <w:rStyle w:val="normaltextrun"/>
          <w:rFonts w:ascii="Aptos" w:eastAsiaTheme="majorEastAsia" w:hAnsi="Aptos" w:cs="Calibri"/>
          <w:b/>
          <w:bCs/>
          <w:sz w:val="22"/>
          <w:szCs w:val="22"/>
        </w:rPr>
        <w:t>peration Soteria Bluestone</w:t>
      </w:r>
      <w:r w:rsidR="009B360D" w:rsidRPr="4CBD6D42">
        <w:rPr>
          <w:rStyle w:val="eop"/>
          <w:rFonts w:ascii="Aptos" w:eastAsiaTheme="majorEastAsia" w:hAnsi="Aptos" w:cs="Calibri"/>
          <w:sz w:val="22"/>
          <w:szCs w:val="22"/>
        </w:rPr>
        <w:t> </w:t>
      </w:r>
    </w:p>
    <w:p w14:paraId="477E9424" w14:textId="0C446A79" w:rsidR="009B360D" w:rsidRPr="009B360D" w:rsidRDefault="49401DBB" w:rsidP="19D5B2B8">
      <w:pPr>
        <w:pStyle w:val="paragraph"/>
        <w:spacing w:before="0" w:beforeAutospacing="0" w:after="0" w:afterAutospacing="0" w:line="360" w:lineRule="auto"/>
        <w:jc w:val="both"/>
        <w:textAlignment w:val="baseline"/>
        <w:rPr>
          <w:rStyle w:val="normaltextrun"/>
          <w:rFonts w:ascii="Aptos" w:eastAsiaTheme="majorEastAsia" w:hAnsi="Aptos" w:cs="Calibri"/>
          <w:color w:val="000000" w:themeColor="text1"/>
          <w:sz w:val="22"/>
          <w:szCs w:val="22"/>
          <w:lang w:val="en-US"/>
        </w:rPr>
      </w:pPr>
      <w:r w:rsidRPr="19D5B2B8">
        <w:rPr>
          <w:rStyle w:val="normaltextrun"/>
          <w:rFonts w:ascii="Aptos" w:eastAsiaTheme="majorEastAsia" w:hAnsi="Aptos" w:cs="Calibri"/>
          <w:color w:val="000000"/>
          <w:sz w:val="22"/>
          <w:szCs w:val="22"/>
          <w:shd w:val="clear" w:color="auto" w:fill="FFFFFF"/>
          <w:lang w:val="en-US"/>
        </w:rPr>
        <w:t xml:space="preserve">Operation Soteria </w:t>
      </w:r>
      <w:r w:rsidRPr="19D5B2B8" w:rsidDel="000B5BF9">
        <w:rPr>
          <w:rStyle w:val="normaltextrun"/>
          <w:rFonts w:ascii="Aptos" w:eastAsiaTheme="majorEastAsia" w:hAnsi="Aptos" w:cs="Calibri"/>
          <w:color w:val="000000"/>
          <w:sz w:val="22"/>
          <w:szCs w:val="22"/>
          <w:shd w:val="clear" w:color="auto" w:fill="FFFFFF"/>
          <w:lang w:val="en-US"/>
        </w:rPr>
        <w:t xml:space="preserve">Bluestone </w:t>
      </w:r>
      <w:r w:rsidRPr="19D5B2B8">
        <w:rPr>
          <w:rStyle w:val="normaltextrun"/>
          <w:rFonts w:ascii="Aptos" w:eastAsiaTheme="majorEastAsia" w:hAnsi="Aptos" w:cs="Calibri"/>
          <w:color w:val="000000"/>
          <w:sz w:val="22"/>
          <w:szCs w:val="22"/>
          <w:shd w:val="clear" w:color="auto" w:fill="FFFFFF"/>
          <w:lang w:val="en-US"/>
        </w:rPr>
        <w:t>(</w:t>
      </w:r>
      <w:r w:rsidR="009B360D" w:rsidRPr="19D5B2B8">
        <w:rPr>
          <w:rStyle w:val="normaltextrun"/>
          <w:rFonts w:ascii="Aptos" w:eastAsiaTheme="majorEastAsia" w:hAnsi="Aptos" w:cs="Calibri"/>
          <w:color w:val="000000"/>
          <w:sz w:val="22"/>
          <w:szCs w:val="22"/>
          <w:shd w:val="clear" w:color="auto" w:fill="FFFFFF"/>
          <w:lang w:val="en-US"/>
        </w:rPr>
        <w:t>OS</w:t>
      </w:r>
      <w:r w:rsidR="009B360D" w:rsidRPr="19D5B2B8" w:rsidDel="000B5BF9">
        <w:rPr>
          <w:rStyle w:val="normaltextrun"/>
          <w:rFonts w:ascii="Aptos" w:eastAsiaTheme="majorEastAsia" w:hAnsi="Aptos" w:cs="Calibri"/>
          <w:color w:val="000000"/>
          <w:sz w:val="22"/>
          <w:szCs w:val="22"/>
          <w:shd w:val="clear" w:color="auto" w:fill="FFFFFF"/>
          <w:lang w:val="en-US"/>
        </w:rPr>
        <w:t>B</w:t>
      </w:r>
      <w:r w:rsidR="7E5070C6" w:rsidRPr="19D5B2B8">
        <w:rPr>
          <w:rStyle w:val="normaltextrun"/>
          <w:rFonts w:ascii="Aptos" w:eastAsiaTheme="majorEastAsia" w:hAnsi="Aptos" w:cs="Calibri"/>
          <w:color w:val="000000"/>
          <w:sz w:val="22"/>
          <w:szCs w:val="22"/>
          <w:shd w:val="clear" w:color="auto" w:fill="FFFFFF"/>
          <w:lang w:val="en-US"/>
        </w:rPr>
        <w:t>)</w:t>
      </w:r>
      <w:r w:rsidR="009B360D" w:rsidRPr="19D5B2B8">
        <w:rPr>
          <w:rStyle w:val="normaltextrun"/>
          <w:rFonts w:ascii="Aptos" w:eastAsiaTheme="majorEastAsia" w:hAnsi="Aptos" w:cs="Calibri"/>
          <w:color w:val="000000"/>
          <w:sz w:val="22"/>
          <w:szCs w:val="22"/>
          <w:shd w:val="clear" w:color="auto" w:fill="FFFFFF"/>
          <w:lang w:val="en-US"/>
        </w:rPr>
        <w:t xml:space="preserve"> </w:t>
      </w:r>
      <w:r w:rsidR="1807F097" w:rsidRPr="19D5B2B8">
        <w:rPr>
          <w:rStyle w:val="normaltextrun"/>
          <w:rFonts w:ascii="Aptos" w:eastAsiaTheme="majorEastAsia" w:hAnsi="Aptos" w:cs="Calibri"/>
          <w:color w:val="000000"/>
          <w:sz w:val="22"/>
          <w:szCs w:val="22"/>
          <w:shd w:val="clear" w:color="auto" w:fill="FFFFFF"/>
          <w:lang w:val="en-US"/>
        </w:rPr>
        <w:t>was</w:t>
      </w:r>
      <w:r w:rsidR="00EF226F" w:rsidRPr="19D5B2B8">
        <w:rPr>
          <w:rStyle w:val="normaltextrun"/>
          <w:rFonts w:ascii="Aptos" w:eastAsiaTheme="majorEastAsia" w:hAnsi="Aptos" w:cs="Calibri"/>
          <w:color w:val="000000"/>
          <w:sz w:val="22"/>
          <w:szCs w:val="22"/>
          <w:shd w:val="clear" w:color="auto" w:fill="FFFFFF"/>
          <w:lang w:val="en-US"/>
        </w:rPr>
        <w:t xml:space="preserve"> </w:t>
      </w:r>
      <w:r w:rsidR="009B360D" w:rsidRPr="19D5B2B8">
        <w:rPr>
          <w:rStyle w:val="normaltextrun"/>
          <w:rFonts w:ascii="Aptos" w:eastAsiaTheme="majorEastAsia" w:hAnsi="Aptos" w:cs="Calibri"/>
          <w:color w:val="000000"/>
          <w:sz w:val="22"/>
          <w:szCs w:val="22"/>
          <w:shd w:val="clear" w:color="auto" w:fill="FFFFFF"/>
          <w:lang w:val="en-US"/>
        </w:rPr>
        <w:t xml:space="preserve">a </w:t>
      </w:r>
      <w:r w:rsidRPr="19D5B2B8" w:rsidDel="009B360D">
        <w:rPr>
          <w:rStyle w:val="normaltextrun"/>
          <w:rFonts w:ascii="Aptos" w:eastAsiaTheme="majorEastAsia" w:hAnsi="Aptos" w:cs="Calibri"/>
          <w:color w:val="000000" w:themeColor="text1"/>
          <w:sz w:val="22"/>
          <w:szCs w:val="22"/>
          <w:lang w:val="en-US"/>
        </w:rPr>
        <w:t>U</w:t>
      </w:r>
      <w:r w:rsidRPr="19D5B2B8" w:rsidDel="49853F07">
        <w:rPr>
          <w:rStyle w:val="normaltextrun"/>
          <w:rFonts w:ascii="Aptos" w:eastAsiaTheme="majorEastAsia" w:hAnsi="Aptos" w:cs="Calibri"/>
          <w:color w:val="000000" w:themeColor="text1"/>
          <w:sz w:val="22"/>
          <w:szCs w:val="22"/>
          <w:lang w:val="en-US"/>
        </w:rPr>
        <w:t xml:space="preserve">nited </w:t>
      </w:r>
      <w:r w:rsidRPr="19D5B2B8" w:rsidDel="009B360D">
        <w:rPr>
          <w:rStyle w:val="normaltextrun"/>
          <w:rFonts w:ascii="Aptos" w:eastAsiaTheme="majorEastAsia" w:hAnsi="Aptos" w:cs="Calibri"/>
          <w:color w:val="000000" w:themeColor="text1"/>
          <w:sz w:val="22"/>
          <w:szCs w:val="22"/>
          <w:lang w:val="en-US"/>
        </w:rPr>
        <w:t>K</w:t>
      </w:r>
      <w:r w:rsidRPr="19D5B2B8" w:rsidDel="3FEFB90D">
        <w:rPr>
          <w:rStyle w:val="normaltextrun"/>
          <w:rFonts w:ascii="Aptos" w:eastAsiaTheme="majorEastAsia" w:hAnsi="Aptos" w:cs="Calibri"/>
          <w:color w:val="000000" w:themeColor="text1"/>
          <w:sz w:val="22"/>
          <w:szCs w:val="22"/>
          <w:lang w:val="en-US"/>
        </w:rPr>
        <w:t>ingdom</w:t>
      </w:r>
      <w:r w:rsidRPr="19D5B2B8" w:rsidDel="009B360D">
        <w:rPr>
          <w:rStyle w:val="normaltextrun"/>
          <w:rFonts w:ascii="Aptos" w:eastAsiaTheme="majorEastAsia" w:hAnsi="Aptos" w:cs="Calibri"/>
          <w:color w:val="000000" w:themeColor="text1"/>
          <w:sz w:val="22"/>
          <w:szCs w:val="22"/>
          <w:lang w:val="en-US"/>
        </w:rPr>
        <w:t xml:space="preserve"> </w:t>
      </w:r>
      <w:r w:rsidR="009B360D" w:rsidRPr="19D5B2B8">
        <w:rPr>
          <w:rStyle w:val="normaltextrun"/>
          <w:rFonts w:ascii="Aptos" w:eastAsiaTheme="majorEastAsia" w:hAnsi="Aptos" w:cs="Calibri"/>
          <w:color w:val="000000"/>
          <w:sz w:val="22"/>
          <w:szCs w:val="22"/>
          <w:shd w:val="clear" w:color="auto" w:fill="FFFFFF"/>
          <w:lang w:val="en-US"/>
        </w:rPr>
        <w:t xml:space="preserve">Home Office-funded </w:t>
      </w:r>
      <w:proofErr w:type="spellStart"/>
      <w:r w:rsidR="009B360D" w:rsidRPr="19D5B2B8">
        <w:rPr>
          <w:rStyle w:val="normaltextrun"/>
          <w:rFonts w:ascii="Aptos" w:eastAsiaTheme="majorEastAsia" w:hAnsi="Aptos" w:cs="Calibri"/>
          <w:color w:val="000000"/>
          <w:sz w:val="22"/>
          <w:szCs w:val="22"/>
          <w:shd w:val="clear" w:color="auto" w:fill="FFFFFF"/>
          <w:lang w:val="en-US"/>
        </w:rPr>
        <w:t>programme</w:t>
      </w:r>
      <w:proofErr w:type="spellEnd"/>
      <w:r w:rsidR="009B360D" w:rsidRPr="19D5B2B8">
        <w:rPr>
          <w:rStyle w:val="normaltextrun"/>
          <w:rFonts w:ascii="Aptos" w:eastAsiaTheme="majorEastAsia" w:hAnsi="Aptos" w:cs="Calibri"/>
          <w:color w:val="000000"/>
          <w:sz w:val="22"/>
          <w:szCs w:val="22"/>
          <w:shd w:val="clear" w:color="auto" w:fill="FFFFFF"/>
          <w:lang w:val="en-US"/>
        </w:rPr>
        <w:t xml:space="preserve"> designed to</w:t>
      </w:r>
      <w:r w:rsidR="009B360D" w:rsidRPr="19D5B2B8">
        <w:rPr>
          <w:rStyle w:val="normaltextrun"/>
          <w:rFonts w:ascii="Arial" w:eastAsiaTheme="majorEastAsia" w:hAnsi="Arial" w:cs="Arial"/>
          <w:color w:val="000000"/>
          <w:sz w:val="22"/>
          <w:szCs w:val="22"/>
          <w:shd w:val="clear" w:color="auto" w:fill="FFFFFF"/>
          <w:lang w:val="en-US"/>
        </w:rPr>
        <w:t> </w:t>
      </w:r>
      <w:r w:rsidR="009B360D" w:rsidRPr="19D5B2B8">
        <w:rPr>
          <w:rStyle w:val="normaltextrun"/>
          <w:rFonts w:ascii="Aptos" w:eastAsiaTheme="majorEastAsia" w:hAnsi="Aptos" w:cs="Calibri"/>
          <w:color w:val="000000"/>
          <w:sz w:val="22"/>
          <w:szCs w:val="22"/>
          <w:shd w:val="clear" w:color="auto" w:fill="FFFFFF"/>
          <w:lang w:val="en-US"/>
        </w:rPr>
        <w:t>improve the investigation of rape and</w:t>
      </w:r>
      <w:r w:rsidR="009B360D" w:rsidRPr="19D5B2B8">
        <w:rPr>
          <w:rStyle w:val="normaltextrun"/>
          <w:rFonts w:ascii="Arial" w:eastAsiaTheme="majorEastAsia" w:hAnsi="Arial" w:cs="Arial"/>
          <w:color w:val="000000"/>
          <w:sz w:val="22"/>
          <w:szCs w:val="22"/>
          <w:shd w:val="clear" w:color="auto" w:fill="FFFFFF"/>
          <w:lang w:val="en-US"/>
        </w:rPr>
        <w:t> </w:t>
      </w:r>
      <w:r w:rsidR="009B360D" w:rsidRPr="19D5B2B8">
        <w:rPr>
          <w:rStyle w:val="normaltextrun"/>
          <w:rFonts w:ascii="Aptos" w:eastAsiaTheme="majorEastAsia" w:hAnsi="Aptos" w:cs="Calibri"/>
          <w:color w:val="000000"/>
          <w:sz w:val="22"/>
          <w:szCs w:val="22"/>
          <w:shd w:val="clear" w:color="auto" w:fill="FFFFFF"/>
          <w:lang w:val="en-US"/>
        </w:rPr>
        <w:t>serious sex offences (RASSO) in England and Wales</w:t>
      </w:r>
      <w:r w:rsidR="2841444A" w:rsidRPr="19D5B2B8">
        <w:rPr>
          <w:rStyle w:val="normaltextrun"/>
          <w:rFonts w:ascii="Aptos" w:eastAsiaTheme="majorEastAsia" w:hAnsi="Aptos" w:cs="Calibri"/>
          <w:color w:val="000000"/>
          <w:sz w:val="22"/>
          <w:szCs w:val="22"/>
          <w:shd w:val="clear" w:color="auto" w:fill="FFFFFF"/>
          <w:lang w:val="en-US"/>
        </w:rPr>
        <w:t xml:space="preserve"> (Stanko, 2022)</w:t>
      </w:r>
      <w:r w:rsidR="009B360D" w:rsidRPr="19D5B2B8">
        <w:rPr>
          <w:rStyle w:val="normaltextrun"/>
          <w:rFonts w:ascii="Aptos" w:eastAsiaTheme="majorEastAsia" w:hAnsi="Aptos" w:cs="Calibri"/>
          <w:color w:val="000000"/>
          <w:sz w:val="22"/>
          <w:szCs w:val="22"/>
          <w:shd w:val="clear" w:color="auto" w:fill="FFFFFF"/>
          <w:lang w:val="en-US"/>
        </w:rPr>
        <w:t xml:space="preserve">. It </w:t>
      </w:r>
      <w:r w:rsidR="21FE0A0B" w:rsidRPr="19D5B2B8">
        <w:rPr>
          <w:rStyle w:val="normaltextrun"/>
          <w:rFonts w:ascii="Aptos" w:eastAsiaTheme="majorEastAsia" w:hAnsi="Aptos" w:cs="Calibri"/>
          <w:color w:val="000000"/>
          <w:sz w:val="22"/>
          <w:szCs w:val="22"/>
          <w:shd w:val="clear" w:color="auto" w:fill="FFFFFF"/>
          <w:lang w:val="en-US"/>
        </w:rPr>
        <w:t xml:space="preserve">was </w:t>
      </w:r>
      <w:r w:rsidR="2E6EEACF" w:rsidRPr="19D5B2B8">
        <w:rPr>
          <w:rStyle w:val="normaltextrun"/>
          <w:rFonts w:ascii="Aptos" w:eastAsiaTheme="majorEastAsia" w:hAnsi="Aptos" w:cs="Calibri"/>
          <w:color w:val="000000"/>
          <w:sz w:val="22"/>
          <w:szCs w:val="22"/>
          <w:shd w:val="clear" w:color="auto" w:fill="FFFFFF"/>
          <w:lang w:val="en-US"/>
        </w:rPr>
        <w:t>a</w:t>
      </w:r>
      <w:r w:rsidR="5807154E" w:rsidRPr="19D5B2B8">
        <w:rPr>
          <w:rStyle w:val="normaltextrun"/>
          <w:rFonts w:ascii="Aptos" w:eastAsiaTheme="majorEastAsia" w:hAnsi="Aptos" w:cs="Calibri"/>
          <w:color w:val="000000"/>
          <w:sz w:val="22"/>
          <w:szCs w:val="22"/>
          <w:shd w:val="clear" w:color="auto" w:fill="FFFFFF"/>
          <w:lang w:val="en-US"/>
        </w:rPr>
        <w:t xml:space="preserve">n academic police </w:t>
      </w:r>
      <w:r w:rsidR="008E0118" w:rsidRPr="19D5B2B8">
        <w:rPr>
          <w:rStyle w:val="normaltextrun"/>
          <w:rFonts w:ascii="Aptos" w:eastAsiaTheme="majorEastAsia" w:hAnsi="Aptos" w:cs="Calibri"/>
          <w:color w:val="000000" w:themeColor="text1"/>
          <w:sz w:val="22"/>
          <w:szCs w:val="22"/>
          <w:lang w:val="en-US"/>
        </w:rPr>
        <w:t xml:space="preserve">collaborative </w:t>
      </w:r>
      <w:r w:rsidR="49854194" w:rsidRPr="19D5B2B8">
        <w:rPr>
          <w:rStyle w:val="normaltextrun"/>
          <w:rFonts w:ascii="Aptos" w:eastAsiaTheme="majorEastAsia" w:hAnsi="Aptos" w:cs="Calibri"/>
          <w:color w:val="000000"/>
          <w:sz w:val="22"/>
          <w:szCs w:val="22"/>
          <w:shd w:val="clear" w:color="auto" w:fill="FFFFFF"/>
          <w:lang w:val="en-US"/>
        </w:rPr>
        <w:t xml:space="preserve">project </w:t>
      </w:r>
      <w:r w:rsidR="008E0118" w:rsidRPr="19D5B2B8">
        <w:rPr>
          <w:rStyle w:val="normaltextrun"/>
          <w:rFonts w:ascii="Aptos" w:eastAsiaTheme="majorEastAsia" w:hAnsi="Aptos" w:cs="Calibri"/>
          <w:color w:val="000000"/>
          <w:sz w:val="22"/>
          <w:szCs w:val="22"/>
          <w:shd w:val="clear" w:color="auto" w:fill="FFFFFF"/>
          <w:lang w:val="en-US"/>
        </w:rPr>
        <w:t xml:space="preserve">combining police professional knowledge and practice underpinned </w:t>
      </w:r>
      <w:r w:rsidR="009B360D" w:rsidRPr="19D5B2B8">
        <w:rPr>
          <w:rStyle w:val="normaltextrun"/>
          <w:rFonts w:ascii="Aptos" w:eastAsiaTheme="majorEastAsia" w:hAnsi="Aptos" w:cs="Calibri"/>
          <w:color w:val="000000"/>
          <w:sz w:val="22"/>
          <w:szCs w:val="22"/>
          <w:shd w:val="clear" w:color="auto" w:fill="FFFFFF"/>
          <w:lang w:val="en-US"/>
        </w:rPr>
        <w:t>by social science</w:t>
      </w:r>
      <w:r w:rsidR="008E0118" w:rsidRPr="19D5B2B8">
        <w:rPr>
          <w:rStyle w:val="normaltextrun"/>
          <w:rFonts w:ascii="Aptos" w:eastAsiaTheme="majorEastAsia" w:hAnsi="Aptos" w:cs="Calibri"/>
          <w:color w:val="000000"/>
          <w:sz w:val="22"/>
          <w:szCs w:val="22"/>
          <w:shd w:val="clear" w:color="auto" w:fill="FFFFFF"/>
          <w:lang w:val="en-US"/>
        </w:rPr>
        <w:t>.</w:t>
      </w:r>
      <w:r w:rsidR="3FF36E1C" w:rsidRPr="19D5B2B8">
        <w:rPr>
          <w:rStyle w:val="normaltextrun"/>
          <w:rFonts w:ascii="Aptos" w:eastAsiaTheme="majorEastAsia" w:hAnsi="Aptos" w:cs="Calibri"/>
          <w:color w:val="000000" w:themeColor="text1"/>
          <w:sz w:val="22"/>
          <w:szCs w:val="22"/>
          <w:lang w:val="en-US"/>
        </w:rPr>
        <w:t xml:space="preserve"> The </w:t>
      </w:r>
      <w:proofErr w:type="spellStart"/>
      <w:r w:rsidR="3FF36E1C" w:rsidRPr="19D5B2B8">
        <w:rPr>
          <w:rStyle w:val="normaltextrun"/>
          <w:rFonts w:ascii="Aptos" w:eastAsiaTheme="majorEastAsia" w:hAnsi="Aptos" w:cs="Calibri"/>
          <w:color w:val="000000" w:themeColor="text1"/>
          <w:sz w:val="22"/>
          <w:szCs w:val="22"/>
          <w:lang w:val="en-US"/>
        </w:rPr>
        <w:t>programme</w:t>
      </w:r>
      <w:proofErr w:type="spellEnd"/>
      <w:r w:rsidR="768CF4AC" w:rsidRPr="19D5B2B8">
        <w:rPr>
          <w:rStyle w:val="normaltextrun"/>
          <w:rFonts w:ascii="Aptos" w:eastAsiaTheme="majorEastAsia" w:hAnsi="Aptos" w:cs="Calibri"/>
          <w:color w:val="000000" w:themeColor="text1"/>
          <w:sz w:val="22"/>
          <w:szCs w:val="22"/>
          <w:lang w:val="en-US"/>
        </w:rPr>
        <w:t>,</w:t>
      </w:r>
      <w:r w:rsidR="3FF36E1C" w:rsidRPr="19D5B2B8">
        <w:rPr>
          <w:rStyle w:val="normaltextrun"/>
          <w:rFonts w:ascii="Aptos" w:eastAsiaTheme="majorEastAsia" w:hAnsi="Aptos" w:cs="Calibri"/>
          <w:color w:val="000000" w:themeColor="text1"/>
          <w:sz w:val="22"/>
          <w:szCs w:val="22"/>
          <w:lang w:val="en-US"/>
        </w:rPr>
        <w:t xml:space="preserve"> </w:t>
      </w:r>
      <w:r w:rsidR="62F15C5A" w:rsidRPr="19D5B2B8">
        <w:rPr>
          <w:rStyle w:val="normaltextrun"/>
          <w:rFonts w:ascii="Aptos" w:eastAsiaTheme="majorEastAsia" w:hAnsi="Aptos" w:cs="Calibri"/>
          <w:color w:val="000000" w:themeColor="text1"/>
          <w:sz w:val="22"/>
          <w:szCs w:val="22"/>
          <w:lang w:val="en-US"/>
        </w:rPr>
        <w:t>designed by</w:t>
      </w:r>
      <w:r w:rsidR="62F15C5A" w:rsidRPr="353F42E3">
        <w:rPr>
          <w:rStyle w:val="normaltextrun"/>
          <w:rFonts w:ascii="Aptos" w:eastAsia="Aptos" w:hAnsi="Aptos" w:cs="Aptos"/>
          <w:color w:val="000000" w:themeColor="text1"/>
          <w:sz w:val="22"/>
          <w:szCs w:val="22"/>
          <w:lang w:val="en-US"/>
        </w:rPr>
        <w:t xml:space="preserve"> Katrin</w:t>
      </w:r>
      <w:r w:rsidR="5A4B6548" w:rsidRPr="353F42E3">
        <w:rPr>
          <w:rStyle w:val="normaltextrun"/>
          <w:rFonts w:ascii="Aptos" w:eastAsia="Aptos" w:hAnsi="Aptos" w:cs="Aptos"/>
          <w:color w:val="000000" w:themeColor="text1"/>
          <w:sz w:val="22"/>
          <w:szCs w:val="22"/>
          <w:lang w:val="en-US"/>
        </w:rPr>
        <w:t xml:space="preserve"> </w:t>
      </w:r>
      <w:r w:rsidR="62F15C5A" w:rsidRPr="353F42E3">
        <w:rPr>
          <w:rStyle w:val="normaltextrun"/>
          <w:rFonts w:ascii="Aptos" w:eastAsia="Aptos" w:hAnsi="Aptos" w:cs="Aptos"/>
          <w:color w:val="000000" w:themeColor="text1"/>
          <w:sz w:val="22"/>
          <w:szCs w:val="22"/>
          <w:lang w:val="en-US"/>
        </w:rPr>
        <w:t>Hohl and Betsy Stanko</w:t>
      </w:r>
      <w:r w:rsidR="3C91003D" w:rsidRPr="353F42E3">
        <w:rPr>
          <w:rStyle w:val="normaltextrun"/>
          <w:rFonts w:ascii="Aptos" w:eastAsia="Aptos" w:hAnsi="Aptos" w:cs="Aptos"/>
          <w:color w:val="000000" w:themeColor="text1"/>
          <w:sz w:val="22"/>
          <w:szCs w:val="22"/>
          <w:lang w:val="en-US"/>
        </w:rPr>
        <w:t>,</w:t>
      </w:r>
      <w:r w:rsidR="62F15C5A" w:rsidRPr="19D5B2B8">
        <w:rPr>
          <w:rStyle w:val="normaltextrun"/>
          <w:rFonts w:ascii="Aptos" w:eastAsiaTheme="majorEastAsia" w:hAnsi="Aptos" w:cs="Calibri"/>
          <w:color w:val="000000" w:themeColor="text1"/>
          <w:sz w:val="22"/>
          <w:szCs w:val="22"/>
          <w:lang w:val="en-US"/>
        </w:rPr>
        <w:t xml:space="preserve"> </w:t>
      </w:r>
      <w:r w:rsidR="57C22FA7" w:rsidRPr="19D5B2B8">
        <w:rPr>
          <w:rStyle w:val="normaltextrun"/>
          <w:rFonts w:ascii="Aptos" w:eastAsiaTheme="majorEastAsia" w:hAnsi="Aptos" w:cs="Calibri"/>
          <w:color w:val="000000" w:themeColor="text1"/>
          <w:sz w:val="22"/>
          <w:szCs w:val="22"/>
          <w:lang w:val="en-US"/>
        </w:rPr>
        <w:t xml:space="preserve">was </w:t>
      </w:r>
      <w:r w:rsidR="3FF36E1C" w:rsidRPr="19D5B2B8">
        <w:rPr>
          <w:rStyle w:val="normaltextrun"/>
          <w:rFonts w:ascii="Aptos" w:eastAsiaTheme="majorEastAsia" w:hAnsi="Aptos" w:cs="Calibri"/>
          <w:color w:val="000000" w:themeColor="text1"/>
          <w:sz w:val="22"/>
          <w:szCs w:val="22"/>
          <w:lang w:val="en-US"/>
        </w:rPr>
        <w:t xml:space="preserve">compromised </w:t>
      </w:r>
      <w:r w:rsidR="621691DB" w:rsidRPr="19D5B2B8">
        <w:rPr>
          <w:rStyle w:val="normaltextrun"/>
          <w:rFonts w:ascii="Aptos" w:eastAsiaTheme="majorEastAsia" w:hAnsi="Aptos" w:cs="Calibri"/>
          <w:color w:val="000000" w:themeColor="text1"/>
          <w:sz w:val="22"/>
          <w:szCs w:val="22"/>
          <w:lang w:val="en-US"/>
        </w:rPr>
        <w:t xml:space="preserve">of </w:t>
      </w:r>
      <w:r w:rsidR="5C307D2B" w:rsidRPr="19D5B2B8">
        <w:rPr>
          <w:rStyle w:val="normaltextrun"/>
          <w:rFonts w:ascii="Aptos" w:eastAsiaTheme="majorEastAsia" w:hAnsi="Aptos" w:cs="Calibri"/>
          <w:color w:val="000000" w:themeColor="text1"/>
          <w:sz w:val="22"/>
          <w:szCs w:val="22"/>
          <w:lang w:val="en-US"/>
        </w:rPr>
        <w:t>six</w:t>
      </w:r>
      <w:r w:rsidR="3FF36E1C" w:rsidRPr="19D5B2B8">
        <w:rPr>
          <w:rStyle w:val="normaltextrun"/>
          <w:rFonts w:ascii="Aptos" w:eastAsiaTheme="majorEastAsia" w:hAnsi="Aptos" w:cs="Calibri"/>
          <w:color w:val="000000" w:themeColor="text1"/>
          <w:sz w:val="22"/>
          <w:szCs w:val="22"/>
          <w:lang w:val="en-US"/>
        </w:rPr>
        <w:t xml:space="preserve"> </w:t>
      </w:r>
      <w:r w:rsidR="5ECE51E1" w:rsidRPr="19D5B2B8">
        <w:rPr>
          <w:rStyle w:val="normaltextrun"/>
          <w:rFonts w:ascii="Aptos" w:eastAsiaTheme="majorEastAsia" w:hAnsi="Aptos" w:cs="Calibri"/>
          <w:color w:val="000000" w:themeColor="text1"/>
          <w:sz w:val="22"/>
          <w:szCs w:val="22"/>
          <w:lang w:val="en-US"/>
        </w:rPr>
        <w:t>‘</w:t>
      </w:r>
      <w:r w:rsidR="3FF36E1C" w:rsidRPr="19D5B2B8">
        <w:rPr>
          <w:rStyle w:val="normaltextrun"/>
          <w:rFonts w:ascii="Aptos" w:eastAsiaTheme="majorEastAsia" w:hAnsi="Aptos" w:cs="Calibri"/>
          <w:color w:val="000000" w:themeColor="text1"/>
          <w:sz w:val="22"/>
          <w:szCs w:val="22"/>
          <w:lang w:val="en-US"/>
        </w:rPr>
        <w:t>pillars</w:t>
      </w:r>
      <w:r w:rsidR="1F617A44" w:rsidRPr="19D5B2B8">
        <w:rPr>
          <w:rStyle w:val="normaltextrun"/>
          <w:rFonts w:ascii="Aptos" w:eastAsiaTheme="majorEastAsia" w:hAnsi="Aptos" w:cs="Calibri"/>
          <w:color w:val="000000" w:themeColor="text1"/>
          <w:sz w:val="22"/>
          <w:szCs w:val="22"/>
          <w:lang w:val="en-US"/>
        </w:rPr>
        <w:t>’</w:t>
      </w:r>
      <w:r w:rsidR="3FF36E1C" w:rsidRPr="19D5B2B8">
        <w:rPr>
          <w:rStyle w:val="normaltextrun"/>
          <w:rFonts w:ascii="Aptos" w:eastAsiaTheme="majorEastAsia" w:hAnsi="Aptos" w:cs="Calibri"/>
          <w:color w:val="000000" w:themeColor="text1"/>
          <w:sz w:val="22"/>
          <w:szCs w:val="22"/>
          <w:lang w:val="en-US"/>
        </w:rPr>
        <w:t xml:space="preserve"> </w:t>
      </w:r>
      <w:r w:rsidR="364D21FC" w:rsidRPr="19D5B2B8">
        <w:rPr>
          <w:rStyle w:val="normaltextrun"/>
          <w:rFonts w:ascii="Aptos" w:eastAsiaTheme="majorEastAsia" w:hAnsi="Aptos" w:cs="Calibri"/>
          <w:color w:val="000000" w:themeColor="text1"/>
          <w:sz w:val="22"/>
          <w:szCs w:val="22"/>
          <w:lang w:val="en-US"/>
        </w:rPr>
        <w:t xml:space="preserve">of work which </w:t>
      </w:r>
      <w:r w:rsidR="2DA52DFA" w:rsidRPr="19D5B2B8">
        <w:rPr>
          <w:rStyle w:val="normaltextrun"/>
          <w:rFonts w:ascii="Aptos" w:eastAsiaTheme="majorEastAsia" w:hAnsi="Aptos" w:cs="Calibri"/>
          <w:color w:val="000000" w:themeColor="text1"/>
          <w:sz w:val="22"/>
          <w:szCs w:val="22"/>
          <w:lang w:val="en-US"/>
        </w:rPr>
        <w:t xml:space="preserve">resulted in the generation of </w:t>
      </w:r>
      <w:r w:rsidR="364D21FC" w:rsidRPr="19D5B2B8">
        <w:rPr>
          <w:rStyle w:val="normaltextrun"/>
          <w:rFonts w:ascii="Aptos" w:eastAsiaTheme="majorEastAsia" w:hAnsi="Aptos" w:cs="Calibri"/>
          <w:color w:val="000000" w:themeColor="text1"/>
          <w:sz w:val="22"/>
          <w:szCs w:val="22"/>
          <w:lang w:val="en-US"/>
        </w:rPr>
        <w:t xml:space="preserve">a new </w:t>
      </w:r>
      <w:r w:rsidR="7BEACB78" w:rsidRPr="19D5B2B8">
        <w:rPr>
          <w:rStyle w:val="normaltextrun"/>
          <w:rFonts w:ascii="Aptos" w:eastAsiaTheme="majorEastAsia" w:hAnsi="Aptos" w:cs="Calibri"/>
          <w:color w:val="000000" w:themeColor="text1"/>
          <w:sz w:val="22"/>
          <w:szCs w:val="22"/>
          <w:lang w:val="en-US"/>
        </w:rPr>
        <w:t>N</w:t>
      </w:r>
      <w:r w:rsidR="364D21FC" w:rsidRPr="19D5B2B8">
        <w:rPr>
          <w:rStyle w:val="normaltextrun"/>
          <w:rFonts w:ascii="Aptos" w:eastAsiaTheme="majorEastAsia" w:hAnsi="Aptos" w:cs="Calibri"/>
          <w:color w:val="000000" w:themeColor="text1"/>
          <w:sz w:val="22"/>
          <w:szCs w:val="22"/>
          <w:lang w:val="en-US"/>
        </w:rPr>
        <w:t xml:space="preserve">ational </w:t>
      </w:r>
      <w:r w:rsidR="3148F2A9" w:rsidRPr="19D5B2B8">
        <w:rPr>
          <w:rStyle w:val="normaltextrun"/>
          <w:rFonts w:ascii="Aptos" w:eastAsiaTheme="majorEastAsia" w:hAnsi="Aptos" w:cs="Calibri"/>
          <w:color w:val="000000" w:themeColor="text1"/>
          <w:sz w:val="22"/>
          <w:szCs w:val="22"/>
          <w:lang w:val="en-US"/>
        </w:rPr>
        <w:t>O</w:t>
      </w:r>
      <w:r w:rsidR="364D21FC" w:rsidRPr="19D5B2B8">
        <w:rPr>
          <w:rStyle w:val="normaltextrun"/>
          <w:rFonts w:ascii="Aptos" w:eastAsiaTheme="majorEastAsia" w:hAnsi="Aptos" w:cs="Calibri"/>
          <w:color w:val="000000" w:themeColor="text1"/>
          <w:sz w:val="22"/>
          <w:szCs w:val="22"/>
          <w:lang w:val="en-US"/>
        </w:rPr>
        <w:t xml:space="preserve">perating </w:t>
      </w:r>
      <w:r w:rsidR="770107EE" w:rsidRPr="19D5B2B8">
        <w:rPr>
          <w:rStyle w:val="normaltextrun"/>
          <w:rFonts w:ascii="Aptos" w:eastAsiaTheme="majorEastAsia" w:hAnsi="Aptos" w:cs="Calibri"/>
          <w:color w:val="000000" w:themeColor="text1"/>
          <w:sz w:val="22"/>
          <w:szCs w:val="22"/>
          <w:lang w:val="en-US"/>
        </w:rPr>
        <w:t>M</w:t>
      </w:r>
      <w:r w:rsidR="364D21FC" w:rsidRPr="19D5B2B8">
        <w:rPr>
          <w:rStyle w:val="normaltextrun"/>
          <w:rFonts w:ascii="Aptos" w:eastAsiaTheme="majorEastAsia" w:hAnsi="Aptos" w:cs="Calibri"/>
          <w:color w:val="000000" w:themeColor="text1"/>
          <w:sz w:val="22"/>
          <w:szCs w:val="22"/>
          <w:lang w:val="en-US"/>
        </w:rPr>
        <w:t>odel (NOM) for investigating RASSO.</w:t>
      </w:r>
      <w:r w:rsidR="4583D1FD" w:rsidRPr="19D5B2B8">
        <w:rPr>
          <w:rStyle w:val="normaltextrun"/>
          <w:rFonts w:ascii="Aptos" w:eastAsiaTheme="majorEastAsia" w:hAnsi="Aptos" w:cs="Calibri"/>
          <w:color w:val="000000" w:themeColor="text1"/>
          <w:sz w:val="22"/>
          <w:szCs w:val="22"/>
          <w:lang w:val="en-US"/>
        </w:rPr>
        <w:t xml:space="preserve"> </w:t>
      </w:r>
      <w:r w:rsidR="0967F10D" w:rsidRPr="19D5B2B8">
        <w:rPr>
          <w:rStyle w:val="normaltextrun"/>
          <w:rFonts w:ascii="Aptos" w:eastAsiaTheme="majorEastAsia" w:hAnsi="Aptos" w:cs="Calibri"/>
          <w:color w:val="000000" w:themeColor="text1"/>
          <w:sz w:val="22"/>
          <w:szCs w:val="22"/>
          <w:lang w:val="en-US"/>
        </w:rPr>
        <w:t xml:space="preserve">The pillars </w:t>
      </w:r>
      <w:r w:rsidR="00E927F7" w:rsidRPr="649A1565">
        <w:rPr>
          <w:rStyle w:val="normaltextrun"/>
          <w:rFonts w:ascii="Aptos" w:eastAsiaTheme="majorEastAsia" w:hAnsi="Aptos" w:cs="Calibri"/>
          <w:color w:val="000000" w:themeColor="text1"/>
          <w:sz w:val="22"/>
          <w:szCs w:val="22"/>
          <w:lang w:val="en-US"/>
        </w:rPr>
        <w:t>of the NOM a</w:t>
      </w:r>
      <w:r w:rsidR="0967F10D" w:rsidRPr="19D5B2B8">
        <w:rPr>
          <w:rStyle w:val="normaltextrun"/>
          <w:rFonts w:ascii="Aptos" w:eastAsiaTheme="majorEastAsia" w:hAnsi="Aptos" w:cs="Calibri"/>
          <w:color w:val="000000" w:themeColor="text1"/>
          <w:sz w:val="22"/>
          <w:szCs w:val="22"/>
          <w:lang w:val="en-US"/>
        </w:rPr>
        <w:t>re 1) suspect</w:t>
      </w:r>
      <w:r w:rsidR="00F93E76">
        <w:rPr>
          <w:rStyle w:val="normaltextrun"/>
          <w:rFonts w:ascii="Aptos" w:eastAsiaTheme="majorEastAsia" w:hAnsi="Aptos" w:cs="Calibri"/>
          <w:color w:val="000000" w:themeColor="text1"/>
          <w:sz w:val="22"/>
          <w:szCs w:val="22"/>
          <w:lang w:val="en-US"/>
        </w:rPr>
        <w:t xml:space="preserve"> </w:t>
      </w:r>
      <w:r w:rsidR="0967F10D" w:rsidRPr="19D5B2B8">
        <w:rPr>
          <w:rStyle w:val="normaltextrun"/>
          <w:rFonts w:ascii="Aptos" w:eastAsiaTheme="majorEastAsia" w:hAnsi="Aptos" w:cs="Calibri"/>
          <w:color w:val="000000" w:themeColor="text1"/>
          <w:sz w:val="22"/>
          <w:szCs w:val="22"/>
          <w:lang w:val="en-US"/>
        </w:rPr>
        <w:t xml:space="preserve">focused investigations (led by Miranda Horvath); 2) disrupting repeat suspects (led by Kari Davies); 3) </w:t>
      </w:r>
      <w:r w:rsidR="00A102A0">
        <w:rPr>
          <w:rStyle w:val="normaltextrun"/>
          <w:rFonts w:ascii="Aptos" w:eastAsiaTheme="majorEastAsia" w:hAnsi="Aptos" w:cs="Calibri"/>
          <w:color w:val="000000" w:themeColor="text1"/>
          <w:sz w:val="22"/>
          <w:szCs w:val="22"/>
          <w:lang w:val="en-US"/>
        </w:rPr>
        <w:t xml:space="preserve">procedural justice approach to </w:t>
      </w:r>
      <w:r w:rsidR="0967F10D" w:rsidRPr="19D5B2B8">
        <w:rPr>
          <w:rStyle w:val="normaltextrun"/>
          <w:rFonts w:ascii="Aptos" w:eastAsiaTheme="majorEastAsia" w:hAnsi="Aptos" w:cs="Calibri"/>
          <w:color w:val="000000" w:themeColor="text1"/>
          <w:sz w:val="22"/>
          <w:szCs w:val="22"/>
          <w:lang w:val="en-US"/>
        </w:rPr>
        <w:t>victim</w:t>
      </w:r>
      <w:r w:rsidRPr="19D5B2B8">
        <w:rPr>
          <w:rStyle w:val="FootnoteReference"/>
          <w:rFonts w:ascii="Aptos" w:eastAsiaTheme="majorEastAsia" w:hAnsi="Aptos" w:cs="Calibri"/>
          <w:color w:val="000000" w:themeColor="text1"/>
          <w:sz w:val="22"/>
          <w:szCs w:val="22"/>
          <w:lang w:val="en-US"/>
        </w:rPr>
        <w:footnoteReference w:id="1"/>
      </w:r>
      <w:r w:rsidR="0967F10D" w:rsidRPr="19D5B2B8">
        <w:rPr>
          <w:rStyle w:val="normaltextrun"/>
          <w:rFonts w:ascii="Aptos" w:eastAsiaTheme="majorEastAsia" w:hAnsi="Aptos" w:cs="Calibri"/>
          <w:color w:val="000000" w:themeColor="text1"/>
          <w:sz w:val="22"/>
          <w:szCs w:val="22"/>
          <w:lang w:val="en-US"/>
        </w:rPr>
        <w:t xml:space="preserve"> engagement (led by Kelly Johnson and Olivia Smith); 4) learning, development, and </w:t>
      </w:r>
      <w:r w:rsidR="00122C6E">
        <w:rPr>
          <w:rStyle w:val="normaltextrun"/>
          <w:rFonts w:ascii="Aptos" w:eastAsiaTheme="majorEastAsia" w:hAnsi="Aptos" w:cs="Calibri"/>
          <w:color w:val="000000" w:themeColor="text1"/>
          <w:sz w:val="22"/>
          <w:szCs w:val="22"/>
          <w:lang w:val="en-US"/>
        </w:rPr>
        <w:t xml:space="preserve">officer </w:t>
      </w:r>
      <w:r w:rsidR="0967F10D" w:rsidRPr="19D5B2B8">
        <w:rPr>
          <w:rStyle w:val="normaltextrun"/>
          <w:rFonts w:ascii="Aptos" w:eastAsiaTheme="majorEastAsia" w:hAnsi="Aptos" w:cs="Calibri"/>
          <w:color w:val="000000" w:themeColor="text1"/>
          <w:sz w:val="22"/>
          <w:szCs w:val="22"/>
          <w:lang w:val="en-US"/>
        </w:rPr>
        <w:t xml:space="preserve">wellbeing (led by Emma Williams); 5) </w:t>
      </w:r>
      <w:r w:rsidR="00122C6E">
        <w:rPr>
          <w:rStyle w:val="normaltextrun"/>
          <w:rFonts w:ascii="Aptos" w:eastAsiaTheme="majorEastAsia" w:hAnsi="Aptos" w:cs="Calibri"/>
          <w:color w:val="000000" w:themeColor="text1"/>
          <w:sz w:val="22"/>
          <w:szCs w:val="22"/>
          <w:lang w:val="en-US"/>
        </w:rPr>
        <w:t>data and performance</w:t>
      </w:r>
      <w:r w:rsidR="0967F10D" w:rsidRPr="353F42E3">
        <w:rPr>
          <w:rStyle w:val="normaltextrun"/>
          <w:rFonts w:ascii="Aptos" w:eastAsia="Aptos" w:hAnsi="Aptos" w:cs="Aptos"/>
          <w:color w:val="000000" w:themeColor="text1"/>
          <w:sz w:val="22"/>
          <w:szCs w:val="22"/>
          <w:lang w:val="en-US"/>
        </w:rPr>
        <w:t xml:space="preserve"> (led by Jo Lovett); and 6) </w:t>
      </w:r>
      <w:r w:rsidR="00122C6E">
        <w:rPr>
          <w:rStyle w:val="normaltextrun"/>
          <w:rFonts w:ascii="Aptos" w:eastAsia="Aptos" w:hAnsi="Aptos" w:cs="Aptos"/>
          <w:color w:val="000000" w:themeColor="text1"/>
          <w:sz w:val="22"/>
          <w:szCs w:val="22"/>
          <w:lang w:val="en-US"/>
        </w:rPr>
        <w:t>digital forensics</w:t>
      </w:r>
      <w:r w:rsidR="0967F10D" w:rsidRPr="353F42E3">
        <w:rPr>
          <w:rStyle w:val="normaltextrun"/>
          <w:rFonts w:ascii="Aptos" w:eastAsia="Aptos" w:hAnsi="Aptos" w:cs="Aptos"/>
          <w:color w:val="000000" w:themeColor="text1"/>
          <w:sz w:val="22"/>
          <w:szCs w:val="22"/>
          <w:lang w:val="en-US"/>
        </w:rPr>
        <w:t xml:space="preserve"> (led by Tiggey May; </w:t>
      </w:r>
      <w:r w:rsidR="65904A18" w:rsidRPr="353F42E3">
        <w:rPr>
          <w:rStyle w:val="normaltextrun"/>
          <w:rFonts w:ascii="Aptos" w:eastAsia="Aptos" w:hAnsi="Aptos" w:cs="Aptos"/>
          <w:color w:val="000000" w:themeColor="text1"/>
          <w:sz w:val="22"/>
          <w:szCs w:val="22"/>
          <w:lang w:val="en-US"/>
        </w:rPr>
        <w:t>Stanko, 2022</w:t>
      </w:r>
      <w:r w:rsidR="0967F10D" w:rsidRPr="353F42E3">
        <w:rPr>
          <w:rStyle w:val="normaltextrun"/>
          <w:rFonts w:ascii="Aptos" w:eastAsia="Aptos" w:hAnsi="Aptos" w:cs="Aptos"/>
          <w:color w:val="000000" w:themeColor="text1"/>
          <w:sz w:val="22"/>
          <w:szCs w:val="22"/>
          <w:lang w:val="en-US"/>
        </w:rPr>
        <w:t>)</w:t>
      </w:r>
      <w:r w:rsidR="1F2621C2" w:rsidRPr="353F42E3">
        <w:rPr>
          <w:rStyle w:val="normaltextrun"/>
          <w:rFonts w:ascii="Aptos" w:eastAsia="Aptos" w:hAnsi="Aptos" w:cs="Aptos"/>
          <w:color w:val="000000" w:themeColor="text1"/>
          <w:sz w:val="22"/>
          <w:szCs w:val="22"/>
          <w:lang w:val="en-US"/>
        </w:rPr>
        <w:t xml:space="preserve">. </w:t>
      </w:r>
    </w:p>
    <w:p w14:paraId="162E54D1" w14:textId="5C91F453" w:rsidR="009B360D" w:rsidRPr="009B360D" w:rsidRDefault="009B360D" w:rsidP="353F42E3">
      <w:pPr>
        <w:pStyle w:val="paragraph"/>
        <w:spacing w:before="0" w:beforeAutospacing="0" w:after="0" w:afterAutospacing="0" w:line="360" w:lineRule="auto"/>
        <w:jc w:val="both"/>
        <w:textAlignment w:val="baseline"/>
        <w:rPr>
          <w:rFonts w:ascii="Aptos" w:hAnsi="Aptos" w:cs="Segoe UI"/>
          <w:sz w:val="22"/>
          <w:szCs w:val="22"/>
        </w:rPr>
      </w:pPr>
      <w:r w:rsidRPr="353F42E3">
        <w:rPr>
          <w:rStyle w:val="eop"/>
          <w:rFonts w:ascii="Aptos" w:eastAsiaTheme="majorEastAsia" w:hAnsi="Aptos" w:cs="Calibri"/>
          <w:color w:val="000000" w:themeColor="text1"/>
          <w:sz w:val="22"/>
          <w:szCs w:val="22"/>
        </w:rPr>
        <w:t> </w:t>
      </w:r>
    </w:p>
    <w:p w14:paraId="1297E443" w14:textId="7C9450DD" w:rsidR="009B360D" w:rsidRDefault="50F8AA71" w:rsidP="649A1565">
      <w:pPr>
        <w:pStyle w:val="paragraph"/>
        <w:spacing w:before="0" w:beforeAutospacing="0" w:after="0" w:afterAutospacing="0" w:line="360" w:lineRule="auto"/>
        <w:jc w:val="both"/>
        <w:rPr>
          <w:rStyle w:val="normaltextrun"/>
          <w:rFonts w:ascii="Aptos" w:eastAsiaTheme="majorEastAsia" w:hAnsi="Aptos" w:cs="Calibri"/>
          <w:color w:val="000000"/>
          <w:sz w:val="22"/>
          <w:szCs w:val="22"/>
          <w:shd w:val="clear" w:color="auto" w:fill="FFFFFF"/>
          <w:lang w:val="en-US"/>
        </w:rPr>
      </w:pPr>
      <w:r w:rsidRPr="649A1565">
        <w:rPr>
          <w:rStyle w:val="normaltextrun"/>
          <w:rFonts w:ascii="Aptos" w:eastAsiaTheme="majorEastAsia" w:hAnsi="Aptos" w:cs="Calibri"/>
          <w:color w:val="000000" w:themeColor="text1"/>
          <w:sz w:val="22"/>
          <w:szCs w:val="22"/>
          <w:lang w:val="en-US"/>
        </w:rPr>
        <w:t>OSB</w:t>
      </w:r>
      <w:r w:rsidR="009B360D" w:rsidRPr="649A1565">
        <w:rPr>
          <w:rStyle w:val="normaltextrun"/>
          <w:rFonts w:ascii="Aptos" w:eastAsiaTheme="majorEastAsia" w:hAnsi="Aptos" w:cs="Calibri"/>
          <w:color w:val="000000"/>
          <w:sz w:val="22"/>
          <w:szCs w:val="22"/>
          <w:shd w:val="clear" w:color="auto" w:fill="FFFFFF"/>
          <w:lang w:val="en-US"/>
        </w:rPr>
        <w:t xml:space="preserve"> </w:t>
      </w:r>
      <w:r w:rsidR="3CDC5051" w:rsidRPr="649A1565">
        <w:rPr>
          <w:rStyle w:val="normaltextrun"/>
          <w:rFonts w:ascii="Aptos" w:eastAsiaTheme="majorEastAsia" w:hAnsi="Aptos" w:cs="Calibri"/>
          <w:color w:val="000000"/>
          <w:sz w:val="22"/>
          <w:szCs w:val="22"/>
          <w:shd w:val="clear" w:color="auto" w:fill="FFFFFF"/>
          <w:lang w:val="en-US"/>
        </w:rPr>
        <w:t>first</w:t>
      </w:r>
      <w:r w:rsidR="0852E298" w:rsidRPr="649A1565">
        <w:rPr>
          <w:rStyle w:val="normaltextrun"/>
          <w:rFonts w:ascii="Aptos" w:eastAsiaTheme="majorEastAsia" w:hAnsi="Aptos" w:cs="Calibri"/>
          <w:color w:val="000000"/>
          <w:sz w:val="22"/>
          <w:szCs w:val="22"/>
          <w:shd w:val="clear" w:color="auto" w:fill="FFFFFF"/>
          <w:lang w:val="en-US"/>
        </w:rPr>
        <w:t xml:space="preserve"> </w:t>
      </w:r>
      <w:r w:rsidR="009B360D" w:rsidRPr="649A1565">
        <w:rPr>
          <w:rStyle w:val="normaltextrun"/>
          <w:rFonts w:ascii="Aptos" w:eastAsiaTheme="majorEastAsia" w:hAnsi="Aptos" w:cs="Calibri"/>
          <w:color w:val="000000"/>
          <w:sz w:val="22"/>
          <w:szCs w:val="22"/>
          <w:shd w:val="clear" w:color="auto" w:fill="FFFFFF"/>
          <w:lang w:val="en-US"/>
        </w:rPr>
        <w:t>ran from January 2021 to April 2021</w:t>
      </w:r>
      <w:r w:rsidR="00294DB9">
        <w:rPr>
          <w:rStyle w:val="normaltextrun"/>
          <w:rFonts w:ascii="Aptos" w:eastAsiaTheme="majorEastAsia" w:hAnsi="Aptos" w:cs="Calibri"/>
          <w:color w:val="000000"/>
          <w:sz w:val="22"/>
          <w:szCs w:val="22"/>
          <w:shd w:val="clear" w:color="auto" w:fill="FFFFFF"/>
          <w:lang w:val="en-US"/>
        </w:rPr>
        <w:t xml:space="preserve"> and was</w:t>
      </w:r>
      <w:r w:rsidR="001B6AEA">
        <w:rPr>
          <w:rStyle w:val="normaltextrun"/>
          <w:rFonts w:ascii="Aptos" w:eastAsiaTheme="majorEastAsia" w:hAnsi="Aptos" w:cs="Calibri"/>
          <w:color w:val="000000"/>
          <w:sz w:val="22"/>
          <w:szCs w:val="22"/>
          <w:shd w:val="clear" w:color="auto" w:fill="FFFFFF"/>
          <w:lang w:val="en-US"/>
        </w:rPr>
        <w:t xml:space="preserve"> originally</w:t>
      </w:r>
      <w:r w:rsidR="00294DB9">
        <w:rPr>
          <w:rStyle w:val="normaltextrun"/>
          <w:rFonts w:ascii="Aptos" w:eastAsiaTheme="majorEastAsia" w:hAnsi="Aptos" w:cs="Calibri"/>
          <w:color w:val="000000"/>
          <w:sz w:val="22"/>
          <w:szCs w:val="22"/>
          <w:shd w:val="clear" w:color="auto" w:fill="FFFFFF"/>
          <w:lang w:val="en-US"/>
        </w:rPr>
        <w:t xml:space="preserve"> called Project Bluestone</w:t>
      </w:r>
      <w:r w:rsidR="2B4492D4" w:rsidRPr="649A1565">
        <w:rPr>
          <w:rStyle w:val="normaltextrun"/>
          <w:rFonts w:ascii="Aptos" w:eastAsiaTheme="majorEastAsia" w:hAnsi="Aptos" w:cs="Calibri"/>
          <w:color w:val="000000"/>
          <w:sz w:val="22"/>
          <w:szCs w:val="22"/>
          <w:shd w:val="clear" w:color="auto" w:fill="FFFFFF"/>
          <w:lang w:val="en-US"/>
        </w:rPr>
        <w:t xml:space="preserve"> in a pilot with</w:t>
      </w:r>
      <w:r w:rsidR="6F891989" w:rsidRPr="649A1565">
        <w:rPr>
          <w:rStyle w:val="normaltextrun"/>
          <w:rFonts w:ascii="Aptos" w:eastAsiaTheme="majorEastAsia" w:hAnsi="Aptos" w:cs="Calibri"/>
          <w:color w:val="000000"/>
          <w:sz w:val="22"/>
          <w:szCs w:val="22"/>
          <w:shd w:val="clear" w:color="auto" w:fill="FFFFFF"/>
          <w:lang w:val="en-US"/>
        </w:rPr>
        <w:t xml:space="preserve"> </w:t>
      </w:r>
      <w:r w:rsidR="009B360D" w:rsidRPr="649A1565">
        <w:rPr>
          <w:rStyle w:val="normaltextrun"/>
          <w:rFonts w:ascii="Aptos" w:eastAsiaTheme="majorEastAsia" w:hAnsi="Aptos" w:cs="Calibri"/>
          <w:color w:val="000000"/>
          <w:sz w:val="22"/>
          <w:szCs w:val="22"/>
          <w:shd w:val="clear" w:color="auto" w:fill="FFFFFF"/>
          <w:lang w:val="en-US"/>
        </w:rPr>
        <w:t>Avon and Somerset Constabulary</w:t>
      </w:r>
      <w:r w:rsidR="0DDE11BC" w:rsidRPr="649A1565">
        <w:rPr>
          <w:rStyle w:val="normaltextrun"/>
          <w:rFonts w:ascii="Aptos" w:eastAsiaTheme="majorEastAsia" w:hAnsi="Aptos" w:cs="Calibri"/>
          <w:color w:val="000000"/>
          <w:sz w:val="22"/>
          <w:szCs w:val="22"/>
          <w:shd w:val="clear" w:color="auto" w:fill="FFFFFF"/>
          <w:lang w:val="en-US"/>
        </w:rPr>
        <w:t xml:space="preserve"> as </w:t>
      </w:r>
      <w:r w:rsidR="5B9FC47A" w:rsidRPr="649A1565">
        <w:rPr>
          <w:rStyle w:val="normaltextrun"/>
          <w:rFonts w:ascii="Aptos" w:eastAsiaTheme="majorEastAsia" w:hAnsi="Aptos" w:cs="Calibri"/>
          <w:color w:val="000000" w:themeColor="text1"/>
          <w:sz w:val="22"/>
          <w:szCs w:val="22"/>
          <w:lang w:val="en-US"/>
        </w:rPr>
        <w:t>the first</w:t>
      </w:r>
      <w:r w:rsidR="0DDE11BC" w:rsidRPr="649A1565">
        <w:rPr>
          <w:rStyle w:val="normaltextrun"/>
          <w:rFonts w:ascii="Aptos" w:eastAsiaTheme="majorEastAsia" w:hAnsi="Aptos" w:cs="Calibri"/>
          <w:color w:val="000000"/>
          <w:sz w:val="22"/>
          <w:szCs w:val="22"/>
          <w:shd w:val="clear" w:color="auto" w:fill="FFFFFF"/>
          <w:lang w:val="en-US"/>
        </w:rPr>
        <w:t xml:space="preserve"> ‘pathfinder’ force</w:t>
      </w:r>
      <w:r w:rsidR="009B360D" w:rsidRPr="649A1565">
        <w:rPr>
          <w:rStyle w:val="normaltextrun"/>
          <w:rFonts w:ascii="Aptos" w:eastAsiaTheme="majorEastAsia" w:hAnsi="Aptos" w:cs="Calibri"/>
          <w:color w:val="000000"/>
          <w:sz w:val="22"/>
          <w:szCs w:val="22"/>
          <w:shd w:val="clear" w:color="auto" w:fill="FFFFFF"/>
          <w:lang w:val="en-US"/>
        </w:rPr>
        <w:t>. At the end of this pilot</w:t>
      </w:r>
      <w:r w:rsidR="0AEC7887" w:rsidRPr="649A1565">
        <w:rPr>
          <w:rStyle w:val="normaltextrun"/>
          <w:rFonts w:ascii="Aptos" w:eastAsiaTheme="majorEastAsia" w:hAnsi="Aptos" w:cs="Calibri"/>
          <w:color w:val="000000"/>
          <w:sz w:val="22"/>
          <w:szCs w:val="22"/>
          <w:shd w:val="clear" w:color="auto" w:fill="FFFFFF"/>
          <w:lang w:val="en-US"/>
        </w:rPr>
        <w:t xml:space="preserve">, </w:t>
      </w:r>
      <w:r w:rsidR="009B360D" w:rsidRPr="649A1565">
        <w:rPr>
          <w:rStyle w:val="normaltextrun"/>
          <w:rFonts w:ascii="Aptos" w:eastAsiaTheme="majorEastAsia" w:hAnsi="Aptos" w:cs="Calibri"/>
          <w:color w:val="000000"/>
          <w:sz w:val="22"/>
          <w:szCs w:val="22"/>
          <w:shd w:val="clear" w:color="auto" w:fill="FFFFFF"/>
          <w:lang w:val="en-US"/>
        </w:rPr>
        <w:t xml:space="preserve">an introductory Special Issue was published in </w:t>
      </w:r>
      <w:r w:rsidR="009B360D" w:rsidRPr="03353BD0">
        <w:rPr>
          <w:rStyle w:val="normaltextrun"/>
          <w:rFonts w:ascii="Aptos" w:eastAsiaTheme="majorEastAsia" w:hAnsi="Aptos" w:cs="Calibri"/>
          <w:i/>
          <w:iCs/>
          <w:color w:val="000000"/>
          <w:sz w:val="22"/>
          <w:szCs w:val="22"/>
          <w:shd w:val="clear" w:color="auto" w:fill="FFFFFF"/>
          <w:lang w:val="en-US"/>
        </w:rPr>
        <w:t>International Criminology</w:t>
      </w:r>
      <w:r w:rsidR="0C2D01CE" w:rsidRPr="03353BD0">
        <w:rPr>
          <w:rStyle w:val="normaltextrun"/>
          <w:rFonts w:ascii="Aptos" w:eastAsiaTheme="majorEastAsia" w:hAnsi="Aptos" w:cs="Calibri"/>
          <w:i/>
          <w:iCs/>
          <w:color w:val="000000"/>
          <w:sz w:val="22"/>
          <w:szCs w:val="22"/>
          <w:shd w:val="clear" w:color="auto" w:fill="FFFFFF"/>
          <w:lang w:val="en-US"/>
        </w:rPr>
        <w:t xml:space="preserve"> </w:t>
      </w:r>
      <w:r w:rsidR="0C2D01CE" w:rsidRPr="649A1565">
        <w:rPr>
          <w:rStyle w:val="normaltextrun"/>
          <w:rFonts w:ascii="Aptos" w:eastAsiaTheme="majorEastAsia" w:hAnsi="Aptos" w:cs="Calibri"/>
          <w:color w:val="000000"/>
          <w:sz w:val="22"/>
          <w:szCs w:val="22"/>
          <w:shd w:val="clear" w:color="auto" w:fill="FFFFFF"/>
          <w:lang w:val="en-US"/>
        </w:rPr>
        <w:t>(</w:t>
      </w:r>
      <w:r w:rsidR="5FB638A1" w:rsidRPr="649A1565">
        <w:rPr>
          <w:rStyle w:val="normaltextrun"/>
          <w:rFonts w:ascii="Aptos" w:eastAsiaTheme="majorEastAsia" w:hAnsi="Aptos" w:cs="Calibri"/>
          <w:color w:val="000000"/>
          <w:sz w:val="22"/>
          <w:szCs w:val="22"/>
          <w:shd w:val="clear" w:color="auto" w:fill="FFFFFF"/>
          <w:lang w:val="en-US"/>
        </w:rPr>
        <w:t>Davies &amp; Horvath, 2022</w:t>
      </w:r>
      <w:r w:rsidR="0C2D01CE" w:rsidRPr="649A1565">
        <w:rPr>
          <w:rStyle w:val="normaltextrun"/>
          <w:rFonts w:ascii="Aptos" w:eastAsiaTheme="majorEastAsia" w:hAnsi="Aptos" w:cs="Calibri"/>
          <w:color w:val="000000"/>
          <w:sz w:val="22"/>
          <w:szCs w:val="22"/>
          <w:shd w:val="clear" w:color="auto" w:fill="FFFFFF"/>
          <w:lang w:val="en-US"/>
        </w:rPr>
        <w:t>)</w:t>
      </w:r>
      <w:r w:rsidR="009B360D" w:rsidRPr="03353BD0">
        <w:rPr>
          <w:rStyle w:val="normaltextrun"/>
          <w:rFonts w:ascii="Aptos" w:eastAsiaTheme="majorEastAsia" w:hAnsi="Aptos" w:cs="Calibri"/>
          <w:i/>
          <w:iCs/>
          <w:color w:val="000000"/>
          <w:sz w:val="22"/>
          <w:szCs w:val="22"/>
          <w:shd w:val="clear" w:color="auto" w:fill="FFFFFF"/>
          <w:lang w:val="en-US"/>
        </w:rPr>
        <w:t xml:space="preserve"> </w:t>
      </w:r>
      <w:r w:rsidR="009B360D" w:rsidRPr="649A1565">
        <w:rPr>
          <w:rStyle w:val="normaltextrun"/>
          <w:rFonts w:ascii="Aptos" w:eastAsiaTheme="majorEastAsia" w:hAnsi="Aptos" w:cs="Calibri"/>
          <w:color w:val="000000"/>
          <w:sz w:val="22"/>
          <w:szCs w:val="22"/>
          <w:shd w:val="clear" w:color="auto" w:fill="FFFFFF"/>
          <w:lang w:val="en-US"/>
        </w:rPr>
        <w:t>to highlight the rationale for the project</w:t>
      </w:r>
      <w:r w:rsidR="5D214E99" w:rsidRPr="649A1565">
        <w:rPr>
          <w:rStyle w:val="normaltextrun"/>
          <w:rFonts w:ascii="Aptos" w:eastAsiaTheme="majorEastAsia" w:hAnsi="Aptos" w:cs="Calibri"/>
          <w:color w:val="000000"/>
          <w:sz w:val="22"/>
          <w:szCs w:val="22"/>
          <w:shd w:val="clear" w:color="auto" w:fill="FFFFFF"/>
          <w:lang w:val="en-US"/>
        </w:rPr>
        <w:t>, the pillar approach to RASSO,</w:t>
      </w:r>
      <w:r w:rsidR="009B360D" w:rsidRPr="649A1565">
        <w:rPr>
          <w:rStyle w:val="normaltextrun"/>
          <w:rFonts w:ascii="Aptos" w:eastAsiaTheme="majorEastAsia" w:hAnsi="Aptos" w:cs="Calibri"/>
          <w:color w:val="000000"/>
          <w:sz w:val="22"/>
          <w:szCs w:val="22"/>
          <w:shd w:val="clear" w:color="auto" w:fill="FFFFFF"/>
          <w:lang w:val="en-US"/>
        </w:rPr>
        <w:t xml:space="preserve"> and some initial findings. </w:t>
      </w:r>
      <w:r w:rsidR="4B7D4471" w:rsidRPr="649A1565">
        <w:rPr>
          <w:rStyle w:val="normaltextrun"/>
          <w:rFonts w:ascii="Aptos" w:eastAsiaTheme="majorEastAsia" w:hAnsi="Aptos" w:cs="Calibri"/>
          <w:color w:val="000000" w:themeColor="text1"/>
          <w:sz w:val="22"/>
          <w:szCs w:val="22"/>
          <w:lang w:val="en-US"/>
        </w:rPr>
        <w:t>Between</w:t>
      </w:r>
      <w:r w:rsidR="009B360D" w:rsidRPr="649A1565">
        <w:rPr>
          <w:rStyle w:val="normaltextrun"/>
          <w:rFonts w:ascii="Aptos" w:eastAsiaTheme="majorEastAsia" w:hAnsi="Aptos" w:cs="Calibri"/>
          <w:color w:val="000000"/>
          <w:sz w:val="22"/>
          <w:szCs w:val="22"/>
          <w:shd w:val="clear" w:color="auto" w:fill="FFFFFF"/>
          <w:lang w:val="en-US"/>
        </w:rPr>
        <w:t xml:space="preserve"> September 2021 </w:t>
      </w:r>
      <w:r w:rsidR="349D6F35" w:rsidRPr="649A1565">
        <w:rPr>
          <w:rStyle w:val="normaltextrun"/>
          <w:rFonts w:ascii="Aptos" w:eastAsiaTheme="majorEastAsia" w:hAnsi="Aptos" w:cs="Calibri"/>
          <w:color w:val="000000"/>
          <w:sz w:val="22"/>
          <w:szCs w:val="22"/>
          <w:shd w:val="clear" w:color="auto" w:fill="FFFFFF"/>
          <w:lang w:val="en-US"/>
        </w:rPr>
        <w:t>and</w:t>
      </w:r>
      <w:r w:rsidR="009B360D" w:rsidRPr="649A1565">
        <w:rPr>
          <w:rStyle w:val="normaltextrun"/>
          <w:rFonts w:ascii="Aptos" w:eastAsiaTheme="majorEastAsia" w:hAnsi="Aptos" w:cs="Calibri"/>
          <w:color w:val="000000"/>
          <w:sz w:val="22"/>
          <w:szCs w:val="22"/>
          <w:shd w:val="clear" w:color="auto" w:fill="FFFFFF"/>
          <w:lang w:val="en-US"/>
        </w:rPr>
        <w:t xml:space="preserve"> </w:t>
      </w:r>
      <w:r w:rsidR="7181C8E7" w:rsidRPr="649A1565">
        <w:rPr>
          <w:rStyle w:val="normaltextrun"/>
          <w:rFonts w:ascii="Aptos" w:eastAsiaTheme="majorEastAsia" w:hAnsi="Aptos" w:cs="Calibri"/>
          <w:color w:val="000000"/>
          <w:sz w:val="22"/>
          <w:szCs w:val="22"/>
          <w:shd w:val="clear" w:color="auto" w:fill="FFFFFF"/>
          <w:lang w:val="en-US"/>
        </w:rPr>
        <w:t>September 2022,</w:t>
      </w:r>
      <w:r w:rsidR="72C56C36" w:rsidRPr="649A1565">
        <w:rPr>
          <w:rStyle w:val="normaltextrun"/>
          <w:rFonts w:ascii="Aptos" w:eastAsiaTheme="majorEastAsia" w:hAnsi="Aptos" w:cs="Calibri"/>
          <w:color w:val="000000"/>
          <w:sz w:val="22"/>
          <w:szCs w:val="22"/>
          <w:shd w:val="clear" w:color="auto" w:fill="FFFFFF"/>
          <w:lang w:val="en-US"/>
        </w:rPr>
        <w:t xml:space="preserve"> the process used in Avon and Somerset Constabulary was replicated in </w:t>
      </w:r>
      <w:r w:rsidR="009B360D" w:rsidRPr="649A1565">
        <w:rPr>
          <w:rStyle w:val="normaltextrun"/>
          <w:rFonts w:ascii="Aptos" w:eastAsiaTheme="majorEastAsia" w:hAnsi="Aptos" w:cs="Calibri"/>
          <w:color w:val="000000"/>
          <w:sz w:val="22"/>
          <w:szCs w:val="22"/>
          <w:shd w:val="clear" w:color="auto" w:fill="FFFFFF"/>
          <w:lang w:val="en-US"/>
        </w:rPr>
        <w:t xml:space="preserve">four </w:t>
      </w:r>
      <w:r w:rsidR="2E63D4F3" w:rsidRPr="649A1565">
        <w:rPr>
          <w:rStyle w:val="normaltextrun"/>
          <w:rFonts w:ascii="Aptos" w:eastAsiaTheme="majorEastAsia" w:hAnsi="Aptos" w:cs="Calibri"/>
          <w:color w:val="000000"/>
          <w:sz w:val="22"/>
          <w:szCs w:val="22"/>
          <w:shd w:val="clear" w:color="auto" w:fill="FFFFFF"/>
          <w:lang w:val="en-US"/>
        </w:rPr>
        <w:t>more</w:t>
      </w:r>
      <w:r w:rsidR="0FF932D3" w:rsidRPr="649A1565">
        <w:rPr>
          <w:rStyle w:val="normaltextrun"/>
          <w:rFonts w:ascii="Aptos" w:eastAsiaTheme="majorEastAsia" w:hAnsi="Aptos" w:cs="Calibri"/>
          <w:color w:val="000000"/>
          <w:sz w:val="22"/>
          <w:szCs w:val="22"/>
          <w:shd w:val="clear" w:color="auto" w:fill="FFFFFF"/>
          <w:lang w:val="en-US"/>
        </w:rPr>
        <w:t xml:space="preserve"> </w:t>
      </w:r>
      <w:r w:rsidR="72A70D81" w:rsidRPr="649A1565">
        <w:rPr>
          <w:rStyle w:val="normaltextrun"/>
          <w:rFonts w:ascii="Aptos" w:eastAsiaTheme="majorEastAsia" w:hAnsi="Aptos" w:cs="Calibri"/>
          <w:color w:val="000000"/>
          <w:sz w:val="22"/>
          <w:szCs w:val="22"/>
          <w:shd w:val="clear" w:color="auto" w:fill="FFFFFF"/>
          <w:lang w:val="en-US"/>
        </w:rPr>
        <w:t xml:space="preserve">police </w:t>
      </w:r>
      <w:r w:rsidR="009B360D" w:rsidRPr="649A1565">
        <w:rPr>
          <w:rStyle w:val="normaltextrun"/>
          <w:rFonts w:ascii="Aptos" w:eastAsiaTheme="majorEastAsia" w:hAnsi="Aptos" w:cs="Calibri"/>
          <w:color w:val="000000"/>
          <w:sz w:val="22"/>
          <w:szCs w:val="22"/>
          <w:shd w:val="clear" w:color="auto" w:fill="FFFFFF"/>
          <w:lang w:val="en-US"/>
        </w:rPr>
        <w:t xml:space="preserve">forces, to explore in more detail how RASSO investigations were being conducted in England and Wales. </w:t>
      </w:r>
      <w:r w:rsidR="43C0B2CB" w:rsidRPr="649A1565">
        <w:rPr>
          <w:rStyle w:val="normaltextrun"/>
          <w:rFonts w:ascii="Aptos" w:eastAsiaTheme="majorEastAsia" w:hAnsi="Aptos" w:cs="Calibri"/>
          <w:color w:val="000000" w:themeColor="text1"/>
          <w:sz w:val="22"/>
          <w:szCs w:val="22"/>
          <w:lang w:val="en-US"/>
        </w:rPr>
        <w:t>T</w:t>
      </w:r>
      <w:r w:rsidR="74F8CB65" w:rsidRPr="649A1565">
        <w:rPr>
          <w:rStyle w:val="normaltextrun"/>
          <w:rFonts w:ascii="Aptos" w:eastAsiaTheme="majorEastAsia" w:hAnsi="Aptos" w:cs="Calibri"/>
          <w:color w:val="000000"/>
          <w:sz w:val="22"/>
          <w:szCs w:val="22"/>
          <w:shd w:val="clear" w:color="auto" w:fill="FFFFFF"/>
          <w:lang w:val="en-US"/>
        </w:rPr>
        <w:t>he</w:t>
      </w:r>
      <w:r w:rsidR="1FF1972D" w:rsidRPr="649A1565">
        <w:rPr>
          <w:rStyle w:val="normaltextrun"/>
          <w:rFonts w:ascii="Aptos" w:eastAsiaTheme="majorEastAsia" w:hAnsi="Aptos" w:cs="Calibri"/>
          <w:color w:val="000000"/>
          <w:sz w:val="22"/>
          <w:szCs w:val="22"/>
          <w:shd w:val="clear" w:color="auto" w:fill="FFFFFF"/>
          <w:lang w:val="en-US"/>
        </w:rPr>
        <w:t>se</w:t>
      </w:r>
      <w:r w:rsidR="74F8CB65" w:rsidRPr="649A1565">
        <w:rPr>
          <w:rStyle w:val="normaltextrun"/>
          <w:rFonts w:ascii="Aptos" w:eastAsiaTheme="majorEastAsia" w:hAnsi="Aptos" w:cs="Calibri"/>
          <w:color w:val="000000"/>
          <w:sz w:val="22"/>
          <w:szCs w:val="22"/>
          <w:shd w:val="clear" w:color="auto" w:fill="FFFFFF"/>
          <w:lang w:val="en-US"/>
        </w:rPr>
        <w:t xml:space="preserve"> findings and </w:t>
      </w:r>
      <w:r w:rsidR="009B360D" w:rsidRPr="649A1565">
        <w:rPr>
          <w:rStyle w:val="normaltextrun"/>
          <w:rFonts w:ascii="Aptos" w:eastAsiaTheme="majorEastAsia" w:hAnsi="Aptos" w:cs="Calibri"/>
          <w:color w:val="000000"/>
          <w:sz w:val="22"/>
          <w:szCs w:val="22"/>
          <w:shd w:val="clear" w:color="auto" w:fill="FFFFFF"/>
          <w:lang w:val="en-US"/>
        </w:rPr>
        <w:t xml:space="preserve">recommendations </w:t>
      </w:r>
      <w:r w:rsidR="11FE8951" w:rsidRPr="649A1565">
        <w:rPr>
          <w:rStyle w:val="normaltextrun"/>
          <w:rFonts w:ascii="Aptos" w:eastAsiaTheme="majorEastAsia" w:hAnsi="Aptos" w:cs="Calibri"/>
          <w:color w:val="000000" w:themeColor="text1"/>
          <w:sz w:val="22"/>
          <w:szCs w:val="22"/>
          <w:lang w:val="en-US"/>
        </w:rPr>
        <w:t>were</w:t>
      </w:r>
      <w:r w:rsidR="6E19B380" w:rsidRPr="649A1565">
        <w:rPr>
          <w:rStyle w:val="normaltextrun"/>
          <w:rFonts w:ascii="Aptos" w:eastAsiaTheme="majorEastAsia" w:hAnsi="Aptos" w:cs="Calibri"/>
          <w:color w:val="000000"/>
          <w:sz w:val="22"/>
          <w:szCs w:val="22"/>
          <w:shd w:val="clear" w:color="auto" w:fill="FFFFFF"/>
          <w:lang w:val="en-US"/>
        </w:rPr>
        <w:t xml:space="preserve"> report</w:t>
      </w:r>
      <w:r w:rsidR="7C190B90" w:rsidRPr="649A1565">
        <w:rPr>
          <w:rStyle w:val="normaltextrun"/>
          <w:rFonts w:ascii="Aptos" w:eastAsiaTheme="majorEastAsia" w:hAnsi="Aptos" w:cs="Calibri"/>
          <w:color w:val="000000"/>
          <w:sz w:val="22"/>
          <w:szCs w:val="22"/>
          <w:shd w:val="clear" w:color="auto" w:fill="FFFFFF"/>
          <w:lang w:val="en-US"/>
        </w:rPr>
        <w:t>ed</w:t>
      </w:r>
      <w:r w:rsidR="6E19B380" w:rsidRPr="649A1565">
        <w:rPr>
          <w:rStyle w:val="normaltextrun"/>
          <w:rFonts w:ascii="Aptos" w:eastAsiaTheme="majorEastAsia" w:hAnsi="Aptos" w:cs="Calibri"/>
          <w:color w:val="000000"/>
          <w:sz w:val="22"/>
          <w:szCs w:val="22"/>
          <w:shd w:val="clear" w:color="auto" w:fill="FFFFFF"/>
          <w:lang w:val="en-US"/>
        </w:rPr>
        <w:t xml:space="preserve"> </w:t>
      </w:r>
      <w:r w:rsidR="0302C793" w:rsidRPr="649A1565">
        <w:rPr>
          <w:rStyle w:val="normaltextrun"/>
          <w:rFonts w:ascii="Aptos" w:eastAsiaTheme="majorEastAsia" w:hAnsi="Aptos" w:cs="Calibri"/>
          <w:color w:val="000000"/>
          <w:sz w:val="22"/>
          <w:szCs w:val="22"/>
          <w:shd w:val="clear" w:color="auto" w:fill="FFFFFF"/>
          <w:lang w:val="en-US"/>
        </w:rPr>
        <w:t xml:space="preserve">in </w:t>
      </w:r>
      <w:r w:rsidR="019E1185" w:rsidRPr="649A1565">
        <w:rPr>
          <w:rStyle w:val="normaltextrun"/>
          <w:rFonts w:ascii="Aptos" w:eastAsiaTheme="majorEastAsia" w:hAnsi="Aptos" w:cs="Calibri"/>
          <w:color w:val="000000"/>
          <w:sz w:val="22"/>
          <w:szCs w:val="22"/>
          <w:shd w:val="clear" w:color="auto" w:fill="FFFFFF"/>
          <w:lang w:val="en-US"/>
        </w:rPr>
        <w:t>Stanko</w:t>
      </w:r>
      <w:r w:rsidR="41219252" w:rsidRPr="649A1565">
        <w:rPr>
          <w:rStyle w:val="normaltextrun"/>
          <w:rFonts w:ascii="Aptos" w:eastAsiaTheme="majorEastAsia" w:hAnsi="Aptos" w:cs="Calibri"/>
          <w:color w:val="000000"/>
          <w:sz w:val="22"/>
          <w:szCs w:val="22"/>
          <w:shd w:val="clear" w:color="auto" w:fill="FFFFFF"/>
          <w:lang w:val="en-US"/>
        </w:rPr>
        <w:t xml:space="preserve"> (</w:t>
      </w:r>
      <w:r w:rsidR="019E1185" w:rsidRPr="649A1565">
        <w:rPr>
          <w:rStyle w:val="normaltextrun"/>
          <w:rFonts w:ascii="Aptos" w:eastAsiaTheme="majorEastAsia" w:hAnsi="Aptos" w:cs="Calibri"/>
          <w:color w:val="000000"/>
          <w:sz w:val="22"/>
          <w:szCs w:val="22"/>
          <w:shd w:val="clear" w:color="auto" w:fill="FFFFFF"/>
          <w:lang w:val="en-US"/>
        </w:rPr>
        <w:t>2022</w:t>
      </w:r>
      <w:r w:rsidR="6E19B380" w:rsidRPr="649A1565">
        <w:rPr>
          <w:rStyle w:val="normaltextrun"/>
          <w:rFonts w:ascii="Aptos" w:eastAsiaTheme="majorEastAsia" w:hAnsi="Aptos" w:cs="Calibri"/>
          <w:color w:val="000000"/>
          <w:sz w:val="22"/>
          <w:szCs w:val="22"/>
          <w:shd w:val="clear" w:color="auto" w:fill="FFFFFF"/>
          <w:lang w:val="en-US"/>
        </w:rPr>
        <w:t>)</w:t>
      </w:r>
      <w:r w:rsidR="720701AC" w:rsidRPr="649A1565">
        <w:rPr>
          <w:rStyle w:val="normaltextrun"/>
          <w:rFonts w:ascii="Aptos" w:eastAsiaTheme="majorEastAsia" w:hAnsi="Aptos" w:cs="Calibri"/>
          <w:color w:val="000000"/>
          <w:sz w:val="22"/>
          <w:szCs w:val="22"/>
          <w:shd w:val="clear" w:color="auto" w:fill="FFFFFF"/>
          <w:lang w:val="en-US"/>
        </w:rPr>
        <w:t xml:space="preserve">. Between </w:t>
      </w:r>
      <w:r w:rsidR="009B360D" w:rsidRPr="649A1565">
        <w:rPr>
          <w:rStyle w:val="normaltextrun"/>
          <w:rFonts w:ascii="Aptos" w:eastAsiaTheme="majorEastAsia" w:hAnsi="Aptos" w:cs="Calibri"/>
          <w:color w:val="000000"/>
          <w:sz w:val="22"/>
          <w:szCs w:val="22"/>
          <w:shd w:val="clear" w:color="auto" w:fill="FFFFFF"/>
          <w:lang w:val="en-US"/>
        </w:rPr>
        <w:t>September 202</w:t>
      </w:r>
      <w:r w:rsidR="56BBEE0B" w:rsidRPr="649A1565">
        <w:rPr>
          <w:rStyle w:val="normaltextrun"/>
          <w:rFonts w:ascii="Aptos" w:eastAsiaTheme="majorEastAsia" w:hAnsi="Aptos" w:cs="Calibri"/>
          <w:color w:val="000000"/>
          <w:sz w:val="22"/>
          <w:szCs w:val="22"/>
          <w:shd w:val="clear" w:color="auto" w:fill="FFFFFF"/>
          <w:lang w:val="en-US"/>
        </w:rPr>
        <w:t>2</w:t>
      </w:r>
      <w:r w:rsidR="5B109985" w:rsidRPr="649A1565">
        <w:rPr>
          <w:rStyle w:val="normaltextrun"/>
          <w:rFonts w:ascii="Aptos" w:eastAsiaTheme="majorEastAsia" w:hAnsi="Aptos" w:cs="Calibri"/>
          <w:color w:val="000000"/>
          <w:sz w:val="22"/>
          <w:szCs w:val="22"/>
          <w:shd w:val="clear" w:color="auto" w:fill="FFFFFF"/>
          <w:lang w:val="en-US"/>
        </w:rPr>
        <w:t xml:space="preserve"> and September 202</w:t>
      </w:r>
      <w:r w:rsidR="798A6472" w:rsidRPr="649A1565">
        <w:rPr>
          <w:rStyle w:val="normaltextrun"/>
          <w:rFonts w:ascii="Aptos" w:eastAsiaTheme="majorEastAsia" w:hAnsi="Aptos" w:cs="Calibri"/>
          <w:color w:val="000000"/>
          <w:sz w:val="22"/>
          <w:szCs w:val="22"/>
          <w:shd w:val="clear" w:color="auto" w:fill="FFFFFF"/>
          <w:lang w:val="en-US"/>
        </w:rPr>
        <w:t>3</w:t>
      </w:r>
      <w:r w:rsidR="622145E9" w:rsidRPr="649A1565">
        <w:rPr>
          <w:rStyle w:val="normaltextrun"/>
          <w:rFonts w:ascii="Aptos" w:eastAsiaTheme="majorEastAsia" w:hAnsi="Aptos" w:cs="Calibri"/>
          <w:color w:val="000000"/>
          <w:sz w:val="22"/>
          <w:szCs w:val="22"/>
          <w:shd w:val="clear" w:color="auto" w:fill="FFFFFF"/>
          <w:lang w:val="en-US"/>
        </w:rPr>
        <w:t>,</w:t>
      </w:r>
      <w:r w:rsidR="2F5C1CDE" w:rsidRPr="649A1565">
        <w:rPr>
          <w:rStyle w:val="normaltextrun"/>
          <w:rFonts w:ascii="Aptos" w:eastAsiaTheme="majorEastAsia" w:hAnsi="Aptos" w:cs="Calibri"/>
          <w:color w:val="000000"/>
          <w:sz w:val="22"/>
          <w:szCs w:val="22"/>
          <w:shd w:val="clear" w:color="auto" w:fill="FFFFFF"/>
          <w:lang w:val="en-US"/>
        </w:rPr>
        <w:t xml:space="preserve"> </w:t>
      </w:r>
      <w:r w:rsidR="00E97149" w:rsidRPr="649A1565">
        <w:rPr>
          <w:rStyle w:val="normaltextrun"/>
          <w:rFonts w:ascii="Aptos" w:eastAsiaTheme="majorEastAsia" w:hAnsi="Aptos" w:cs="Calibri"/>
          <w:color w:val="000000"/>
          <w:sz w:val="22"/>
          <w:szCs w:val="22"/>
          <w:shd w:val="clear" w:color="auto" w:fill="FFFFFF"/>
          <w:lang w:val="en-US"/>
        </w:rPr>
        <w:t xml:space="preserve">(1) </w:t>
      </w:r>
      <w:r w:rsidR="2F5C1CDE" w:rsidRPr="649A1565">
        <w:rPr>
          <w:rStyle w:val="normaltextrun"/>
          <w:rFonts w:ascii="Aptos" w:eastAsiaTheme="majorEastAsia" w:hAnsi="Aptos" w:cs="Calibri"/>
          <w:color w:val="000000"/>
          <w:sz w:val="22"/>
          <w:szCs w:val="22"/>
          <w:shd w:val="clear" w:color="auto" w:fill="FFFFFF"/>
          <w:lang w:val="en-US"/>
        </w:rPr>
        <w:t xml:space="preserve">the academic teams </w:t>
      </w:r>
      <w:r w:rsidR="2F5C1CDE" w:rsidRPr="649A1565">
        <w:rPr>
          <w:rStyle w:val="normaltextrun"/>
          <w:rFonts w:ascii="Aptos" w:eastAsiaTheme="majorEastAsia" w:hAnsi="Aptos" w:cs="Calibri"/>
          <w:color w:val="000000" w:themeColor="text1"/>
          <w:sz w:val="22"/>
          <w:szCs w:val="22"/>
          <w:lang w:val="en-US"/>
        </w:rPr>
        <w:t>continued to work with</w:t>
      </w:r>
      <w:r w:rsidR="2F5C1CDE" w:rsidRPr="649A1565">
        <w:rPr>
          <w:rStyle w:val="normaltextrun"/>
          <w:rFonts w:ascii="Aptos" w:eastAsiaTheme="majorEastAsia" w:hAnsi="Aptos" w:cs="Calibri"/>
          <w:color w:val="000000"/>
          <w:sz w:val="22"/>
          <w:szCs w:val="22"/>
          <w:shd w:val="clear" w:color="auto" w:fill="FFFFFF"/>
          <w:lang w:val="en-US"/>
        </w:rPr>
        <w:t xml:space="preserve"> the original five forces </w:t>
      </w:r>
      <w:r w:rsidR="039693DC" w:rsidRPr="649A1565">
        <w:rPr>
          <w:rStyle w:val="normaltextrun"/>
          <w:rFonts w:ascii="Aptos" w:eastAsiaTheme="majorEastAsia" w:hAnsi="Aptos" w:cs="Calibri"/>
          <w:color w:val="000000"/>
          <w:sz w:val="22"/>
          <w:szCs w:val="22"/>
          <w:shd w:val="clear" w:color="auto" w:fill="FFFFFF"/>
          <w:lang w:val="en-US"/>
        </w:rPr>
        <w:t xml:space="preserve">and monitor changes </w:t>
      </w:r>
      <w:r w:rsidR="2F5C1CDE" w:rsidRPr="649A1565">
        <w:rPr>
          <w:rStyle w:val="normaltextrun"/>
          <w:rFonts w:ascii="Aptos" w:eastAsiaTheme="majorEastAsia" w:hAnsi="Aptos" w:cs="Calibri"/>
          <w:color w:val="000000"/>
          <w:sz w:val="22"/>
          <w:szCs w:val="22"/>
          <w:shd w:val="clear" w:color="auto" w:fill="FFFFFF"/>
          <w:lang w:val="en-US"/>
        </w:rPr>
        <w:t xml:space="preserve">whilst they implemented </w:t>
      </w:r>
      <w:r w:rsidR="7C53C591" w:rsidRPr="649A1565">
        <w:rPr>
          <w:rStyle w:val="normaltextrun"/>
          <w:rFonts w:ascii="Aptos" w:eastAsiaTheme="majorEastAsia" w:hAnsi="Aptos" w:cs="Calibri"/>
          <w:color w:val="000000"/>
          <w:sz w:val="22"/>
          <w:szCs w:val="22"/>
          <w:shd w:val="clear" w:color="auto" w:fill="FFFFFF"/>
          <w:lang w:val="en-US"/>
        </w:rPr>
        <w:t xml:space="preserve">the </w:t>
      </w:r>
      <w:r w:rsidR="2F5C1CDE" w:rsidRPr="649A1565">
        <w:rPr>
          <w:rStyle w:val="normaltextrun"/>
          <w:rFonts w:ascii="Aptos" w:eastAsiaTheme="majorEastAsia" w:hAnsi="Aptos" w:cs="Calibri"/>
          <w:color w:val="000000"/>
          <w:sz w:val="22"/>
          <w:szCs w:val="22"/>
          <w:shd w:val="clear" w:color="auto" w:fill="FFFFFF"/>
          <w:lang w:val="en-US"/>
        </w:rPr>
        <w:t>recommendations</w:t>
      </w:r>
      <w:r w:rsidR="46CFC28B" w:rsidRPr="649A1565">
        <w:rPr>
          <w:rStyle w:val="normaltextrun"/>
          <w:rFonts w:ascii="Aptos" w:eastAsiaTheme="majorEastAsia" w:hAnsi="Aptos" w:cs="Calibri"/>
          <w:color w:val="000000"/>
          <w:sz w:val="22"/>
          <w:szCs w:val="22"/>
          <w:shd w:val="clear" w:color="auto" w:fill="FFFFFF"/>
          <w:lang w:val="en-US"/>
        </w:rPr>
        <w:t xml:space="preserve">, </w:t>
      </w:r>
      <w:r w:rsidR="00E97149" w:rsidRPr="649A1565">
        <w:rPr>
          <w:rStyle w:val="normaltextrun"/>
          <w:rFonts w:ascii="Aptos" w:eastAsiaTheme="majorEastAsia" w:hAnsi="Aptos" w:cs="Calibri"/>
          <w:color w:val="000000"/>
          <w:sz w:val="22"/>
          <w:szCs w:val="22"/>
          <w:shd w:val="clear" w:color="auto" w:fill="FFFFFF"/>
          <w:lang w:val="en-US"/>
        </w:rPr>
        <w:t xml:space="preserve">(2) </w:t>
      </w:r>
      <w:r w:rsidR="5B109985" w:rsidRPr="649A1565">
        <w:rPr>
          <w:rStyle w:val="normaltextrun"/>
          <w:rFonts w:ascii="Aptos" w:eastAsiaTheme="majorEastAsia" w:hAnsi="Aptos" w:cs="Calibri"/>
          <w:color w:val="000000"/>
          <w:sz w:val="22"/>
          <w:szCs w:val="22"/>
          <w:shd w:val="clear" w:color="auto" w:fill="FFFFFF"/>
          <w:lang w:val="en-US"/>
        </w:rPr>
        <w:t>a further 14 police forces were supported in conducting self-assessments of their own performance in RASSO</w:t>
      </w:r>
      <w:r w:rsidR="00E97149" w:rsidRPr="649A1565">
        <w:rPr>
          <w:rStyle w:val="normaltextrun"/>
          <w:rFonts w:ascii="Aptos" w:eastAsiaTheme="majorEastAsia" w:hAnsi="Aptos" w:cs="Calibri"/>
          <w:color w:val="000000"/>
          <w:sz w:val="22"/>
          <w:szCs w:val="22"/>
          <w:shd w:val="clear" w:color="auto" w:fill="FFFFFF"/>
          <w:lang w:val="en-US"/>
        </w:rPr>
        <w:t>,</w:t>
      </w:r>
      <w:r w:rsidR="3EA08C68" w:rsidRPr="649A1565">
        <w:rPr>
          <w:rStyle w:val="normaltextrun"/>
          <w:rFonts w:ascii="Aptos" w:eastAsiaTheme="majorEastAsia" w:hAnsi="Aptos" w:cs="Calibri"/>
          <w:color w:val="000000" w:themeColor="text1"/>
          <w:sz w:val="22"/>
          <w:szCs w:val="22"/>
          <w:lang w:val="en-US"/>
        </w:rPr>
        <w:t xml:space="preserve"> </w:t>
      </w:r>
      <w:r w:rsidR="6CB62D36" w:rsidRPr="649A1565">
        <w:rPr>
          <w:rStyle w:val="normaltextrun"/>
          <w:rFonts w:ascii="Aptos" w:eastAsiaTheme="majorEastAsia" w:hAnsi="Aptos" w:cs="Calibri"/>
          <w:color w:val="000000" w:themeColor="text1"/>
          <w:sz w:val="22"/>
          <w:szCs w:val="22"/>
          <w:lang w:val="en-US"/>
        </w:rPr>
        <w:t xml:space="preserve">and </w:t>
      </w:r>
      <w:r w:rsidR="00E97149" w:rsidRPr="649A1565">
        <w:rPr>
          <w:rStyle w:val="normaltextrun"/>
          <w:rFonts w:ascii="Aptos" w:eastAsiaTheme="majorEastAsia" w:hAnsi="Aptos" w:cs="Calibri"/>
          <w:color w:val="000000" w:themeColor="text1"/>
          <w:sz w:val="22"/>
          <w:szCs w:val="22"/>
          <w:lang w:val="en-US"/>
        </w:rPr>
        <w:t xml:space="preserve">(3) </w:t>
      </w:r>
      <w:r w:rsidR="49CFCD1A" w:rsidRPr="649A1565">
        <w:rPr>
          <w:rStyle w:val="normaltextrun"/>
          <w:rFonts w:ascii="Aptos" w:eastAsiaTheme="majorEastAsia" w:hAnsi="Aptos" w:cs="Calibri"/>
          <w:color w:val="000000" w:themeColor="text1"/>
          <w:sz w:val="22"/>
          <w:szCs w:val="22"/>
          <w:lang w:val="en-US"/>
        </w:rPr>
        <w:t xml:space="preserve">the </w:t>
      </w:r>
      <w:r w:rsidR="09804F8F" w:rsidRPr="649A1565">
        <w:rPr>
          <w:rStyle w:val="normaltextrun"/>
          <w:rFonts w:ascii="Aptos" w:eastAsiaTheme="majorEastAsia" w:hAnsi="Aptos" w:cs="Calibri"/>
          <w:color w:val="000000" w:themeColor="text1"/>
          <w:sz w:val="22"/>
          <w:szCs w:val="22"/>
          <w:lang w:val="en-US"/>
        </w:rPr>
        <w:t>NOM was developed to provide a new evidence</w:t>
      </w:r>
      <w:r w:rsidR="00E97149" w:rsidRPr="649A1565">
        <w:rPr>
          <w:rStyle w:val="normaltextrun"/>
          <w:rFonts w:ascii="Aptos" w:eastAsiaTheme="majorEastAsia" w:hAnsi="Aptos" w:cs="Calibri"/>
          <w:color w:val="000000" w:themeColor="text1"/>
          <w:sz w:val="22"/>
          <w:szCs w:val="22"/>
          <w:lang w:val="en-US"/>
        </w:rPr>
        <w:t>-</w:t>
      </w:r>
      <w:r w:rsidR="09804F8F" w:rsidRPr="649A1565">
        <w:rPr>
          <w:rStyle w:val="normaltextrun"/>
          <w:rFonts w:ascii="Aptos" w:eastAsiaTheme="majorEastAsia" w:hAnsi="Aptos" w:cs="Calibri"/>
          <w:color w:val="000000" w:themeColor="text1"/>
          <w:sz w:val="22"/>
          <w:szCs w:val="22"/>
          <w:lang w:val="en-US"/>
        </w:rPr>
        <w:t xml:space="preserve">based blueprint for investigating RASSO including </w:t>
      </w:r>
      <w:r w:rsidR="00E97149" w:rsidRPr="649A1565">
        <w:rPr>
          <w:rStyle w:val="normaltextrun"/>
          <w:rFonts w:ascii="Aptos" w:eastAsiaTheme="majorEastAsia" w:hAnsi="Aptos" w:cs="Calibri"/>
          <w:color w:val="000000" w:themeColor="text1"/>
          <w:sz w:val="22"/>
          <w:szCs w:val="22"/>
          <w:lang w:val="en-US"/>
        </w:rPr>
        <w:t xml:space="preserve">production of </w:t>
      </w:r>
      <w:r w:rsidR="09804F8F" w:rsidRPr="649A1565">
        <w:rPr>
          <w:rStyle w:val="normaltextrun"/>
          <w:rFonts w:ascii="Aptos" w:eastAsiaTheme="majorEastAsia" w:hAnsi="Aptos" w:cs="Calibri"/>
          <w:color w:val="000000" w:themeColor="text1"/>
          <w:sz w:val="22"/>
          <w:szCs w:val="22"/>
          <w:lang w:val="en-US"/>
        </w:rPr>
        <w:t xml:space="preserve">a </w:t>
      </w:r>
      <w:r w:rsidR="7D3D3DEE" w:rsidRPr="649A1565">
        <w:rPr>
          <w:rStyle w:val="normaltextrun"/>
          <w:rFonts w:ascii="Aptos" w:eastAsiaTheme="majorEastAsia" w:hAnsi="Aptos" w:cs="Calibri"/>
          <w:color w:val="000000" w:themeColor="text1"/>
          <w:sz w:val="22"/>
          <w:szCs w:val="22"/>
          <w:lang w:val="en-US"/>
        </w:rPr>
        <w:t>variety of guidance documents and toolkits for use by investigators.</w:t>
      </w:r>
      <w:r w:rsidR="009B360D" w:rsidRPr="649A1565">
        <w:rPr>
          <w:rStyle w:val="normaltextrun"/>
          <w:rFonts w:ascii="Aptos" w:eastAsiaTheme="majorEastAsia" w:hAnsi="Aptos" w:cs="Calibri"/>
          <w:color w:val="000000"/>
          <w:sz w:val="22"/>
          <w:szCs w:val="22"/>
          <w:shd w:val="clear" w:color="auto" w:fill="FFFFFF"/>
          <w:lang w:val="en-US"/>
        </w:rPr>
        <w:t xml:space="preserve"> In June 2023</w:t>
      </w:r>
      <w:r w:rsidR="515CD357" w:rsidRPr="649A1565">
        <w:rPr>
          <w:rStyle w:val="normaltextrun"/>
          <w:rFonts w:ascii="Aptos" w:eastAsiaTheme="majorEastAsia" w:hAnsi="Aptos" w:cs="Calibri"/>
          <w:color w:val="000000"/>
          <w:sz w:val="22"/>
          <w:szCs w:val="22"/>
          <w:shd w:val="clear" w:color="auto" w:fill="FFFFFF"/>
          <w:lang w:val="en-US"/>
        </w:rPr>
        <w:t>,</w:t>
      </w:r>
      <w:r w:rsidR="009B360D" w:rsidRPr="649A1565">
        <w:rPr>
          <w:rStyle w:val="normaltextrun"/>
          <w:rFonts w:ascii="Aptos" w:eastAsiaTheme="majorEastAsia" w:hAnsi="Aptos" w:cs="Calibri"/>
          <w:color w:val="000000"/>
          <w:sz w:val="22"/>
          <w:szCs w:val="22"/>
          <w:shd w:val="clear" w:color="auto" w:fill="FFFFFF"/>
          <w:lang w:val="en-US"/>
        </w:rPr>
        <w:t xml:space="preserve"> </w:t>
      </w:r>
      <w:r w:rsidR="6C37D0AA" w:rsidRPr="649A1565">
        <w:rPr>
          <w:rStyle w:val="normaltextrun"/>
          <w:rFonts w:ascii="Aptos" w:eastAsiaTheme="majorEastAsia" w:hAnsi="Aptos" w:cs="Calibri"/>
          <w:color w:val="000000"/>
          <w:sz w:val="22"/>
          <w:szCs w:val="22"/>
          <w:shd w:val="clear" w:color="auto" w:fill="FFFFFF"/>
          <w:lang w:val="en-US"/>
        </w:rPr>
        <w:t>the NOM</w:t>
      </w:r>
      <w:r w:rsidR="009B360D" w:rsidRPr="649A1565">
        <w:rPr>
          <w:rStyle w:val="normaltextrun"/>
          <w:rFonts w:ascii="Aptos" w:eastAsiaTheme="majorEastAsia" w:hAnsi="Aptos" w:cs="Calibri"/>
          <w:color w:val="000000"/>
          <w:sz w:val="22"/>
          <w:szCs w:val="22"/>
          <w:shd w:val="clear" w:color="auto" w:fill="FFFFFF"/>
          <w:lang w:val="en-US"/>
        </w:rPr>
        <w:t xml:space="preserve"> was launched for implementation in all forces in England and Wales</w:t>
      </w:r>
      <w:r w:rsidR="00CD0509">
        <w:rPr>
          <w:rStyle w:val="normaltextrun"/>
          <w:rFonts w:ascii="Aptos" w:eastAsiaTheme="majorEastAsia" w:hAnsi="Aptos" w:cs="Calibri"/>
          <w:color w:val="000000"/>
          <w:sz w:val="22"/>
          <w:szCs w:val="22"/>
          <w:shd w:val="clear" w:color="auto" w:fill="FFFFFF"/>
          <w:lang w:val="en-US"/>
        </w:rPr>
        <w:t xml:space="preserve">. </w:t>
      </w:r>
      <w:r w:rsidR="22C6C1A5" w:rsidRPr="649A1565">
        <w:rPr>
          <w:rStyle w:val="normaltextrun"/>
          <w:rFonts w:ascii="Aptos" w:eastAsiaTheme="majorEastAsia" w:hAnsi="Aptos" w:cs="Calibri"/>
          <w:color w:val="000000"/>
          <w:sz w:val="22"/>
          <w:szCs w:val="22"/>
          <w:shd w:val="clear" w:color="auto" w:fill="FFFFFF"/>
          <w:lang w:val="en-US"/>
        </w:rPr>
        <w:t>See Figure 1 for a visual summary of the timeline for OSB.</w:t>
      </w:r>
    </w:p>
    <w:p w14:paraId="32B6153E" w14:textId="77777777" w:rsidR="00973F36" w:rsidRDefault="00973F36" w:rsidP="649A1565">
      <w:pPr>
        <w:pStyle w:val="paragraph"/>
        <w:spacing w:before="0" w:beforeAutospacing="0" w:after="0" w:afterAutospacing="0" w:line="360" w:lineRule="auto"/>
        <w:jc w:val="both"/>
        <w:rPr>
          <w:rStyle w:val="normaltextrun"/>
          <w:rFonts w:ascii="Aptos" w:eastAsiaTheme="majorEastAsia" w:hAnsi="Aptos" w:cs="Calibri"/>
          <w:color w:val="000000"/>
          <w:sz w:val="22"/>
          <w:szCs w:val="22"/>
          <w:shd w:val="clear" w:color="auto" w:fill="FFFFFF"/>
          <w:lang w:val="en-US"/>
        </w:rPr>
      </w:pPr>
    </w:p>
    <w:p w14:paraId="35735424" w14:textId="77777777" w:rsidR="009B1871" w:rsidRDefault="009B1871" w:rsidP="009B1871">
      <w:pPr>
        <w:pStyle w:val="paragraph"/>
        <w:spacing w:before="0" w:beforeAutospacing="0" w:after="0" w:afterAutospacing="0" w:line="360" w:lineRule="auto"/>
        <w:jc w:val="center"/>
        <w:rPr>
          <w:rStyle w:val="normaltextrun"/>
          <w:rFonts w:ascii="Aptos" w:eastAsiaTheme="majorEastAsia" w:hAnsi="Aptos" w:cs="Calibri"/>
          <w:color w:val="000000" w:themeColor="text1"/>
          <w:sz w:val="22"/>
          <w:szCs w:val="22"/>
          <w:lang w:val="en-US"/>
        </w:rPr>
      </w:pPr>
      <w:r>
        <w:rPr>
          <w:noProof/>
        </w:rPr>
        <w:lastRenderedPageBreak/>
        <w:drawing>
          <wp:inline distT="0" distB="0" distL="0" distR="0" wp14:anchorId="6B2E8A3A" wp14:editId="7379C183">
            <wp:extent cx="3507674" cy="2381250"/>
            <wp:effectExtent l="0" t="0" r="0" b="0"/>
            <wp:docPr id="1029097726" name="Picture 1029097726" descr="A black and white chart with text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97726" name="Picture 1029097726" descr="A black and white chart with text and arrow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7674" cy="2381250"/>
                    </a:xfrm>
                    <a:prstGeom prst="rect">
                      <a:avLst/>
                    </a:prstGeom>
                  </pic:spPr>
                </pic:pic>
              </a:graphicData>
            </a:graphic>
          </wp:inline>
        </w:drawing>
      </w:r>
    </w:p>
    <w:p w14:paraId="246FAC37" w14:textId="77777777" w:rsidR="009B1871" w:rsidRDefault="009B1871" w:rsidP="009B1871">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lang w:val="en-US"/>
        </w:rPr>
      </w:pPr>
      <w:r w:rsidRPr="4CBD6D42">
        <w:rPr>
          <w:rStyle w:val="normaltextrun"/>
          <w:rFonts w:ascii="Aptos" w:eastAsiaTheme="majorEastAsia" w:hAnsi="Aptos" w:cs="Calibri"/>
          <w:b/>
          <w:bCs/>
          <w:color w:val="000000" w:themeColor="text1"/>
          <w:sz w:val="22"/>
          <w:szCs w:val="22"/>
          <w:lang w:val="en-US"/>
        </w:rPr>
        <w:t xml:space="preserve">Figure 1. </w:t>
      </w:r>
      <w:r w:rsidRPr="4CBD6D42">
        <w:rPr>
          <w:rStyle w:val="normaltextrun"/>
          <w:rFonts w:ascii="Aptos" w:eastAsiaTheme="majorEastAsia" w:hAnsi="Aptos" w:cs="Calibri"/>
          <w:color w:val="000000" w:themeColor="text1"/>
          <w:sz w:val="22"/>
          <w:szCs w:val="22"/>
          <w:lang w:val="en-US"/>
        </w:rPr>
        <w:t>Visual summary of the Operation Soteria Timeline</w:t>
      </w:r>
      <w:r>
        <w:rPr>
          <w:rStyle w:val="normaltextrun"/>
          <w:rFonts w:ascii="Aptos" w:eastAsiaTheme="majorEastAsia" w:hAnsi="Aptos" w:cs="Calibri"/>
          <w:color w:val="000000" w:themeColor="text1"/>
          <w:sz w:val="22"/>
          <w:szCs w:val="22"/>
          <w:lang w:val="en-US"/>
        </w:rPr>
        <w:t xml:space="preserve">. </w:t>
      </w:r>
      <w:r w:rsidRPr="00D459FB">
        <w:rPr>
          <w:rStyle w:val="normaltextrun"/>
          <w:rFonts w:ascii="Aptos" w:eastAsiaTheme="majorEastAsia" w:hAnsi="Aptos" w:cs="Calibri"/>
          <w:color w:val="000000" w:themeColor="text1"/>
          <w:sz w:val="22"/>
          <w:szCs w:val="22"/>
          <w:lang w:val="en-US"/>
        </w:rPr>
        <w:t>Source: Authors own work</w:t>
      </w:r>
    </w:p>
    <w:p w14:paraId="3B6668C8" w14:textId="77777777" w:rsidR="00C6081B" w:rsidRDefault="00C6081B" w:rsidP="00C6081B">
      <w:pPr>
        <w:pStyle w:val="paragraph"/>
        <w:spacing w:before="0" w:beforeAutospacing="0" w:after="0" w:afterAutospacing="0" w:line="360" w:lineRule="auto"/>
        <w:jc w:val="center"/>
        <w:rPr>
          <w:rStyle w:val="normaltextrun"/>
          <w:rFonts w:ascii="Aptos" w:eastAsiaTheme="majorEastAsia" w:hAnsi="Aptos" w:cs="Calibri"/>
          <w:color w:val="000000" w:themeColor="text1"/>
          <w:sz w:val="22"/>
          <w:szCs w:val="22"/>
          <w:lang w:val="en-US"/>
        </w:rPr>
      </w:pPr>
    </w:p>
    <w:p w14:paraId="0394B02A" w14:textId="32ED7637" w:rsidR="009B360D" w:rsidRDefault="00C6081B" w:rsidP="4CBD6D42">
      <w:pPr>
        <w:pStyle w:val="paragraph"/>
        <w:spacing w:before="0" w:beforeAutospacing="0" w:after="0" w:afterAutospacing="0" w:line="360" w:lineRule="auto"/>
        <w:jc w:val="both"/>
        <w:textAlignment w:val="baseline"/>
        <w:rPr>
          <w:rStyle w:val="normaltextrun"/>
          <w:rFonts w:ascii="Aptos" w:eastAsiaTheme="majorEastAsia" w:hAnsi="Aptos" w:cs="Calibri"/>
          <w:sz w:val="22"/>
          <w:szCs w:val="22"/>
        </w:rPr>
      </w:pPr>
      <w:r>
        <w:rPr>
          <w:rStyle w:val="normaltextrun"/>
          <w:rFonts w:ascii="Aptos" w:eastAsiaTheme="majorEastAsia" w:hAnsi="Aptos" w:cs="Calibri"/>
          <w:sz w:val="22"/>
          <w:szCs w:val="22"/>
        </w:rPr>
        <w:t>W</w:t>
      </w:r>
      <w:r w:rsidR="00CD0509">
        <w:rPr>
          <w:rStyle w:val="normaltextrun"/>
          <w:rFonts w:ascii="Aptos" w:eastAsiaTheme="majorEastAsia" w:hAnsi="Aptos" w:cs="Calibri"/>
          <w:sz w:val="22"/>
          <w:szCs w:val="22"/>
        </w:rPr>
        <w:t xml:space="preserve">ork on </w:t>
      </w:r>
      <w:r w:rsidR="00CD0509" w:rsidRPr="00CD0509">
        <w:rPr>
          <w:rStyle w:val="normaltextrun"/>
          <w:rFonts w:ascii="Aptos" w:eastAsiaTheme="majorEastAsia" w:hAnsi="Aptos" w:cs="Calibri"/>
          <w:sz w:val="22"/>
          <w:szCs w:val="22"/>
        </w:rPr>
        <w:t>OSB continue</w:t>
      </w:r>
      <w:r w:rsidR="00CD0509">
        <w:rPr>
          <w:rStyle w:val="normaltextrun"/>
          <w:rFonts w:ascii="Aptos" w:eastAsiaTheme="majorEastAsia" w:hAnsi="Aptos" w:cs="Calibri"/>
          <w:sz w:val="22"/>
          <w:szCs w:val="22"/>
        </w:rPr>
        <w:t>s</w:t>
      </w:r>
      <w:r w:rsidR="00CD0509" w:rsidRPr="00CD0509">
        <w:rPr>
          <w:rStyle w:val="normaltextrun"/>
          <w:rFonts w:ascii="Aptos" w:eastAsiaTheme="majorEastAsia" w:hAnsi="Aptos" w:cs="Calibri"/>
          <w:sz w:val="22"/>
          <w:szCs w:val="22"/>
        </w:rPr>
        <w:t xml:space="preserve"> to present day with refining and implementing of the NOM. </w:t>
      </w:r>
      <w:r w:rsidR="1761707D" w:rsidRPr="4CBD6D42">
        <w:rPr>
          <w:rStyle w:val="normaltextrun"/>
          <w:rFonts w:ascii="Aptos" w:eastAsiaTheme="majorEastAsia" w:hAnsi="Aptos" w:cs="Calibri"/>
          <w:sz w:val="22"/>
          <w:szCs w:val="22"/>
        </w:rPr>
        <w:t xml:space="preserve">The papers in this </w:t>
      </w:r>
      <w:r w:rsidR="43AA4558" w:rsidRPr="4CBD6D42">
        <w:rPr>
          <w:rStyle w:val="normaltextrun"/>
          <w:rFonts w:ascii="Aptos" w:eastAsiaTheme="majorEastAsia" w:hAnsi="Aptos" w:cs="Calibri"/>
          <w:sz w:val="22"/>
          <w:szCs w:val="22"/>
        </w:rPr>
        <w:t>c</w:t>
      </w:r>
      <w:r w:rsidR="1761707D" w:rsidRPr="4CBD6D42">
        <w:rPr>
          <w:rStyle w:val="normaltextrun"/>
          <w:rFonts w:ascii="Aptos" w:eastAsiaTheme="majorEastAsia" w:hAnsi="Aptos" w:cs="Calibri"/>
          <w:sz w:val="22"/>
          <w:szCs w:val="22"/>
        </w:rPr>
        <w:t>ollection provide insights into the way RASSO investigations are conducted across five police forces in England and Wales, based on the work conducted as part of Pillars 1 and 2</w:t>
      </w:r>
      <w:r w:rsidR="4B12AFA2" w:rsidRPr="4CBD6D42">
        <w:rPr>
          <w:rStyle w:val="normaltextrun"/>
          <w:rFonts w:ascii="Aptos" w:eastAsiaTheme="majorEastAsia" w:hAnsi="Aptos" w:cs="Calibri"/>
          <w:sz w:val="22"/>
          <w:szCs w:val="22"/>
        </w:rPr>
        <w:t xml:space="preserve"> (and </w:t>
      </w:r>
      <w:r w:rsidR="79B688EB" w:rsidRPr="4CBD6D42">
        <w:rPr>
          <w:rStyle w:val="normaltextrun"/>
          <w:rFonts w:ascii="Aptos" w:eastAsiaTheme="majorEastAsia" w:hAnsi="Aptos" w:cs="Calibri"/>
          <w:sz w:val="22"/>
          <w:szCs w:val="22"/>
        </w:rPr>
        <w:t>in one paper</w:t>
      </w:r>
      <w:r w:rsidR="4B12AFA2" w:rsidRPr="4CBD6D42">
        <w:rPr>
          <w:rStyle w:val="normaltextrun"/>
          <w:rFonts w:ascii="Aptos" w:eastAsiaTheme="majorEastAsia" w:hAnsi="Aptos" w:cs="Calibri"/>
          <w:sz w:val="22"/>
          <w:szCs w:val="22"/>
        </w:rPr>
        <w:t>, supplemented with data from other Pillars; Walley et al., 2025)</w:t>
      </w:r>
      <w:r w:rsidR="1761707D" w:rsidRPr="4CBD6D42">
        <w:rPr>
          <w:rStyle w:val="normaltextrun"/>
          <w:rFonts w:ascii="Aptos" w:eastAsiaTheme="majorEastAsia" w:hAnsi="Aptos" w:cs="Calibri"/>
          <w:sz w:val="22"/>
          <w:szCs w:val="22"/>
        </w:rPr>
        <w:t xml:space="preserve">. </w:t>
      </w:r>
      <w:r w:rsidR="4E6BE017" w:rsidRPr="4CBD6D42">
        <w:rPr>
          <w:rStyle w:val="normaltextrun"/>
          <w:rFonts w:ascii="Aptos" w:eastAsiaTheme="majorEastAsia" w:hAnsi="Aptos" w:cs="Calibri"/>
          <w:sz w:val="22"/>
          <w:szCs w:val="22"/>
        </w:rPr>
        <w:t xml:space="preserve">The data collection for </w:t>
      </w:r>
      <w:r w:rsidR="549FF819" w:rsidRPr="4CBD6D42">
        <w:rPr>
          <w:rStyle w:val="normaltextrun"/>
          <w:rFonts w:ascii="Aptos" w:eastAsiaTheme="majorEastAsia" w:hAnsi="Aptos" w:cs="Calibri"/>
          <w:sz w:val="22"/>
          <w:szCs w:val="22"/>
        </w:rPr>
        <w:t xml:space="preserve">Pillars 1 and 2 of </w:t>
      </w:r>
      <w:r w:rsidR="00ED5795" w:rsidRPr="4CBD6D42">
        <w:rPr>
          <w:rStyle w:val="normaltextrun"/>
          <w:rFonts w:ascii="Aptos" w:eastAsiaTheme="majorEastAsia" w:hAnsi="Aptos" w:cs="Calibri"/>
          <w:sz w:val="22"/>
          <w:szCs w:val="22"/>
        </w:rPr>
        <w:t>OSB</w:t>
      </w:r>
      <w:r w:rsidR="4E6BE017" w:rsidRPr="4CBD6D42">
        <w:rPr>
          <w:rStyle w:val="normaltextrun"/>
          <w:rFonts w:ascii="Aptos" w:eastAsiaTheme="majorEastAsia" w:hAnsi="Aptos" w:cs="Calibri"/>
          <w:sz w:val="22"/>
          <w:szCs w:val="22"/>
        </w:rPr>
        <w:t xml:space="preserve"> </w:t>
      </w:r>
      <w:r w:rsidR="47510AD7" w:rsidRPr="4CBD6D42">
        <w:rPr>
          <w:rStyle w:val="normaltextrun"/>
          <w:rFonts w:ascii="Aptos" w:eastAsiaTheme="majorEastAsia" w:hAnsi="Aptos" w:cs="Calibri"/>
          <w:sz w:val="22"/>
          <w:szCs w:val="22"/>
        </w:rPr>
        <w:t>included</w:t>
      </w:r>
      <w:r w:rsidR="3611193C" w:rsidRPr="4CBD6D42">
        <w:rPr>
          <w:rStyle w:val="normaltextrun"/>
          <w:rFonts w:ascii="Aptos" w:eastAsiaTheme="majorEastAsia" w:hAnsi="Aptos" w:cs="Calibri"/>
          <w:sz w:val="22"/>
          <w:szCs w:val="22"/>
        </w:rPr>
        <w:t>:</w:t>
      </w:r>
    </w:p>
    <w:p w14:paraId="1C8B404D" w14:textId="2A72A537" w:rsidR="009B360D" w:rsidRDefault="656782F7" w:rsidP="4CBD6D42">
      <w:pPr>
        <w:pStyle w:val="paragraph"/>
        <w:numPr>
          <w:ilvl w:val="0"/>
          <w:numId w:val="2"/>
        </w:numPr>
        <w:spacing w:before="0" w:beforeAutospacing="0" w:after="0" w:afterAutospacing="0" w:line="360" w:lineRule="auto"/>
        <w:jc w:val="both"/>
        <w:textAlignment w:val="baseline"/>
        <w:rPr>
          <w:rStyle w:val="normaltextrun"/>
          <w:rFonts w:ascii="Aptos" w:eastAsiaTheme="majorEastAsia" w:hAnsi="Aptos" w:cs="Calibri"/>
          <w:sz w:val="22"/>
          <w:szCs w:val="22"/>
        </w:rPr>
      </w:pPr>
      <w:r w:rsidRPr="4CBD6D42">
        <w:rPr>
          <w:rStyle w:val="normaltextrun"/>
          <w:rFonts w:ascii="Aptos" w:eastAsiaTheme="majorEastAsia" w:hAnsi="Aptos" w:cs="Calibri"/>
          <w:sz w:val="22"/>
          <w:szCs w:val="22"/>
        </w:rPr>
        <w:t>qualitative interviews</w:t>
      </w:r>
      <w:r w:rsidR="47510AD7" w:rsidRPr="4CBD6D42">
        <w:rPr>
          <w:rStyle w:val="normaltextrun"/>
          <w:rFonts w:ascii="Aptos" w:eastAsiaTheme="majorEastAsia" w:hAnsi="Aptos" w:cs="Calibri"/>
          <w:sz w:val="22"/>
          <w:szCs w:val="22"/>
        </w:rPr>
        <w:t xml:space="preserve"> with </w:t>
      </w:r>
      <w:r w:rsidR="00ED5795" w:rsidRPr="4CBD6D42">
        <w:rPr>
          <w:rStyle w:val="normaltextrun"/>
          <w:rFonts w:ascii="Aptos" w:eastAsiaTheme="majorEastAsia" w:hAnsi="Aptos" w:cs="Calibri"/>
          <w:sz w:val="22"/>
          <w:szCs w:val="22"/>
        </w:rPr>
        <w:t xml:space="preserve">more than </w:t>
      </w:r>
      <w:r w:rsidR="47510AD7" w:rsidRPr="4CBD6D42">
        <w:rPr>
          <w:rStyle w:val="normaltextrun"/>
          <w:rFonts w:ascii="Aptos" w:eastAsiaTheme="majorEastAsia" w:hAnsi="Aptos" w:cs="Calibri"/>
          <w:sz w:val="22"/>
          <w:szCs w:val="22"/>
        </w:rPr>
        <w:t>100 police officers and prosecutor</w:t>
      </w:r>
      <w:r w:rsidR="42288E59" w:rsidRPr="4CBD6D42">
        <w:rPr>
          <w:rStyle w:val="normaltextrun"/>
          <w:rFonts w:ascii="Aptos" w:eastAsiaTheme="majorEastAsia" w:hAnsi="Aptos" w:cs="Calibri"/>
          <w:sz w:val="22"/>
          <w:szCs w:val="22"/>
        </w:rPr>
        <w:t>s (prosecutors were included because of the important liaison that should occur between officers and prosecutors during an investigation</w:t>
      </w:r>
      <w:proofErr w:type="gramStart"/>
      <w:r w:rsidR="42288E59" w:rsidRPr="4CBD6D42">
        <w:rPr>
          <w:rStyle w:val="normaltextrun"/>
          <w:rFonts w:ascii="Aptos" w:eastAsiaTheme="majorEastAsia" w:hAnsi="Aptos" w:cs="Calibri"/>
          <w:sz w:val="22"/>
          <w:szCs w:val="22"/>
        </w:rPr>
        <w:t>)</w:t>
      </w:r>
      <w:r w:rsidR="0DC561F0" w:rsidRPr="4CBD6D42">
        <w:rPr>
          <w:rStyle w:val="normaltextrun"/>
          <w:rFonts w:ascii="Aptos" w:eastAsiaTheme="majorEastAsia" w:hAnsi="Aptos" w:cs="Calibri"/>
          <w:sz w:val="22"/>
          <w:szCs w:val="22"/>
        </w:rPr>
        <w:t>;</w:t>
      </w:r>
      <w:proofErr w:type="gramEnd"/>
    </w:p>
    <w:p w14:paraId="5EFEF784" w14:textId="354B44C9" w:rsidR="009B360D" w:rsidRDefault="383B6038" w:rsidP="4CBD6D42">
      <w:pPr>
        <w:pStyle w:val="paragraph"/>
        <w:numPr>
          <w:ilvl w:val="0"/>
          <w:numId w:val="2"/>
        </w:numPr>
        <w:spacing w:before="0" w:beforeAutospacing="0" w:after="0" w:afterAutospacing="0" w:line="360" w:lineRule="auto"/>
        <w:jc w:val="both"/>
        <w:textAlignment w:val="baseline"/>
        <w:rPr>
          <w:rStyle w:val="normaltextrun"/>
          <w:rFonts w:ascii="Aptos" w:eastAsiaTheme="majorEastAsia" w:hAnsi="Aptos" w:cs="Calibri"/>
          <w:sz w:val="22"/>
          <w:szCs w:val="22"/>
        </w:rPr>
      </w:pPr>
      <w:r w:rsidRPr="4CBD6D42">
        <w:rPr>
          <w:rStyle w:val="normaltextrun"/>
          <w:rFonts w:ascii="Aptos" w:eastAsiaTheme="majorEastAsia" w:hAnsi="Aptos" w:cs="Calibri"/>
          <w:sz w:val="22"/>
          <w:szCs w:val="22"/>
        </w:rPr>
        <w:t>the creation of a quantitative dataset, an anonymised, four-year sample of all sex offences (</w:t>
      </w:r>
      <w:r w:rsidRPr="4CBD6D42">
        <w:rPr>
          <w:rStyle w:val="normaltextrun"/>
          <w:rFonts w:ascii="Aptos" w:eastAsiaTheme="majorEastAsia" w:hAnsi="Aptos" w:cs="Calibri"/>
          <w:i/>
          <w:iCs/>
          <w:sz w:val="22"/>
          <w:szCs w:val="22"/>
        </w:rPr>
        <w:t>n</w:t>
      </w:r>
      <w:r w:rsidRPr="4CBD6D42">
        <w:rPr>
          <w:rStyle w:val="normaltextrun"/>
          <w:rFonts w:ascii="Aptos" w:eastAsiaTheme="majorEastAsia" w:hAnsi="Aptos" w:cs="Calibri"/>
          <w:sz w:val="22"/>
          <w:szCs w:val="22"/>
        </w:rPr>
        <w:t xml:space="preserve"> = 366,346) recorded by the five forces between January 2018 and December 2021, including information about </w:t>
      </w:r>
      <w:r w:rsidR="6D7C9F60" w:rsidRPr="4CBD6D42">
        <w:rPr>
          <w:rStyle w:val="normaltextrun"/>
          <w:rFonts w:ascii="Aptos" w:eastAsiaTheme="majorEastAsia" w:hAnsi="Aptos" w:cs="Calibri"/>
          <w:sz w:val="22"/>
          <w:szCs w:val="22"/>
        </w:rPr>
        <w:t xml:space="preserve">the </w:t>
      </w:r>
      <w:r w:rsidRPr="4CBD6D42">
        <w:rPr>
          <w:rStyle w:val="normaltextrun"/>
          <w:rFonts w:ascii="Aptos" w:eastAsiaTheme="majorEastAsia" w:hAnsi="Aptos" w:cs="Calibri"/>
          <w:sz w:val="22"/>
          <w:szCs w:val="22"/>
        </w:rPr>
        <w:t>offence</w:t>
      </w:r>
      <w:r w:rsidR="56544FC3" w:rsidRPr="4CBD6D42">
        <w:rPr>
          <w:rStyle w:val="normaltextrun"/>
          <w:rFonts w:ascii="Aptos" w:eastAsiaTheme="majorEastAsia" w:hAnsi="Aptos" w:cs="Calibri"/>
          <w:sz w:val="22"/>
          <w:szCs w:val="22"/>
        </w:rPr>
        <w:t>s</w:t>
      </w:r>
      <w:r w:rsidRPr="4CBD6D42">
        <w:rPr>
          <w:rStyle w:val="normaltextrun"/>
          <w:rFonts w:ascii="Aptos" w:eastAsiaTheme="majorEastAsia" w:hAnsi="Aptos" w:cs="Calibri"/>
          <w:sz w:val="22"/>
          <w:szCs w:val="22"/>
        </w:rPr>
        <w:t>, suspect</w:t>
      </w:r>
      <w:r w:rsidR="736074CF" w:rsidRPr="4CBD6D42">
        <w:rPr>
          <w:rStyle w:val="normaltextrun"/>
          <w:rFonts w:ascii="Aptos" w:eastAsiaTheme="majorEastAsia" w:hAnsi="Aptos" w:cs="Calibri"/>
          <w:sz w:val="22"/>
          <w:szCs w:val="22"/>
        </w:rPr>
        <w:t>s</w:t>
      </w:r>
      <w:r w:rsidRPr="4CBD6D42">
        <w:rPr>
          <w:rStyle w:val="normaltextrun"/>
          <w:rFonts w:ascii="Aptos" w:eastAsiaTheme="majorEastAsia" w:hAnsi="Aptos" w:cs="Calibri"/>
          <w:sz w:val="22"/>
          <w:szCs w:val="22"/>
        </w:rPr>
        <w:t>, and victims, and any named suspects’ criminal history data (not limited to sex offences), obtained as far back as forces were able to provide them (which tended to be 1995)</w:t>
      </w:r>
      <w:r w:rsidR="6A6A3129" w:rsidRPr="4CBD6D42">
        <w:rPr>
          <w:rStyle w:val="normaltextrun"/>
          <w:rFonts w:ascii="Aptos" w:eastAsiaTheme="majorEastAsia" w:hAnsi="Aptos" w:cs="Calibri"/>
          <w:sz w:val="22"/>
          <w:szCs w:val="22"/>
        </w:rPr>
        <w:t>; and</w:t>
      </w:r>
    </w:p>
    <w:p w14:paraId="1CA40DF9" w14:textId="6ABA509A" w:rsidR="009B360D" w:rsidRDefault="56442CF9" w:rsidP="4CBD6D42">
      <w:pPr>
        <w:pStyle w:val="paragraph"/>
        <w:numPr>
          <w:ilvl w:val="0"/>
          <w:numId w:val="2"/>
        </w:numPr>
        <w:spacing w:before="0" w:beforeAutospacing="0" w:after="0" w:afterAutospacing="0" w:line="360" w:lineRule="auto"/>
        <w:jc w:val="both"/>
        <w:textAlignment w:val="baseline"/>
        <w:rPr>
          <w:rStyle w:val="normaltextrun"/>
          <w:rFonts w:ascii="Aptos" w:eastAsiaTheme="majorEastAsia" w:hAnsi="Aptos" w:cs="Calibri"/>
          <w:sz w:val="22"/>
          <w:szCs w:val="22"/>
        </w:rPr>
      </w:pPr>
      <w:r w:rsidRPr="4CBD6D42">
        <w:rPr>
          <w:rStyle w:val="normaltextrun"/>
          <w:rFonts w:ascii="Aptos" w:eastAsiaTheme="majorEastAsia" w:hAnsi="Aptos" w:cs="Calibri"/>
          <w:sz w:val="22"/>
          <w:szCs w:val="22"/>
        </w:rPr>
        <w:t>two types of case reviews</w:t>
      </w:r>
      <w:r w:rsidR="793BA162" w:rsidRPr="4CBD6D42">
        <w:rPr>
          <w:rStyle w:val="normaltextrun"/>
          <w:rFonts w:ascii="Aptos" w:eastAsiaTheme="majorEastAsia" w:hAnsi="Aptos" w:cs="Calibri"/>
          <w:sz w:val="22"/>
          <w:szCs w:val="22"/>
        </w:rPr>
        <w:t xml:space="preserve"> (312 in total)</w:t>
      </w:r>
      <w:r w:rsidRPr="4CBD6D42">
        <w:rPr>
          <w:rStyle w:val="normaltextrun"/>
          <w:rFonts w:ascii="Aptos" w:eastAsiaTheme="majorEastAsia" w:hAnsi="Aptos" w:cs="Calibri"/>
          <w:sz w:val="22"/>
          <w:szCs w:val="22"/>
        </w:rPr>
        <w:t xml:space="preserve"> </w:t>
      </w:r>
      <w:r w:rsidR="228BC495" w:rsidRPr="4CBD6D42">
        <w:rPr>
          <w:rStyle w:val="normaltextrun"/>
          <w:rFonts w:ascii="Aptos" w:eastAsiaTheme="majorEastAsia" w:hAnsi="Aptos" w:cs="Calibri"/>
          <w:sz w:val="22"/>
          <w:szCs w:val="22"/>
        </w:rPr>
        <w:t>including</w:t>
      </w:r>
      <w:r w:rsidR="7E60DA82" w:rsidRPr="4CBD6D42">
        <w:rPr>
          <w:rStyle w:val="normaltextrun"/>
          <w:rFonts w:ascii="Aptos" w:eastAsiaTheme="majorEastAsia" w:hAnsi="Aptos" w:cs="Calibri"/>
          <w:sz w:val="22"/>
          <w:szCs w:val="22"/>
        </w:rPr>
        <w:t xml:space="preserve"> qualitative and quantitative data</w:t>
      </w:r>
      <w:r w:rsidR="2B9A74B1" w:rsidRPr="4CBD6D42">
        <w:rPr>
          <w:rStyle w:val="normaltextrun"/>
          <w:rFonts w:ascii="Aptos" w:eastAsiaTheme="majorEastAsia" w:hAnsi="Aptos" w:cs="Calibri"/>
          <w:sz w:val="22"/>
          <w:szCs w:val="22"/>
        </w:rPr>
        <w:t xml:space="preserve">, </w:t>
      </w:r>
      <w:r w:rsidR="0926995F" w:rsidRPr="4CBD6D42">
        <w:rPr>
          <w:rStyle w:val="normaltextrun"/>
          <w:rFonts w:ascii="Aptos" w:eastAsiaTheme="majorEastAsia" w:hAnsi="Aptos" w:cs="Calibri"/>
          <w:sz w:val="22"/>
          <w:szCs w:val="22"/>
        </w:rPr>
        <w:t>and some</w:t>
      </w:r>
      <w:r w:rsidR="3E603CAE" w:rsidRPr="4CBD6D42">
        <w:rPr>
          <w:rStyle w:val="normaltextrun"/>
          <w:rFonts w:ascii="Aptos" w:eastAsiaTheme="majorEastAsia" w:hAnsi="Aptos" w:cs="Calibri"/>
          <w:sz w:val="22"/>
          <w:szCs w:val="22"/>
        </w:rPr>
        <w:t xml:space="preserve"> with</w:t>
      </w:r>
      <w:r w:rsidR="3DABAE0B" w:rsidRPr="4CBD6D42">
        <w:rPr>
          <w:rStyle w:val="normaltextrun"/>
          <w:rFonts w:ascii="Aptos" w:eastAsiaTheme="majorEastAsia" w:hAnsi="Aptos" w:cs="Calibri"/>
          <w:sz w:val="22"/>
          <w:szCs w:val="22"/>
        </w:rPr>
        <w:t xml:space="preserve"> peer review commentary from officers of varying levels of seniority</w:t>
      </w:r>
      <w:r w:rsidR="2E0CA506" w:rsidRPr="4CBD6D42">
        <w:rPr>
          <w:rStyle w:val="normaltextrun"/>
          <w:rFonts w:ascii="Aptos" w:eastAsiaTheme="majorEastAsia" w:hAnsi="Aptos" w:cs="Calibri"/>
          <w:sz w:val="22"/>
          <w:szCs w:val="22"/>
        </w:rPr>
        <w:t>.</w:t>
      </w:r>
    </w:p>
    <w:p w14:paraId="39EF0FC1" w14:textId="70CC7F51" w:rsidR="5BDB5222" w:rsidRDefault="5BDB5222" w:rsidP="5BDB5222">
      <w:pPr>
        <w:pStyle w:val="paragraph"/>
        <w:spacing w:before="0" w:beforeAutospacing="0" w:after="0" w:afterAutospacing="0" w:line="360" w:lineRule="auto"/>
        <w:jc w:val="both"/>
        <w:rPr>
          <w:rStyle w:val="normaltextrun"/>
          <w:rFonts w:ascii="Aptos" w:eastAsiaTheme="majorEastAsia" w:hAnsi="Aptos" w:cs="Calibri"/>
          <w:sz w:val="22"/>
          <w:szCs w:val="22"/>
          <w:lang w:val="en-US"/>
        </w:rPr>
      </w:pPr>
    </w:p>
    <w:p w14:paraId="4A202FCE" w14:textId="34CBC8F2" w:rsidR="009B360D" w:rsidRDefault="4191DBD9" w:rsidP="4CBD6D42">
      <w:pPr>
        <w:pStyle w:val="paragraph"/>
        <w:spacing w:before="0" w:beforeAutospacing="0" w:after="0" w:afterAutospacing="0" w:line="360" w:lineRule="auto"/>
        <w:jc w:val="both"/>
        <w:textAlignment w:val="baseline"/>
        <w:rPr>
          <w:rStyle w:val="normaltextrun"/>
          <w:rFonts w:ascii="Aptos" w:eastAsiaTheme="majorEastAsia" w:hAnsi="Aptos" w:cs="Calibri"/>
          <w:sz w:val="22"/>
          <w:szCs w:val="22"/>
        </w:rPr>
      </w:pPr>
      <w:r w:rsidRPr="4CBD6D42">
        <w:rPr>
          <w:rStyle w:val="normaltextrun"/>
          <w:rFonts w:ascii="Aptos" w:eastAsiaTheme="majorEastAsia" w:hAnsi="Aptos" w:cs="Calibri"/>
          <w:sz w:val="22"/>
          <w:szCs w:val="22"/>
          <w:lang w:val="en-US"/>
        </w:rPr>
        <w:t>A</w:t>
      </w:r>
      <w:r w:rsidRPr="4CBD6D42">
        <w:rPr>
          <w:rStyle w:val="normaltextrun"/>
          <w:rFonts w:ascii="Aptos" w:eastAsiaTheme="majorEastAsia" w:hAnsi="Aptos" w:cs="Calibri"/>
          <w:sz w:val="22"/>
          <w:szCs w:val="22"/>
        </w:rPr>
        <w:t xml:space="preserve"> </w:t>
      </w:r>
      <w:r w:rsidR="0FE9C426" w:rsidRPr="4CBD6D42">
        <w:rPr>
          <w:rStyle w:val="normaltextrun"/>
          <w:rFonts w:ascii="Aptos" w:eastAsiaTheme="majorEastAsia" w:hAnsi="Aptos" w:cs="Calibri"/>
          <w:sz w:val="22"/>
          <w:szCs w:val="22"/>
        </w:rPr>
        <w:t xml:space="preserve">more </w:t>
      </w:r>
      <w:r w:rsidRPr="4CBD6D42">
        <w:rPr>
          <w:rStyle w:val="normaltextrun"/>
          <w:rFonts w:ascii="Aptos" w:eastAsiaTheme="majorEastAsia" w:hAnsi="Aptos" w:cs="Calibri"/>
          <w:sz w:val="22"/>
          <w:szCs w:val="22"/>
        </w:rPr>
        <w:t xml:space="preserve">detailed account of all the elements of the data collection </w:t>
      </w:r>
      <w:r w:rsidR="1370EC9C" w:rsidRPr="4CBD6D42">
        <w:rPr>
          <w:rStyle w:val="normaltextrun"/>
          <w:rFonts w:ascii="Aptos" w:eastAsiaTheme="majorEastAsia" w:hAnsi="Aptos" w:cs="Calibri"/>
          <w:sz w:val="22"/>
          <w:szCs w:val="22"/>
        </w:rPr>
        <w:t xml:space="preserve">from Year 1 </w:t>
      </w:r>
      <w:r w:rsidRPr="4CBD6D42">
        <w:rPr>
          <w:rStyle w:val="normaltextrun"/>
          <w:rFonts w:ascii="Aptos" w:eastAsiaTheme="majorEastAsia" w:hAnsi="Aptos" w:cs="Calibri"/>
          <w:sz w:val="22"/>
          <w:szCs w:val="22"/>
        </w:rPr>
        <w:t>is available in Appendices 7 and 8 of Stanko (2022)</w:t>
      </w:r>
      <w:r w:rsidR="0B7856BE" w:rsidRPr="4CBD6D42">
        <w:rPr>
          <w:rStyle w:val="normaltextrun"/>
          <w:rFonts w:ascii="Aptos" w:eastAsiaTheme="majorEastAsia" w:hAnsi="Aptos" w:cs="Calibri"/>
          <w:sz w:val="22"/>
          <w:szCs w:val="22"/>
        </w:rPr>
        <w:t xml:space="preserve">, and of </w:t>
      </w:r>
      <w:r w:rsidR="616098D5" w:rsidRPr="4CBD6D42">
        <w:rPr>
          <w:rStyle w:val="normaltextrun"/>
          <w:rFonts w:ascii="Aptos" w:eastAsiaTheme="majorEastAsia" w:hAnsi="Aptos" w:cs="Calibri"/>
          <w:sz w:val="22"/>
          <w:szCs w:val="22"/>
        </w:rPr>
        <w:t xml:space="preserve">the </w:t>
      </w:r>
      <w:r w:rsidR="0B7856BE" w:rsidRPr="4CBD6D42">
        <w:rPr>
          <w:rStyle w:val="normaltextrun"/>
          <w:rFonts w:ascii="Aptos" w:eastAsiaTheme="majorEastAsia" w:hAnsi="Aptos" w:cs="Calibri"/>
          <w:sz w:val="22"/>
          <w:szCs w:val="22"/>
        </w:rPr>
        <w:t xml:space="preserve">Year 2 data collection throughout this </w:t>
      </w:r>
      <w:r w:rsidR="23AB0DF4" w:rsidRPr="4CBD6D42">
        <w:rPr>
          <w:rStyle w:val="normaltextrun"/>
          <w:rFonts w:ascii="Aptos" w:eastAsiaTheme="majorEastAsia" w:hAnsi="Aptos" w:cs="Calibri"/>
          <w:sz w:val="22"/>
          <w:szCs w:val="22"/>
        </w:rPr>
        <w:t>c</w:t>
      </w:r>
      <w:r w:rsidR="0B7856BE" w:rsidRPr="4CBD6D42">
        <w:rPr>
          <w:rStyle w:val="normaltextrun"/>
          <w:rFonts w:ascii="Aptos" w:eastAsiaTheme="majorEastAsia" w:hAnsi="Aptos" w:cs="Calibri"/>
          <w:sz w:val="22"/>
          <w:szCs w:val="22"/>
        </w:rPr>
        <w:t>ollection</w:t>
      </w:r>
      <w:r w:rsidRPr="4CBD6D42">
        <w:rPr>
          <w:rStyle w:val="normaltextrun"/>
          <w:rFonts w:ascii="Aptos" w:eastAsiaTheme="majorEastAsia" w:hAnsi="Aptos" w:cs="Calibri"/>
          <w:sz w:val="22"/>
          <w:szCs w:val="22"/>
        </w:rPr>
        <w:t xml:space="preserve">. Each paper in this </w:t>
      </w:r>
      <w:r w:rsidR="2B8E9A7A" w:rsidRPr="4CBD6D42">
        <w:rPr>
          <w:rStyle w:val="normaltextrun"/>
          <w:rFonts w:ascii="Aptos" w:eastAsiaTheme="majorEastAsia" w:hAnsi="Aptos" w:cs="Calibri"/>
          <w:sz w:val="22"/>
          <w:szCs w:val="22"/>
        </w:rPr>
        <w:t>c</w:t>
      </w:r>
      <w:r w:rsidRPr="4CBD6D42">
        <w:rPr>
          <w:rStyle w:val="normaltextrun"/>
          <w:rFonts w:ascii="Aptos" w:eastAsiaTheme="majorEastAsia" w:hAnsi="Aptos" w:cs="Calibri"/>
          <w:sz w:val="22"/>
          <w:szCs w:val="22"/>
        </w:rPr>
        <w:t>ollection has its own methodology</w:t>
      </w:r>
      <w:r w:rsidR="05210BD9" w:rsidRPr="4CBD6D42">
        <w:rPr>
          <w:rStyle w:val="normaltextrun"/>
          <w:rFonts w:ascii="Aptos" w:eastAsiaTheme="majorEastAsia" w:hAnsi="Aptos" w:cs="Calibri"/>
          <w:sz w:val="22"/>
          <w:szCs w:val="22"/>
        </w:rPr>
        <w:t>;</w:t>
      </w:r>
      <w:r w:rsidRPr="4CBD6D42">
        <w:rPr>
          <w:rStyle w:val="normaltextrun"/>
          <w:rFonts w:ascii="Aptos" w:eastAsiaTheme="majorEastAsia" w:hAnsi="Aptos" w:cs="Calibri"/>
          <w:sz w:val="22"/>
          <w:szCs w:val="22"/>
        </w:rPr>
        <w:t xml:space="preserve"> not all data </w:t>
      </w:r>
      <w:r w:rsidR="00ED5795" w:rsidRPr="4CBD6D42">
        <w:rPr>
          <w:rStyle w:val="normaltextrun"/>
          <w:rFonts w:ascii="Aptos" w:eastAsiaTheme="majorEastAsia" w:hAnsi="Aptos" w:cs="Calibri"/>
          <w:sz w:val="22"/>
          <w:szCs w:val="22"/>
        </w:rPr>
        <w:t xml:space="preserve">collected </w:t>
      </w:r>
      <w:r w:rsidRPr="4CBD6D42">
        <w:rPr>
          <w:rStyle w:val="normaltextrun"/>
          <w:rFonts w:ascii="Aptos" w:eastAsiaTheme="majorEastAsia" w:hAnsi="Aptos" w:cs="Calibri"/>
          <w:sz w:val="22"/>
          <w:szCs w:val="22"/>
        </w:rPr>
        <w:t>were used for all papers</w:t>
      </w:r>
      <w:r w:rsidR="00ED5795" w:rsidRPr="4CBD6D42">
        <w:rPr>
          <w:rStyle w:val="normaltextrun"/>
          <w:rFonts w:ascii="Aptos" w:eastAsiaTheme="majorEastAsia" w:hAnsi="Aptos" w:cs="Calibri"/>
          <w:sz w:val="22"/>
          <w:szCs w:val="22"/>
        </w:rPr>
        <w:t xml:space="preserve"> presented here</w:t>
      </w:r>
      <w:r w:rsidRPr="4CBD6D42">
        <w:rPr>
          <w:rStyle w:val="normaltextrun"/>
          <w:rFonts w:ascii="Aptos" w:eastAsiaTheme="majorEastAsia" w:hAnsi="Aptos" w:cs="Calibri"/>
          <w:sz w:val="22"/>
          <w:szCs w:val="22"/>
        </w:rPr>
        <w:t>.</w:t>
      </w:r>
    </w:p>
    <w:p w14:paraId="61A8A5EF" w14:textId="7F3363E3" w:rsidR="009B360D" w:rsidRDefault="009B360D" w:rsidP="3A9EEA66">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rPr>
      </w:pPr>
    </w:p>
    <w:p w14:paraId="437967E6" w14:textId="5A1DDCD1" w:rsidR="009B360D" w:rsidRDefault="00CE44D0" w:rsidP="4CBD6D42">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rPr>
      </w:pPr>
      <w:r w:rsidRPr="4CBD6D42">
        <w:rPr>
          <w:rStyle w:val="normaltextrun"/>
          <w:rFonts w:ascii="Aptos" w:eastAsiaTheme="majorEastAsia" w:hAnsi="Aptos" w:cs="Calibri"/>
          <w:color w:val="000000" w:themeColor="text1"/>
          <w:sz w:val="22"/>
          <w:szCs w:val="22"/>
        </w:rPr>
        <w:t>I</w:t>
      </w:r>
      <w:r w:rsidR="568F456A" w:rsidRPr="4CBD6D42">
        <w:rPr>
          <w:rStyle w:val="normaltextrun"/>
          <w:rFonts w:ascii="Aptos" w:eastAsiaTheme="majorEastAsia" w:hAnsi="Aptos" w:cs="Calibri"/>
          <w:color w:val="000000" w:themeColor="text1"/>
          <w:sz w:val="22"/>
          <w:szCs w:val="22"/>
        </w:rPr>
        <w:t xml:space="preserve">n this </w:t>
      </w:r>
      <w:r w:rsidR="00ED5795" w:rsidRPr="4CBD6D42">
        <w:rPr>
          <w:rStyle w:val="normaltextrun"/>
          <w:rFonts w:ascii="Aptos" w:eastAsiaTheme="majorEastAsia" w:hAnsi="Aptos" w:cs="Calibri"/>
          <w:color w:val="000000" w:themeColor="text1"/>
          <w:sz w:val="22"/>
          <w:szCs w:val="22"/>
        </w:rPr>
        <w:t xml:space="preserve">introductory </w:t>
      </w:r>
      <w:r w:rsidR="568F456A" w:rsidRPr="4CBD6D42">
        <w:rPr>
          <w:rStyle w:val="normaltextrun"/>
          <w:rFonts w:ascii="Aptos" w:eastAsiaTheme="majorEastAsia" w:hAnsi="Aptos" w:cs="Calibri"/>
          <w:color w:val="000000" w:themeColor="text1"/>
          <w:sz w:val="22"/>
          <w:szCs w:val="22"/>
        </w:rPr>
        <w:t>paper</w:t>
      </w:r>
      <w:r w:rsidR="71764299" w:rsidRPr="4CBD6D42">
        <w:rPr>
          <w:rStyle w:val="normaltextrun"/>
          <w:rFonts w:ascii="Aptos" w:eastAsiaTheme="majorEastAsia" w:hAnsi="Aptos" w:cs="Calibri"/>
          <w:color w:val="000000" w:themeColor="text1"/>
          <w:sz w:val="22"/>
          <w:szCs w:val="22"/>
        </w:rPr>
        <w:t>,</w:t>
      </w:r>
      <w:r w:rsidRPr="4CBD6D42">
        <w:rPr>
          <w:rStyle w:val="normaltextrun"/>
          <w:rFonts w:ascii="Aptos" w:eastAsiaTheme="majorEastAsia" w:hAnsi="Aptos" w:cs="Calibri"/>
          <w:color w:val="000000" w:themeColor="text1"/>
          <w:sz w:val="22"/>
          <w:szCs w:val="22"/>
        </w:rPr>
        <w:t xml:space="preserve"> we start by summarising the </w:t>
      </w:r>
      <w:r w:rsidR="43E98AEF" w:rsidRPr="4CBD6D42">
        <w:rPr>
          <w:rStyle w:val="normaltextrun"/>
          <w:rFonts w:ascii="Aptos" w:eastAsiaTheme="majorEastAsia" w:hAnsi="Aptos" w:cs="Calibri"/>
          <w:color w:val="000000" w:themeColor="text1"/>
          <w:sz w:val="22"/>
          <w:szCs w:val="22"/>
        </w:rPr>
        <w:t>key findings</w:t>
      </w:r>
      <w:r w:rsidRPr="4CBD6D42">
        <w:rPr>
          <w:rStyle w:val="normaltextrun"/>
          <w:rFonts w:ascii="Aptos" w:eastAsiaTheme="majorEastAsia" w:hAnsi="Aptos" w:cs="Calibri"/>
          <w:color w:val="000000" w:themeColor="text1"/>
          <w:sz w:val="22"/>
          <w:szCs w:val="22"/>
        </w:rPr>
        <w:t xml:space="preserve"> </w:t>
      </w:r>
      <w:r w:rsidR="56909913" w:rsidRPr="4CBD6D42">
        <w:rPr>
          <w:rStyle w:val="normaltextrun"/>
          <w:rFonts w:ascii="Aptos" w:eastAsiaTheme="majorEastAsia" w:hAnsi="Aptos" w:cs="Calibri"/>
          <w:color w:val="000000" w:themeColor="text1"/>
          <w:sz w:val="22"/>
          <w:szCs w:val="22"/>
        </w:rPr>
        <w:t>identifie</w:t>
      </w:r>
      <w:r w:rsidRPr="4CBD6D42">
        <w:rPr>
          <w:rStyle w:val="normaltextrun"/>
          <w:rFonts w:ascii="Aptos" w:eastAsiaTheme="majorEastAsia" w:hAnsi="Aptos" w:cs="Calibri"/>
          <w:color w:val="000000" w:themeColor="text1"/>
          <w:sz w:val="22"/>
          <w:szCs w:val="22"/>
        </w:rPr>
        <w:t>d in the pilot and first year of the project, and the subsequent</w:t>
      </w:r>
      <w:r w:rsidR="00ED5795" w:rsidRPr="4CBD6D42">
        <w:rPr>
          <w:rStyle w:val="normaltextrun"/>
          <w:rFonts w:ascii="Aptos" w:eastAsiaTheme="majorEastAsia" w:hAnsi="Aptos" w:cs="Calibri"/>
          <w:color w:val="000000" w:themeColor="text1"/>
          <w:sz w:val="22"/>
          <w:szCs w:val="22"/>
        </w:rPr>
        <w:t xml:space="preserve"> evidence-based</w:t>
      </w:r>
      <w:r w:rsidRPr="4CBD6D42">
        <w:rPr>
          <w:rStyle w:val="normaltextrun"/>
          <w:rFonts w:ascii="Aptos" w:eastAsiaTheme="majorEastAsia" w:hAnsi="Aptos" w:cs="Calibri"/>
          <w:color w:val="000000" w:themeColor="text1"/>
          <w:sz w:val="22"/>
          <w:szCs w:val="22"/>
        </w:rPr>
        <w:t xml:space="preserve"> recommendations made to forces</w:t>
      </w:r>
      <w:r w:rsidR="02DD2A71" w:rsidRPr="4CBD6D42">
        <w:rPr>
          <w:rStyle w:val="normaltextrun"/>
          <w:rFonts w:ascii="Aptos" w:eastAsiaTheme="majorEastAsia" w:hAnsi="Aptos" w:cs="Calibri"/>
          <w:color w:val="000000" w:themeColor="text1"/>
          <w:sz w:val="22"/>
          <w:szCs w:val="22"/>
        </w:rPr>
        <w:t xml:space="preserve"> </w:t>
      </w:r>
      <w:r w:rsidR="68E7481F" w:rsidRPr="4CBD6D42">
        <w:rPr>
          <w:rStyle w:val="normaltextrun"/>
          <w:rFonts w:ascii="Aptos" w:eastAsiaTheme="majorEastAsia" w:hAnsi="Aptos" w:cs="Calibri"/>
          <w:color w:val="000000" w:themeColor="text1"/>
          <w:sz w:val="22"/>
          <w:szCs w:val="22"/>
        </w:rPr>
        <w:lastRenderedPageBreak/>
        <w:t>present</w:t>
      </w:r>
      <w:r w:rsidR="00ED5795" w:rsidRPr="4CBD6D42">
        <w:rPr>
          <w:rStyle w:val="normaltextrun"/>
          <w:rFonts w:ascii="Aptos" w:eastAsiaTheme="majorEastAsia" w:hAnsi="Aptos" w:cs="Calibri"/>
          <w:color w:val="000000" w:themeColor="text1"/>
          <w:sz w:val="22"/>
          <w:szCs w:val="22"/>
        </w:rPr>
        <w:t>ed</w:t>
      </w:r>
      <w:r w:rsidR="68E7481F" w:rsidRPr="4CBD6D42">
        <w:rPr>
          <w:rStyle w:val="normaltextrun"/>
          <w:rFonts w:ascii="Aptos" w:eastAsiaTheme="majorEastAsia" w:hAnsi="Aptos" w:cs="Calibri"/>
          <w:color w:val="000000" w:themeColor="text1"/>
          <w:sz w:val="22"/>
          <w:szCs w:val="22"/>
        </w:rPr>
        <w:t xml:space="preserve"> here as a visual summary which represents</w:t>
      </w:r>
      <w:r w:rsidR="00ED5795" w:rsidRPr="4CBD6D42">
        <w:rPr>
          <w:rStyle w:val="normaltextrun"/>
          <w:rFonts w:ascii="Aptos" w:eastAsiaTheme="majorEastAsia" w:hAnsi="Aptos" w:cs="Calibri"/>
          <w:color w:val="000000" w:themeColor="text1"/>
          <w:sz w:val="22"/>
          <w:szCs w:val="22"/>
        </w:rPr>
        <w:t>,</w:t>
      </w:r>
      <w:r w:rsidR="68E7481F" w:rsidRPr="4CBD6D42">
        <w:rPr>
          <w:rStyle w:val="normaltextrun"/>
          <w:rFonts w:ascii="Aptos" w:eastAsiaTheme="majorEastAsia" w:hAnsi="Aptos" w:cs="Calibri"/>
          <w:color w:val="000000" w:themeColor="text1"/>
          <w:sz w:val="22"/>
          <w:szCs w:val="22"/>
        </w:rPr>
        <w:t xml:space="preserve"> </w:t>
      </w:r>
      <w:r w:rsidR="0CDFB205" w:rsidRPr="4CBD6D42">
        <w:rPr>
          <w:rStyle w:val="normaltextrun"/>
          <w:rFonts w:ascii="Aptos" w:eastAsiaTheme="majorEastAsia" w:hAnsi="Aptos" w:cs="Calibri"/>
          <w:color w:val="000000" w:themeColor="text1"/>
          <w:sz w:val="22"/>
          <w:szCs w:val="22"/>
        </w:rPr>
        <w:t>from a Pillar 1 and 2 perspective</w:t>
      </w:r>
      <w:r w:rsidR="00ED5795" w:rsidRPr="4CBD6D42">
        <w:rPr>
          <w:rStyle w:val="normaltextrun"/>
          <w:rFonts w:ascii="Aptos" w:eastAsiaTheme="majorEastAsia" w:hAnsi="Aptos" w:cs="Calibri"/>
          <w:color w:val="000000" w:themeColor="text1"/>
          <w:sz w:val="22"/>
          <w:szCs w:val="22"/>
        </w:rPr>
        <w:t>,</w:t>
      </w:r>
      <w:r w:rsidR="0CDFB205" w:rsidRPr="4CBD6D42">
        <w:rPr>
          <w:rStyle w:val="normaltextrun"/>
          <w:rFonts w:ascii="Aptos" w:eastAsiaTheme="majorEastAsia" w:hAnsi="Aptos" w:cs="Calibri"/>
          <w:color w:val="000000" w:themeColor="text1"/>
          <w:sz w:val="22"/>
          <w:szCs w:val="22"/>
        </w:rPr>
        <w:t xml:space="preserve"> </w:t>
      </w:r>
      <w:r w:rsidR="38DEC041" w:rsidRPr="4CBD6D42">
        <w:rPr>
          <w:rStyle w:val="normaltextrun"/>
          <w:rFonts w:ascii="Aptos" w:eastAsiaTheme="majorEastAsia" w:hAnsi="Aptos" w:cs="Calibri"/>
          <w:color w:val="000000" w:themeColor="text1"/>
          <w:sz w:val="22"/>
          <w:szCs w:val="22"/>
        </w:rPr>
        <w:t xml:space="preserve">what investigative </w:t>
      </w:r>
      <w:r w:rsidR="009F5FD5" w:rsidRPr="4CBD6D42">
        <w:rPr>
          <w:rStyle w:val="normaltextrun"/>
          <w:rFonts w:ascii="Aptos" w:eastAsiaTheme="majorEastAsia" w:hAnsi="Aptos" w:cs="Calibri"/>
          <w:color w:val="000000" w:themeColor="text1"/>
          <w:sz w:val="22"/>
          <w:szCs w:val="22"/>
        </w:rPr>
        <w:t xml:space="preserve">best </w:t>
      </w:r>
      <w:r w:rsidR="38DEC041" w:rsidRPr="4CBD6D42">
        <w:rPr>
          <w:rStyle w:val="normaltextrun"/>
          <w:rFonts w:ascii="Aptos" w:eastAsiaTheme="majorEastAsia" w:hAnsi="Aptos" w:cs="Calibri"/>
          <w:color w:val="000000" w:themeColor="text1"/>
          <w:sz w:val="22"/>
          <w:szCs w:val="22"/>
        </w:rPr>
        <w:t>practice</w:t>
      </w:r>
      <w:r w:rsidR="30268123" w:rsidRPr="4CBD6D42">
        <w:rPr>
          <w:rStyle w:val="normaltextrun"/>
          <w:rFonts w:ascii="Aptos" w:eastAsiaTheme="majorEastAsia" w:hAnsi="Aptos" w:cs="Calibri"/>
          <w:color w:val="000000" w:themeColor="text1"/>
          <w:sz w:val="22"/>
          <w:szCs w:val="22"/>
        </w:rPr>
        <w:t xml:space="preserve"> in RASSO</w:t>
      </w:r>
      <w:r w:rsidR="38DEC041" w:rsidRPr="4CBD6D42">
        <w:rPr>
          <w:rStyle w:val="normaltextrun"/>
          <w:rFonts w:ascii="Aptos" w:eastAsiaTheme="majorEastAsia" w:hAnsi="Aptos" w:cs="Calibri"/>
          <w:color w:val="000000" w:themeColor="text1"/>
          <w:sz w:val="22"/>
          <w:szCs w:val="22"/>
        </w:rPr>
        <w:t xml:space="preserve"> look</w:t>
      </w:r>
      <w:r w:rsidR="1CB668C4" w:rsidRPr="4CBD6D42">
        <w:rPr>
          <w:rStyle w:val="normaltextrun"/>
          <w:rFonts w:ascii="Aptos" w:eastAsiaTheme="majorEastAsia" w:hAnsi="Aptos" w:cs="Calibri"/>
          <w:color w:val="000000" w:themeColor="text1"/>
          <w:sz w:val="22"/>
          <w:szCs w:val="22"/>
        </w:rPr>
        <w:t>s</w:t>
      </w:r>
      <w:r w:rsidR="38DEC041" w:rsidRPr="4CBD6D42">
        <w:rPr>
          <w:rStyle w:val="normaltextrun"/>
          <w:rFonts w:ascii="Aptos" w:eastAsiaTheme="majorEastAsia" w:hAnsi="Aptos" w:cs="Calibri"/>
          <w:color w:val="000000" w:themeColor="text1"/>
          <w:sz w:val="22"/>
          <w:szCs w:val="22"/>
        </w:rPr>
        <w:t xml:space="preserve"> like</w:t>
      </w:r>
      <w:r w:rsidR="5D3E34F4" w:rsidRPr="4CBD6D42">
        <w:rPr>
          <w:rStyle w:val="normaltextrun"/>
          <w:rFonts w:ascii="Aptos" w:eastAsiaTheme="majorEastAsia" w:hAnsi="Aptos" w:cs="Calibri"/>
          <w:color w:val="000000" w:themeColor="text1"/>
          <w:sz w:val="22"/>
          <w:szCs w:val="22"/>
        </w:rPr>
        <w:t xml:space="preserve"> (see Figure </w:t>
      </w:r>
      <w:r w:rsidR="345BFA37" w:rsidRPr="4CBD6D42">
        <w:rPr>
          <w:rStyle w:val="normaltextrun"/>
          <w:rFonts w:ascii="Aptos" w:eastAsiaTheme="majorEastAsia" w:hAnsi="Aptos" w:cs="Calibri"/>
          <w:color w:val="000000" w:themeColor="text1"/>
          <w:sz w:val="22"/>
          <w:szCs w:val="22"/>
        </w:rPr>
        <w:t>2</w:t>
      </w:r>
      <w:r w:rsidR="5D3E34F4" w:rsidRPr="4CBD6D42">
        <w:rPr>
          <w:rStyle w:val="normaltextrun"/>
          <w:rFonts w:ascii="Aptos" w:eastAsiaTheme="majorEastAsia" w:hAnsi="Aptos" w:cs="Calibri"/>
          <w:color w:val="000000" w:themeColor="text1"/>
          <w:sz w:val="22"/>
          <w:szCs w:val="22"/>
        </w:rPr>
        <w:t>)</w:t>
      </w:r>
      <w:r w:rsidR="38DEC041" w:rsidRPr="4CBD6D42">
        <w:rPr>
          <w:rStyle w:val="normaltextrun"/>
          <w:rFonts w:ascii="Aptos" w:eastAsiaTheme="majorEastAsia" w:hAnsi="Aptos" w:cs="Calibri"/>
          <w:color w:val="000000" w:themeColor="text1"/>
          <w:sz w:val="22"/>
          <w:szCs w:val="22"/>
        </w:rPr>
        <w:t xml:space="preserve">. The </w:t>
      </w:r>
      <w:r w:rsidR="25BAC374" w:rsidRPr="4CBD6D42">
        <w:rPr>
          <w:rStyle w:val="normaltextrun"/>
          <w:rFonts w:ascii="Aptos" w:eastAsiaTheme="majorEastAsia" w:hAnsi="Aptos" w:cs="Calibri"/>
          <w:color w:val="000000" w:themeColor="text1"/>
          <w:sz w:val="22"/>
          <w:szCs w:val="22"/>
        </w:rPr>
        <w:t xml:space="preserve">elements of </w:t>
      </w:r>
      <w:r w:rsidR="38DEC041" w:rsidRPr="4CBD6D42">
        <w:rPr>
          <w:rStyle w:val="normaltextrun"/>
          <w:rFonts w:ascii="Aptos" w:eastAsiaTheme="majorEastAsia" w:hAnsi="Aptos" w:cs="Calibri"/>
          <w:color w:val="000000" w:themeColor="text1"/>
          <w:sz w:val="22"/>
          <w:szCs w:val="22"/>
        </w:rPr>
        <w:t>the visual summary are then described and the links to the relevant papers in this collection are elucidate</w:t>
      </w:r>
      <w:r w:rsidR="7C210C63" w:rsidRPr="4CBD6D42">
        <w:rPr>
          <w:rStyle w:val="normaltextrun"/>
          <w:rFonts w:ascii="Aptos" w:eastAsiaTheme="majorEastAsia" w:hAnsi="Aptos" w:cs="Calibri"/>
          <w:color w:val="000000" w:themeColor="text1"/>
          <w:sz w:val="22"/>
          <w:szCs w:val="22"/>
        </w:rPr>
        <w:t>d. Finally</w:t>
      </w:r>
      <w:r w:rsidR="14A646BF" w:rsidRPr="4CBD6D42">
        <w:rPr>
          <w:rStyle w:val="normaltextrun"/>
          <w:rFonts w:ascii="Aptos" w:eastAsiaTheme="majorEastAsia" w:hAnsi="Aptos" w:cs="Calibri"/>
          <w:color w:val="000000" w:themeColor="text1"/>
          <w:sz w:val="22"/>
          <w:szCs w:val="22"/>
        </w:rPr>
        <w:t>,</w:t>
      </w:r>
      <w:r w:rsidR="7C210C63" w:rsidRPr="4CBD6D42">
        <w:rPr>
          <w:rStyle w:val="normaltextrun"/>
          <w:rFonts w:ascii="Aptos" w:eastAsiaTheme="majorEastAsia" w:hAnsi="Aptos" w:cs="Calibri"/>
          <w:color w:val="000000" w:themeColor="text1"/>
          <w:sz w:val="22"/>
          <w:szCs w:val="22"/>
        </w:rPr>
        <w:t xml:space="preserve"> we conclude and consider next steps providing some thoughts on the nature of work in this area, what good practice needs to look l</w:t>
      </w:r>
      <w:r w:rsidR="28142394" w:rsidRPr="4CBD6D42">
        <w:rPr>
          <w:rStyle w:val="normaltextrun"/>
          <w:rFonts w:ascii="Aptos" w:eastAsiaTheme="majorEastAsia" w:hAnsi="Aptos" w:cs="Calibri"/>
          <w:color w:val="000000" w:themeColor="text1"/>
          <w:sz w:val="22"/>
          <w:szCs w:val="22"/>
        </w:rPr>
        <w:t>ike moving forward and the importance of evaluation.</w:t>
      </w:r>
    </w:p>
    <w:p w14:paraId="5FA22769" w14:textId="280C690D" w:rsidR="009B360D" w:rsidRDefault="009B360D" w:rsidP="5BDB5222">
      <w:pPr>
        <w:pStyle w:val="paragraph"/>
        <w:spacing w:before="0" w:beforeAutospacing="0" w:after="0" w:afterAutospacing="0" w:line="360" w:lineRule="auto"/>
        <w:jc w:val="both"/>
        <w:rPr>
          <w:rStyle w:val="normaltextrun"/>
          <w:rFonts w:ascii="Aptos" w:eastAsiaTheme="majorEastAsia" w:hAnsi="Aptos" w:cs="Calibri"/>
          <w:b/>
          <w:bCs/>
          <w:color w:val="000000" w:themeColor="text1"/>
          <w:sz w:val="22"/>
          <w:szCs w:val="22"/>
          <w:lang w:val="en-US"/>
        </w:rPr>
      </w:pPr>
    </w:p>
    <w:p w14:paraId="363F5C88" w14:textId="5AE87F03" w:rsidR="009B360D" w:rsidRDefault="13BA9B4D" w:rsidP="5BDB5222">
      <w:pPr>
        <w:pStyle w:val="paragraph"/>
        <w:spacing w:before="0" w:beforeAutospacing="0" w:after="0" w:afterAutospacing="0" w:line="360" w:lineRule="auto"/>
        <w:jc w:val="both"/>
        <w:rPr>
          <w:rStyle w:val="normaltextrun"/>
          <w:rFonts w:ascii="Aptos" w:eastAsiaTheme="majorEastAsia" w:hAnsi="Aptos" w:cs="Calibri"/>
          <w:b/>
          <w:bCs/>
          <w:color w:val="000000" w:themeColor="text1"/>
          <w:sz w:val="22"/>
          <w:szCs w:val="22"/>
          <w:lang w:val="en-US"/>
        </w:rPr>
      </w:pPr>
      <w:bookmarkStart w:id="1" w:name="_Int_InJ1GmXX"/>
      <w:bookmarkEnd w:id="1"/>
      <w:r w:rsidRPr="5BDB5222">
        <w:rPr>
          <w:rStyle w:val="normaltextrun"/>
          <w:rFonts w:ascii="Aptos" w:eastAsiaTheme="majorEastAsia" w:hAnsi="Aptos" w:cs="Calibri"/>
          <w:b/>
          <w:bCs/>
          <w:color w:val="000000"/>
          <w:sz w:val="22"/>
          <w:szCs w:val="22"/>
          <w:shd w:val="clear" w:color="auto" w:fill="FFFFFF"/>
          <w:lang w:val="en-US"/>
        </w:rPr>
        <w:t xml:space="preserve">A summary of </w:t>
      </w:r>
      <w:r w:rsidR="2C287298" w:rsidRPr="5BDB5222">
        <w:rPr>
          <w:rStyle w:val="normaltextrun"/>
          <w:rFonts w:ascii="Aptos" w:eastAsiaTheme="majorEastAsia" w:hAnsi="Aptos" w:cs="Calibri"/>
          <w:b/>
          <w:bCs/>
          <w:color w:val="000000"/>
          <w:sz w:val="22"/>
          <w:szCs w:val="22"/>
          <w:shd w:val="clear" w:color="auto" w:fill="FFFFFF"/>
          <w:lang w:val="en-US"/>
        </w:rPr>
        <w:t>Pillar 1 and 2’s</w:t>
      </w:r>
      <w:r w:rsidR="00004045" w:rsidRPr="5BDB5222">
        <w:rPr>
          <w:rStyle w:val="normaltextrun"/>
          <w:rFonts w:ascii="Aptos" w:eastAsiaTheme="majorEastAsia" w:hAnsi="Aptos" w:cs="Calibri"/>
          <w:b/>
          <w:bCs/>
          <w:color w:val="000000" w:themeColor="text1"/>
          <w:sz w:val="22"/>
          <w:szCs w:val="22"/>
          <w:lang w:val="en-US"/>
        </w:rPr>
        <w:t xml:space="preserve"> </w:t>
      </w:r>
      <w:r w:rsidR="19437970" w:rsidRPr="5BDB5222">
        <w:rPr>
          <w:rStyle w:val="normaltextrun"/>
          <w:rFonts w:ascii="Aptos" w:eastAsiaTheme="majorEastAsia" w:hAnsi="Aptos" w:cs="Calibri"/>
          <w:b/>
          <w:bCs/>
          <w:color w:val="000000" w:themeColor="text1"/>
          <w:sz w:val="22"/>
          <w:szCs w:val="22"/>
          <w:lang w:val="en-US"/>
        </w:rPr>
        <w:t>ke</w:t>
      </w:r>
      <w:r w:rsidR="00962424" w:rsidRPr="5BDB5222">
        <w:rPr>
          <w:rStyle w:val="normaltextrun"/>
          <w:rFonts w:ascii="Aptos" w:eastAsiaTheme="majorEastAsia" w:hAnsi="Aptos" w:cs="Calibri"/>
          <w:b/>
          <w:bCs/>
          <w:color w:val="000000" w:themeColor="text1"/>
          <w:sz w:val="22"/>
          <w:szCs w:val="22"/>
          <w:lang w:val="en-US"/>
        </w:rPr>
        <w:t xml:space="preserve">y </w:t>
      </w:r>
      <w:r w:rsidR="12D99AF7" w:rsidRPr="5BDB5222">
        <w:rPr>
          <w:rStyle w:val="normaltextrun"/>
          <w:rFonts w:ascii="Aptos" w:eastAsiaTheme="majorEastAsia" w:hAnsi="Aptos" w:cs="Calibri"/>
          <w:b/>
          <w:bCs/>
          <w:color w:val="000000" w:themeColor="text1"/>
          <w:sz w:val="22"/>
          <w:szCs w:val="22"/>
          <w:lang w:val="en-US"/>
        </w:rPr>
        <w:t>Y</w:t>
      </w:r>
      <w:r w:rsidR="19437970" w:rsidRPr="5BDB5222">
        <w:rPr>
          <w:rStyle w:val="normaltextrun"/>
          <w:rFonts w:ascii="Aptos" w:eastAsiaTheme="majorEastAsia" w:hAnsi="Aptos" w:cs="Calibri"/>
          <w:b/>
          <w:bCs/>
          <w:color w:val="000000" w:themeColor="text1"/>
          <w:sz w:val="22"/>
          <w:szCs w:val="22"/>
          <w:lang w:val="en-US"/>
        </w:rPr>
        <w:t xml:space="preserve">ear 1 </w:t>
      </w:r>
      <w:r w:rsidR="00004045" w:rsidRPr="5BDB5222">
        <w:rPr>
          <w:rStyle w:val="normaltextrun"/>
          <w:rFonts w:ascii="Aptos" w:eastAsiaTheme="majorEastAsia" w:hAnsi="Aptos" w:cs="Calibri"/>
          <w:b/>
          <w:bCs/>
          <w:color w:val="000000" w:themeColor="text1"/>
          <w:sz w:val="22"/>
          <w:szCs w:val="22"/>
          <w:lang w:val="en-US"/>
        </w:rPr>
        <w:t xml:space="preserve">findings </w:t>
      </w:r>
    </w:p>
    <w:p w14:paraId="6780CAA4" w14:textId="643AD1BD" w:rsidR="009B360D" w:rsidRDefault="00962424" w:rsidP="4CBD6D42">
      <w:pPr>
        <w:pStyle w:val="paragraph"/>
        <w:spacing w:before="0" w:beforeAutospacing="0" w:after="0" w:afterAutospacing="0" w:line="360" w:lineRule="auto"/>
        <w:jc w:val="both"/>
        <w:textAlignment w:val="baseline"/>
        <w:rPr>
          <w:rStyle w:val="eop"/>
          <w:rFonts w:ascii="Aptos" w:eastAsiaTheme="majorEastAsia" w:hAnsi="Aptos" w:cs="Calibri"/>
          <w:sz w:val="22"/>
          <w:szCs w:val="22"/>
        </w:rPr>
      </w:pPr>
      <w:r w:rsidRPr="4CBD6D42">
        <w:rPr>
          <w:rStyle w:val="eop"/>
          <w:rFonts w:ascii="Aptos" w:eastAsiaTheme="majorEastAsia" w:hAnsi="Aptos" w:cs="Calibri"/>
          <w:sz w:val="22"/>
          <w:szCs w:val="22"/>
        </w:rPr>
        <w:t>E</w:t>
      </w:r>
      <w:r w:rsidR="4A7EE99F" w:rsidRPr="4CBD6D42">
        <w:rPr>
          <w:rStyle w:val="eop"/>
          <w:rFonts w:ascii="Aptos" w:eastAsiaTheme="majorEastAsia" w:hAnsi="Aptos" w:cs="Calibri"/>
          <w:sz w:val="22"/>
          <w:szCs w:val="22"/>
        </w:rPr>
        <w:t>xplor</w:t>
      </w:r>
      <w:r w:rsidR="79DE813E" w:rsidRPr="4CBD6D42">
        <w:rPr>
          <w:rStyle w:val="eop"/>
          <w:rFonts w:ascii="Aptos" w:eastAsiaTheme="majorEastAsia" w:hAnsi="Aptos" w:cs="Calibri"/>
          <w:sz w:val="22"/>
          <w:szCs w:val="22"/>
        </w:rPr>
        <w:t>ing the extent to which RASSO investigations were suspect</w:t>
      </w:r>
      <w:r w:rsidR="00ED5795" w:rsidRPr="4CBD6D42">
        <w:rPr>
          <w:rStyle w:val="eop"/>
          <w:rFonts w:ascii="Aptos" w:eastAsiaTheme="majorEastAsia" w:hAnsi="Aptos" w:cs="Calibri"/>
          <w:sz w:val="22"/>
          <w:szCs w:val="22"/>
        </w:rPr>
        <w:t>-</w:t>
      </w:r>
      <w:r w:rsidR="79DE813E" w:rsidRPr="4CBD6D42">
        <w:rPr>
          <w:rStyle w:val="eop"/>
          <w:rFonts w:ascii="Aptos" w:eastAsiaTheme="majorEastAsia" w:hAnsi="Aptos" w:cs="Calibri"/>
          <w:sz w:val="22"/>
          <w:szCs w:val="22"/>
        </w:rPr>
        <w:t xml:space="preserve">focused or the attention paid to repeat offending are covered in detail </w:t>
      </w:r>
      <w:r w:rsidR="325B7FF2" w:rsidRPr="4CBD6D42">
        <w:rPr>
          <w:rStyle w:val="eop"/>
          <w:rFonts w:ascii="Aptos" w:eastAsiaTheme="majorEastAsia" w:hAnsi="Aptos" w:cs="Calibri"/>
          <w:sz w:val="22"/>
          <w:szCs w:val="22"/>
        </w:rPr>
        <w:t xml:space="preserve">in the Year 1 report </w:t>
      </w:r>
      <w:r w:rsidR="0F3B9564" w:rsidRPr="4CBD6D42">
        <w:rPr>
          <w:rStyle w:val="eop"/>
          <w:rFonts w:ascii="Aptos" w:eastAsiaTheme="majorEastAsia" w:hAnsi="Aptos" w:cs="Calibri"/>
          <w:sz w:val="22"/>
          <w:szCs w:val="22"/>
        </w:rPr>
        <w:t>(Stanko, 2022).</w:t>
      </w:r>
      <w:r w:rsidR="325B7FF2" w:rsidRPr="4CBD6D42">
        <w:rPr>
          <w:rStyle w:val="eop"/>
          <w:rFonts w:ascii="Aptos" w:eastAsiaTheme="majorEastAsia" w:hAnsi="Aptos" w:cs="Calibri"/>
          <w:sz w:val="22"/>
          <w:szCs w:val="22"/>
        </w:rPr>
        <w:t xml:space="preserve"> In essence, </w:t>
      </w:r>
      <w:r w:rsidRPr="4CBD6D42">
        <w:rPr>
          <w:rStyle w:val="eop"/>
          <w:rFonts w:ascii="Aptos" w:eastAsiaTheme="majorEastAsia" w:hAnsi="Aptos" w:cs="Calibri"/>
          <w:sz w:val="22"/>
          <w:szCs w:val="22"/>
        </w:rPr>
        <w:t>findings from</w:t>
      </w:r>
      <w:r w:rsidR="1214CD87" w:rsidRPr="4CBD6D42">
        <w:rPr>
          <w:rStyle w:val="eop"/>
          <w:rFonts w:ascii="Aptos" w:eastAsiaTheme="majorEastAsia" w:hAnsi="Aptos" w:cs="Calibri"/>
          <w:sz w:val="22"/>
          <w:szCs w:val="22"/>
        </w:rPr>
        <w:t xml:space="preserve"> the pilot and </w:t>
      </w:r>
      <w:r w:rsidR="04FB8726" w:rsidRPr="4CBD6D42">
        <w:rPr>
          <w:rStyle w:val="eop"/>
          <w:rFonts w:ascii="Aptos" w:eastAsiaTheme="majorEastAsia" w:hAnsi="Aptos" w:cs="Calibri"/>
          <w:sz w:val="22"/>
          <w:szCs w:val="22"/>
        </w:rPr>
        <w:t>Y</w:t>
      </w:r>
      <w:r w:rsidR="1214CD87" w:rsidRPr="4CBD6D42">
        <w:rPr>
          <w:rStyle w:val="eop"/>
          <w:rFonts w:ascii="Aptos" w:eastAsiaTheme="majorEastAsia" w:hAnsi="Aptos" w:cs="Calibri"/>
          <w:sz w:val="22"/>
          <w:szCs w:val="22"/>
        </w:rPr>
        <w:t>ear 1</w:t>
      </w:r>
      <w:r w:rsidR="325B7FF2" w:rsidRPr="4CBD6D42">
        <w:rPr>
          <w:rStyle w:val="eop"/>
          <w:rFonts w:ascii="Aptos" w:eastAsiaTheme="majorEastAsia" w:hAnsi="Aptos" w:cs="Calibri"/>
          <w:sz w:val="22"/>
          <w:szCs w:val="22"/>
        </w:rPr>
        <w:t xml:space="preserve"> </w:t>
      </w:r>
      <w:r w:rsidRPr="4CBD6D42">
        <w:rPr>
          <w:rStyle w:val="eop"/>
          <w:rFonts w:ascii="Aptos" w:eastAsiaTheme="majorEastAsia" w:hAnsi="Aptos" w:cs="Calibri"/>
          <w:sz w:val="22"/>
          <w:szCs w:val="22"/>
        </w:rPr>
        <w:t>confirmed</w:t>
      </w:r>
      <w:r w:rsidR="2442F0D6" w:rsidRPr="4CBD6D42">
        <w:rPr>
          <w:rStyle w:val="eop"/>
          <w:rFonts w:ascii="Aptos" w:eastAsiaTheme="majorEastAsia" w:hAnsi="Aptos" w:cs="Calibri"/>
          <w:sz w:val="22"/>
          <w:szCs w:val="22"/>
        </w:rPr>
        <w:t xml:space="preserve"> </w:t>
      </w:r>
      <w:r w:rsidR="65A696D6" w:rsidRPr="4CBD6D42">
        <w:rPr>
          <w:rStyle w:val="eop"/>
          <w:rFonts w:ascii="Aptos" w:eastAsiaTheme="majorEastAsia" w:hAnsi="Aptos" w:cs="Calibri"/>
          <w:sz w:val="22"/>
          <w:szCs w:val="22"/>
        </w:rPr>
        <w:t>that RASSO</w:t>
      </w:r>
      <w:r w:rsidR="62140472" w:rsidRPr="4CBD6D42">
        <w:rPr>
          <w:rStyle w:val="eop"/>
          <w:rFonts w:ascii="Aptos" w:eastAsiaTheme="majorEastAsia" w:hAnsi="Aptos" w:cs="Calibri"/>
          <w:sz w:val="22"/>
          <w:szCs w:val="22"/>
        </w:rPr>
        <w:t xml:space="preserve"> investigations are not suspect</w:t>
      </w:r>
      <w:r w:rsidR="00ED5795" w:rsidRPr="4CBD6D42">
        <w:rPr>
          <w:rStyle w:val="eop"/>
          <w:rFonts w:ascii="Aptos" w:eastAsiaTheme="majorEastAsia" w:hAnsi="Aptos" w:cs="Calibri"/>
          <w:sz w:val="22"/>
          <w:szCs w:val="22"/>
        </w:rPr>
        <w:t>-</w:t>
      </w:r>
      <w:r w:rsidR="62140472" w:rsidRPr="4CBD6D42">
        <w:rPr>
          <w:rStyle w:val="eop"/>
          <w:rFonts w:ascii="Aptos" w:eastAsiaTheme="majorEastAsia" w:hAnsi="Aptos" w:cs="Calibri"/>
          <w:sz w:val="22"/>
          <w:szCs w:val="22"/>
        </w:rPr>
        <w:t>focused</w:t>
      </w:r>
      <w:r w:rsidR="3D81AE57" w:rsidRPr="4CBD6D42">
        <w:rPr>
          <w:rStyle w:val="eop"/>
          <w:rFonts w:ascii="Aptos" w:eastAsiaTheme="majorEastAsia" w:hAnsi="Aptos" w:cs="Calibri"/>
          <w:sz w:val="22"/>
          <w:szCs w:val="22"/>
        </w:rPr>
        <w:t xml:space="preserve">, </w:t>
      </w:r>
      <w:r w:rsidRPr="4CBD6D42">
        <w:rPr>
          <w:rStyle w:val="eop"/>
          <w:rFonts w:ascii="Aptos" w:eastAsiaTheme="majorEastAsia" w:hAnsi="Aptos" w:cs="Calibri"/>
          <w:sz w:val="22"/>
          <w:szCs w:val="22"/>
        </w:rPr>
        <w:t>rather</w:t>
      </w:r>
      <w:r w:rsidR="441E71FD" w:rsidRPr="4CBD6D42">
        <w:rPr>
          <w:rStyle w:val="eop"/>
          <w:rFonts w:ascii="Aptos" w:eastAsiaTheme="majorEastAsia" w:hAnsi="Aptos" w:cs="Calibri"/>
          <w:sz w:val="22"/>
          <w:szCs w:val="22"/>
        </w:rPr>
        <w:t>,</w:t>
      </w:r>
      <w:r w:rsidRPr="4CBD6D42">
        <w:rPr>
          <w:rStyle w:val="eop"/>
          <w:rFonts w:ascii="Aptos" w:eastAsiaTheme="majorEastAsia" w:hAnsi="Aptos" w:cs="Calibri"/>
          <w:sz w:val="22"/>
          <w:szCs w:val="22"/>
        </w:rPr>
        <w:t xml:space="preserve"> </w:t>
      </w:r>
      <w:r w:rsidR="3D81AE57" w:rsidRPr="4CBD6D42">
        <w:rPr>
          <w:rStyle w:val="eop"/>
          <w:rFonts w:ascii="Aptos" w:eastAsiaTheme="majorEastAsia" w:hAnsi="Aptos" w:cs="Calibri"/>
          <w:sz w:val="22"/>
          <w:szCs w:val="22"/>
        </w:rPr>
        <w:t xml:space="preserve">the primary focus </w:t>
      </w:r>
      <w:r w:rsidRPr="4CBD6D42">
        <w:rPr>
          <w:rStyle w:val="eop"/>
          <w:rFonts w:ascii="Aptos" w:eastAsiaTheme="majorEastAsia" w:hAnsi="Aptos" w:cs="Calibri"/>
          <w:sz w:val="22"/>
          <w:szCs w:val="22"/>
        </w:rPr>
        <w:t xml:space="preserve">was on </w:t>
      </w:r>
      <w:r w:rsidR="3D81AE57" w:rsidRPr="4CBD6D42">
        <w:rPr>
          <w:rStyle w:val="eop"/>
          <w:rFonts w:ascii="Aptos" w:eastAsiaTheme="majorEastAsia" w:hAnsi="Aptos" w:cs="Calibri"/>
          <w:sz w:val="22"/>
          <w:szCs w:val="22"/>
        </w:rPr>
        <w:t xml:space="preserve">the victim, </w:t>
      </w:r>
      <w:r w:rsidR="32E4CE7D" w:rsidRPr="4CBD6D42">
        <w:rPr>
          <w:rStyle w:val="eop"/>
          <w:rFonts w:ascii="Aptos" w:eastAsiaTheme="majorEastAsia" w:hAnsi="Aptos" w:cs="Calibri"/>
          <w:sz w:val="22"/>
          <w:szCs w:val="22"/>
        </w:rPr>
        <w:t xml:space="preserve">and more </w:t>
      </w:r>
      <w:r w:rsidR="3D81AE57" w:rsidRPr="4CBD6D42">
        <w:rPr>
          <w:rStyle w:val="eop"/>
          <w:rFonts w:ascii="Aptos" w:eastAsiaTheme="majorEastAsia" w:hAnsi="Aptos" w:cs="Calibri"/>
          <w:sz w:val="22"/>
          <w:szCs w:val="22"/>
        </w:rPr>
        <w:t xml:space="preserve">specifically </w:t>
      </w:r>
      <w:r w:rsidR="3F8A164F" w:rsidRPr="4CBD6D42">
        <w:rPr>
          <w:rStyle w:val="eop"/>
          <w:rFonts w:ascii="Aptos" w:eastAsiaTheme="majorEastAsia" w:hAnsi="Aptos" w:cs="Calibri"/>
          <w:sz w:val="22"/>
          <w:szCs w:val="22"/>
        </w:rPr>
        <w:t>their perceived credibility</w:t>
      </w:r>
      <w:r w:rsidRPr="4CBD6D42">
        <w:rPr>
          <w:rStyle w:val="eop"/>
          <w:rFonts w:ascii="Aptos" w:eastAsiaTheme="majorEastAsia" w:hAnsi="Aptos" w:cs="Calibri"/>
          <w:sz w:val="22"/>
          <w:szCs w:val="22"/>
        </w:rPr>
        <w:t xml:space="preserve">. This </w:t>
      </w:r>
      <w:r w:rsidR="00ED5795" w:rsidRPr="4CBD6D42">
        <w:rPr>
          <w:rStyle w:val="eop"/>
          <w:rFonts w:ascii="Aptos" w:eastAsiaTheme="majorEastAsia" w:hAnsi="Aptos" w:cs="Calibri"/>
          <w:sz w:val="22"/>
          <w:szCs w:val="22"/>
        </w:rPr>
        <w:t>echoes</w:t>
      </w:r>
      <w:r w:rsidR="3D81AE57" w:rsidRPr="4CBD6D42">
        <w:rPr>
          <w:rStyle w:val="eop"/>
          <w:rFonts w:ascii="Aptos" w:eastAsiaTheme="majorEastAsia" w:hAnsi="Aptos" w:cs="Calibri"/>
          <w:sz w:val="22"/>
          <w:szCs w:val="22"/>
        </w:rPr>
        <w:t xml:space="preserve"> decades </w:t>
      </w:r>
      <w:r w:rsidR="292C3B08" w:rsidRPr="4CBD6D42">
        <w:rPr>
          <w:rStyle w:val="eop"/>
          <w:rFonts w:ascii="Aptos" w:eastAsiaTheme="majorEastAsia" w:hAnsi="Aptos" w:cs="Calibri"/>
          <w:sz w:val="22"/>
          <w:szCs w:val="22"/>
        </w:rPr>
        <w:t>of results</w:t>
      </w:r>
      <w:r w:rsidRPr="4CBD6D42">
        <w:rPr>
          <w:rStyle w:val="eop"/>
          <w:rFonts w:ascii="Aptos" w:eastAsiaTheme="majorEastAsia" w:hAnsi="Aptos" w:cs="Calibri"/>
          <w:sz w:val="22"/>
          <w:szCs w:val="22"/>
        </w:rPr>
        <w:t xml:space="preserve"> from </w:t>
      </w:r>
      <w:r w:rsidR="3D81AE57" w:rsidRPr="4CBD6D42">
        <w:rPr>
          <w:rStyle w:val="eop"/>
          <w:rFonts w:ascii="Aptos" w:eastAsiaTheme="majorEastAsia" w:hAnsi="Aptos" w:cs="Calibri"/>
          <w:sz w:val="22"/>
          <w:szCs w:val="22"/>
        </w:rPr>
        <w:t>international research (</w:t>
      </w:r>
      <w:r w:rsidR="2C0A1994" w:rsidRPr="4CBD6D42">
        <w:rPr>
          <w:rStyle w:val="eop"/>
          <w:rFonts w:ascii="Aptos" w:eastAsiaTheme="majorEastAsia" w:hAnsi="Aptos" w:cs="Calibri"/>
          <w:sz w:val="22"/>
          <w:szCs w:val="22"/>
        </w:rPr>
        <w:t>Sleath &amp; Bull, 2017</w:t>
      </w:r>
      <w:r w:rsidR="3D81AE57" w:rsidRPr="4CBD6D42">
        <w:rPr>
          <w:rStyle w:val="eop"/>
          <w:rFonts w:ascii="Aptos" w:eastAsiaTheme="majorEastAsia" w:hAnsi="Aptos" w:cs="Calibri"/>
          <w:sz w:val="22"/>
          <w:szCs w:val="22"/>
        </w:rPr>
        <w:t xml:space="preserve">). Our data </w:t>
      </w:r>
      <w:r w:rsidR="1BBBB54F" w:rsidRPr="4CBD6D42">
        <w:rPr>
          <w:rStyle w:val="eop"/>
          <w:rFonts w:ascii="Aptos" w:eastAsiaTheme="majorEastAsia" w:hAnsi="Aptos" w:cs="Calibri"/>
          <w:sz w:val="22"/>
          <w:szCs w:val="22"/>
        </w:rPr>
        <w:t>highlighted that m</w:t>
      </w:r>
      <w:r w:rsidR="3D81AE57" w:rsidRPr="4CBD6D42">
        <w:rPr>
          <w:rStyle w:val="eop"/>
          <w:rFonts w:ascii="Aptos" w:eastAsiaTheme="majorEastAsia" w:hAnsi="Aptos" w:cs="Calibri"/>
          <w:sz w:val="22"/>
          <w:szCs w:val="22"/>
        </w:rPr>
        <w:t>any basic investigative functions</w:t>
      </w:r>
      <w:r w:rsidR="232EAB6A" w:rsidRPr="4CBD6D42">
        <w:rPr>
          <w:rStyle w:val="eop"/>
          <w:rFonts w:ascii="Aptos" w:eastAsiaTheme="majorEastAsia" w:hAnsi="Aptos" w:cs="Calibri"/>
          <w:sz w:val="22"/>
          <w:szCs w:val="22"/>
        </w:rPr>
        <w:t>, for example</w:t>
      </w:r>
      <w:r w:rsidR="4779FE05" w:rsidRPr="4CBD6D42">
        <w:rPr>
          <w:rStyle w:val="eop"/>
          <w:rFonts w:ascii="Aptos" w:eastAsiaTheme="majorEastAsia" w:hAnsi="Aptos" w:cs="Calibri"/>
          <w:sz w:val="22"/>
          <w:szCs w:val="22"/>
        </w:rPr>
        <w:t>,</w:t>
      </w:r>
      <w:r w:rsidR="232EAB6A" w:rsidRPr="4CBD6D42">
        <w:rPr>
          <w:rStyle w:val="eop"/>
          <w:rFonts w:ascii="Aptos" w:eastAsiaTheme="majorEastAsia" w:hAnsi="Aptos" w:cs="Calibri"/>
          <w:sz w:val="22"/>
          <w:szCs w:val="22"/>
        </w:rPr>
        <w:t xml:space="preserve"> checking suspects</w:t>
      </w:r>
      <w:r w:rsidR="04D1B62F" w:rsidRPr="4CBD6D42">
        <w:rPr>
          <w:rStyle w:val="eop"/>
          <w:rFonts w:ascii="Aptos" w:eastAsiaTheme="majorEastAsia" w:hAnsi="Aptos" w:cs="Calibri"/>
          <w:sz w:val="22"/>
          <w:szCs w:val="22"/>
        </w:rPr>
        <w:t>’</w:t>
      </w:r>
      <w:r w:rsidR="232EAB6A" w:rsidRPr="4CBD6D42">
        <w:rPr>
          <w:rStyle w:val="eop"/>
          <w:rFonts w:ascii="Aptos" w:eastAsiaTheme="majorEastAsia" w:hAnsi="Aptos" w:cs="Calibri"/>
          <w:sz w:val="22"/>
          <w:szCs w:val="22"/>
        </w:rPr>
        <w:t xml:space="preserve"> criminal histories,</w:t>
      </w:r>
      <w:r w:rsidR="3D81AE57" w:rsidRPr="4CBD6D42">
        <w:rPr>
          <w:rStyle w:val="eop"/>
          <w:rFonts w:ascii="Aptos" w:eastAsiaTheme="majorEastAsia" w:hAnsi="Aptos" w:cs="Calibri"/>
          <w:sz w:val="22"/>
          <w:szCs w:val="22"/>
        </w:rPr>
        <w:t xml:space="preserve"> </w:t>
      </w:r>
      <w:r w:rsidR="48947133" w:rsidRPr="4CBD6D42">
        <w:rPr>
          <w:rStyle w:val="eop"/>
          <w:rFonts w:ascii="Aptos" w:eastAsiaTheme="majorEastAsia" w:hAnsi="Aptos" w:cs="Calibri"/>
          <w:sz w:val="22"/>
          <w:szCs w:val="22"/>
        </w:rPr>
        <w:t>were</w:t>
      </w:r>
      <w:r w:rsidR="3D81AE57" w:rsidRPr="4CBD6D42">
        <w:rPr>
          <w:rStyle w:val="eop"/>
          <w:rFonts w:ascii="Aptos" w:eastAsiaTheme="majorEastAsia" w:hAnsi="Aptos" w:cs="Calibri"/>
          <w:sz w:val="22"/>
          <w:szCs w:val="22"/>
        </w:rPr>
        <w:t xml:space="preserve"> not completed</w:t>
      </w:r>
      <w:r w:rsidR="5F169517" w:rsidRPr="4CBD6D42">
        <w:rPr>
          <w:rStyle w:val="eop"/>
          <w:rFonts w:ascii="Aptos" w:eastAsiaTheme="majorEastAsia" w:hAnsi="Aptos" w:cs="Calibri"/>
          <w:sz w:val="22"/>
          <w:szCs w:val="22"/>
        </w:rPr>
        <w:t xml:space="preserve"> routinely</w:t>
      </w:r>
      <w:r w:rsidR="3D81AE57" w:rsidRPr="4CBD6D42">
        <w:rPr>
          <w:rStyle w:val="eop"/>
          <w:rFonts w:ascii="Aptos" w:eastAsiaTheme="majorEastAsia" w:hAnsi="Aptos" w:cs="Calibri"/>
          <w:sz w:val="22"/>
          <w:szCs w:val="22"/>
        </w:rPr>
        <w:t>, with officers relying on</w:t>
      </w:r>
      <w:r w:rsidR="13B66F0D" w:rsidRPr="4CBD6D42">
        <w:rPr>
          <w:rStyle w:val="eop"/>
          <w:rFonts w:ascii="Aptos" w:eastAsiaTheme="majorEastAsia" w:hAnsi="Aptos" w:cs="Calibri"/>
          <w:sz w:val="22"/>
          <w:szCs w:val="22"/>
        </w:rPr>
        <w:t xml:space="preserve"> victim</w:t>
      </w:r>
      <w:r w:rsidR="3D81AE57" w:rsidRPr="4CBD6D42">
        <w:rPr>
          <w:rStyle w:val="eop"/>
          <w:rFonts w:ascii="Aptos" w:eastAsiaTheme="majorEastAsia" w:hAnsi="Aptos" w:cs="Calibri"/>
          <w:sz w:val="22"/>
          <w:szCs w:val="22"/>
        </w:rPr>
        <w:t xml:space="preserve"> </w:t>
      </w:r>
      <w:r w:rsidR="13B66F0D" w:rsidRPr="4CBD6D42">
        <w:rPr>
          <w:rStyle w:val="eop"/>
          <w:rFonts w:ascii="Aptos" w:eastAsiaTheme="majorEastAsia" w:hAnsi="Aptos" w:cs="Calibri"/>
          <w:sz w:val="22"/>
          <w:szCs w:val="22"/>
        </w:rPr>
        <w:t xml:space="preserve">credibility </w:t>
      </w:r>
      <w:r w:rsidR="3D81AE57" w:rsidRPr="4CBD6D42">
        <w:rPr>
          <w:rStyle w:val="eop"/>
          <w:rFonts w:ascii="Aptos" w:eastAsiaTheme="majorEastAsia" w:hAnsi="Aptos" w:cs="Calibri"/>
          <w:sz w:val="22"/>
          <w:szCs w:val="22"/>
        </w:rPr>
        <w:t xml:space="preserve">tests </w:t>
      </w:r>
      <w:r w:rsidR="1CC1F844" w:rsidRPr="4CBD6D42">
        <w:rPr>
          <w:rStyle w:val="eop"/>
          <w:rFonts w:ascii="Aptos" w:eastAsiaTheme="majorEastAsia" w:hAnsi="Aptos" w:cs="Calibri"/>
          <w:sz w:val="22"/>
          <w:szCs w:val="22"/>
        </w:rPr>
        <w:t xml:space="preserve">in the first instance </w:t>
      </w:r>
      <w:r w:rsidR="3D81AE57" w:rsidRPr="4CBD6D42">
        <w:rPr>
          <w:rStyle w:val="eop"/>
          <w:rFonts w:ascii="Aptos" w:eastAsiaTheme="majorEastAsia" w:hAnsi="Aptos" w:cs="Calibri"/>
          <w:sz w:val="22"/>
          <w:szCs w:val="22"/>
        </w:rPr>
        <w:t>which undermine</w:t>
      </w:r>
      <w:r w:rsidR="0704B343" w:rsidRPr="4CBD6D42">
        <w:rPr>
          <w:rStyle w:val="eop"/>
          <w:rFonts w:ascii="Aptos" w:eastAsiaTheme="majorEastAsia" w:hAnsi="Aptos" w:cs="Calibri"/>
          <w:sz w:val="22"/>
          <w:szCs w:val="22"/>
        </w:rPr>
        <w:t>d</w:t>
      </w:r>
      <w:r w:rsidR="3D81AE57" w:rsidRPr="4CBD6D42">
        <w:rPr>
          <w:rStyle w:val="eop"/>
          <w:rFonts w:ascii="Aptos" w:eastAsiaTheme="majorEastAsia" w:hAnsi="Aptos" w:cs="Calibri"/>
          <w:sz w:val="22"/>
          <w:szCs w:val="22"/>
        </w:rPr>
        <w:t xml:space="preserve"> formulation of effective strategies and </w:t>
      </w:r>
      <w:r w:rsidR="6E5E3001" w:rsidRPr="4CBD6D42">
        <w:rPr>
          <w:rStyle w:val="eop"/>
          <w:rFonts w:ascii="Aptos" w:eastAsiaTheme="majorEastAsia" w:hAnsi="Aptos" w:cs="Calibri"/>
          <w:sz w:val="22"/>
          <w:szCs w:val="22"/>
        </w:rPr>
        <w:t xml:space="preserve">the generation of </w:t>
      </w:r>
      <w:r w:rsidR="3D81AE57" w:rsidRPr="4CBD6D42">
        <w:rPr>
          <w:rStyle w:val="eop"/>
          <w:rFonts w:ascii="Aptos" w:eastAsiaTheme="majorEastAsia" w:hAnsi="Aptos" w:cs="Calibri"/>
          <w:sz w:val="22"/>
          <w:szCs w:val="22"/>
        </w:rPr>
        <w:t>actions to investigate the suspect.</w:t>
      </w:r>
      <w:r w:rsidR="62140472" w:rsidRPr="4CBD6D42">
        <w:rPr>
          <w:rStyle w:val="eop"/>
          <w:rFonts w:ascii="Aptos" w:eastAsiaTheme="majorEastAsia" w:hAnsi="Aptos" w:cs="Calibri"/>
          <w:sz w:val="22"/>
          <w:szCs w:val="22"/>
        </w:rPr>
        <w:t xml:space="preserve"> In part</w:t>
      </w:r>
      <w:r w:rsidR="069468DA" w:rsidRPr="4CBD6D42">
        <w:rPr>
          <w:rStyle w:val="eop"/>
          <w:rFonts w:ascii="Aptos" w:eastAsiaTheme="majorEastAsia" w:hAnsi="Aptos" w:cs="Calibri"/>
          <w:sz w:val="22"/>
          <w:szCs w:val="22"/>
        </w:rPr>
        <w:t>,</w:t>
      </w:r>
      <w:r w:rsidR="62140472" w:rsidRPr="4CBD6D42">
        <w:rPr>
          <w:rStyle w:val="eop"/>
          <w:rFonts w:ascii="Aptos" w:eastAsiaTheme="majorEastAsia" w:hAnsi="Aptos" w:cs="Calibri"/>
          <w:sz w:val="22"/>
          <w:szCs w:val="22"/>
        </w:rPr>
        <w:t xml:space="preserve"> </w:t>
      </w:r>
      <w:r w:rsidR="43B89D95" w:rsidRPr="4CBD6D42">
        <w:rPr>
          <w:rStyle w:val="eop"/>
          <w:rFonts w:ascii="Aptos" w:eastAsiaTheme="majorEastAsia" w:hAnsi="Aptos" w:cs="Calibri"/>
          <w:sz w:val="22"/>
          <w:szCs w:val="22"/>
        </w:rPr>
        <w:t xml:space="preserve">we found </w:t>
      </w:r>
      <w:r w:rsidR="62140472" w:rsidRPr="4CBD6D42">
        <w:rPr>
          <w:rStyle w:val="eop"/>
          <w:rFonts w:ascii="Aptos" w:eastAsiaTheme="majorEastAsia" w:hAnsi="Aptos" w:cs="Calibri"/>
          <w:sz w:val="22"/>
          <w:szCs w:val="22"/>
        </w:rPr>
        <w:t>this</w:t>
      </w:r>
      <w:r w:rsidR="00ED5795" w:rsidRPr="4CBD6D42">
        <w:rPr>
          <w:rStyle w:val="eop"/>
          <w:rFonts w:ascii="Aptos" w:eastAsiaTheme="majorEastAsia" w:hAnsi="Aptos" w:cs="Calibri"/>
          <w:sz w:val="22"/>
          <w:szCs w:val="22"/>
        </w:rPr>
        <w:t xml:space="preserve"> stemmed from</w:t>
      </w:r>
      <w:r w:rsidR="62140472" w:rsidRPr="4CBD6D42">
        <w:rPr>
          <w:rStyle w:val="eop"/>
          <w:rFonts w:ascii="Aptos" w:eastAsiaTheme="majorEastAsia" w:hAnsi="Aptos" w:cs="Calibri"/>
          <w:sz w:val="22"/>
          <w:szCs w:val="22"/>
        </w:rPr>
        <w:t xml:space="preserve"> a lack of specialist knowledge about sexual violence and sex offending. </w:t>
      </w:r>
      <w:r w:rsidR="285BCE8B" w:rsidRPr="4CBD6D42">
        <w:rPr>
          <w:rStyle w:val="eop"/>
          <w:rFonts w:ascii="Aptos" w:eastAsiaTheme="majorEastAsia" w:hAnsi="Aptos" w:cs="Calibri"/>
          <w:sz w:val="22"/>
          <w:szCs w:val="22"/>
        </w:rPr>
        <w:t xml:space="preserve">For the most part, in the forces </w:t>
      </w:r>
      <w:r w:rsidR="7F3D0F2B" w:rsidRPr="4CBD6D42">
        <w:rPr>
          <w:rStyle w:val="eop"/>
          <w:rFonts w:ascii="Aptos" w:eastAsiaTheme="majorEastAsia" w:hAnsi="Aptos" w:cs="Calibri"/>
          <w:sz w:val="22"/>
          <w:szCs w:val="22"/>
        </w:rPr>
        <w:t xml:space="preserve">in which </w:t>
      </w:r>
      <w:r w:rsidR="285BCE8B" w:rsidRPr="4CBD6D42">
        <w:rPr>
          <w:rStyle w:val="eop"/>
          <w:rFonts w:ascii="Aptos" w:eastAsiaTheme="majorEastAsia" w:hAnsi="Aptos" w:cs="Calibri"/>
          <w:sz w:val="22"/>
          <w:szCs w:val="22"/>
        </w:rPr>
        <w:t xml:space="preserve">we conducted </w:t>
      </w:r>
      <w:r w:rsidRPr="4CBD6D42">
        <w:rPr>
          <w:rStyle w:val="eop"/>
          <w:rFonts w:ascii="Aptos" w:eastAsiaTheme="majorEastAsia" w:hAnsi="Aptos" w:cs="Calibri"/>
          <w:sz w:val="22"/>
          <w:szCs w:val="22"/>
        </w:rPr>
        <w:t>our research</w:t>
      </w:r>
      <w:r w:rsidR="328BD49B" w:rsidRPr="4CBD6D42">
        <w:rPr>
          <w:rStyle w:val="eop"/>
          <w:rFonts w:ascii="Aptos" w:eastAsiaTheme="majorEastAsia" w:hAnsi="Aptos" w:cs="Calibri"/>
          <w:sz w:val="22"/>
          <w:szCs w:val="22"/>
        </w:rPr>
        <w:t>, officers</w:t>
      </w:r>
      <w:r w:rsidR="285BCE8B" w:rsidRPr="4CBD6D42">
        <w:rPr>
          <w:rStyle w:val="eop"/>
          <w:rFonts w:ascii="Aptos" w:eastAsiaTheme="majorEastAsia" w:hAnsi="Aptos" w:cs="Calibri"/>
          <w:sz w:val="22"/>
          <w:szCs w:val="22"/>
        </w:rPr>
        <w:t>’ approach to</w:t>
      </w:r>
      <w:r w:rsidR="62140472" w:rsidRPr="4CBD6D42">
        <w:rPr>
          <w:rStyle w:val="eop"/>
          <w:rFonts w:ascii="Aptos" w:eastAsiaTheme="majorEastAsia" w:hAnsi="Aptos" w:cs="Calibri"/>
          <w:sz w:val="22"/>
          <w:szCs w:val="22"/>
        </w:rPr>
        <w:t xml:space="preserve"> RA</w:t>
      </w:r>
      <w:r w:rsidR="6CA22230" w:rsidRPr="4CBD6D42">
        <w:rPr>
          <w:rStyle w:val="eop"/>
          <w:rFonts w:ascii="Aptos" w:eastAsiaTheme="majorEastAsia" w:hAnsi="Aptos" w:cs="Calibri"/>
          <w:sz w:val="22"/>
          <w:szCs w:val="22"/>
        </w:rPr>
        <w:t>SSO</w:t>
      </w:r>
      <w:r w:rsidR="62140472" w:rsidRPr="4CBD6D42">
        <w:rPr>
          <w:rStyle w:val="eop"/>
          <w:rFonts w:ascii="Aptos" w:eastAsiaTheme="majorEastAsia" w:hAnsi="Aptos" w:cs="Calibri"/>
          <w:sz w:val="22"/>
          <w:szCs w:val="22"/>
        </w:rPr>
        <w:t xml:space="preserve"> investigations </w:t>
      </w:r>
      <w:r w:rsidR="0A69E48B" w:rsidRPr="4CBD6D42">
        <w:rPr>
          <w:rStyle w:val="eop"/>
          <w:rFonts w:ascii="Aptos" w:eastAsiaTheme="majorEastAsia" w:hAnsi="Aptos" w:cs="Calibri"/>
          <w:sz w:val="22"/>
          <w:szCs w:val="22"/>
        </w:rPr>
        <w:t>wa</w:t>
      </w:r>
      <w:r w:rsidR="62140472" w:rsidRPr="4CBD6D42">
        <w:rPr>
          <w:rStyle w:val="eop"/>
          <w:rFonts w:ascii="Aptos" w:eastAsiaTheme="majorEastAsia" w:hAnsi="Aptos" w:cs="Calibri"/>
          <w:sz w:val="22"/>
          <w:szCs w:val="22"/>
        </w:rPr>
        <w:t xml:space="preserve">s </w:t>
      </w:r>
      <w:r w:rsidR="0B6EFD65" w:rsidRPr="4CBD6D42">
        <w:rPr>
          <w:rStyle w:val="eop"/>
          <w:rFonts w:ascii="Aptos" w:eastAsiaTheme="majorEastAsia" w:hAnsi="Aptos" w:cs="Calibri"/>
          <w:sz w:val="22"/>
          <w:szCs w:val="22"/>
        </w:rPr>
        <w:t xml:space="preserve">often </w:t>
      </w:r>
      <w:r w:rsidR="62140472" w:rsidRPr="4CBD6D42">
        <w:rPr>
          <w:rStyle w:val="eop"/>
          <w:rFonts w:ascii="Aptos" w:eastAsiaTheme="majorEastAsia" w:hAnsi="Aptos" w:cs="Calibri"/>
          <w:sz w:val="22"/>
          <w:szCs w:val="22"/>
        </w:rPr>
        <w:t>procedural to the point of box checking with little or no critical reflection or thinking</w:t>
      </w:r>
      <w:r w:rsidR="69C3FF2F" w:rsidRPr="4CBD6D42">
        <w:rPr>
          <w:rStyle w:val="eop"/>
          <w:rFonts w:ascii="Aptos" w:eastAsiaTheme="majorEastAsia" w:hAnsi="Aptos" w:cs="Calibri"/>
          <w:sz w:val="22"/>
          <w:szCs w:val="22"/>
        </w:rPr>
        <w:t xml:space="preserve">. This in turn was </w:t>
      </w:r>
      <w:r w:rsidR="62140472" w:rsidRPr="4CBD6D42">
        <w:rPr>
          <w:rStyle w:val="eop"/>
          <w:rFonts w:ascii="Aptos" w:eastAsiaTheme="majorEastAsia" w:hAnsi="Aptos" w:cs="Calibri"/>
          <w:sz w:val="22"/>
          <w:szCs w:val="22"/>
        </w:rPr>
        <w:t xml:space="preserve">exacerbated by </w:t>
      </w:r>
      <w:r w:rsidR="35ED9E26" w:rsidRPr="4CBD6D42">
        <w:rPr>
          <w:rStyle w:val="eop"/>
          <w:rFonts w:ascii="Aptos" w:eastAsiaTheme="majorEastAsia" w:hAnsi="Aptos" w:cs="Calibri"/>
          <w:sz w:val="22"/>
          <w:szCs w:val="22"/>
        </w:rPr>
        <w:t xml:space="preserve">most investigations being conducted by </w:t>
      </w:r>
      <w:r w:rsidR="62140472" w:rsidRPr="4CBD6D42">
        <w:rPr>
          <w:rStyle w:val="eop"/>
          <w:rFonts w:ascii="Aptos" w:eastAsiaTheme="majorEastAsia" w:hAnsi="Aptos" w:cs="Calibri"/>
          <w:sz w:val="22"/>
          <w:szCs w:val="22"/>
        </w:rPr>
        <w:t>inexperienced officers</w:t>
      </w:r>
      <w:r w:rsidR="32E071A6" w:rsidRPr="4CBD6D42">
        <w:rPr>
          <w:rStyle w:val="eop"/>
          <w:rFonts w:ascii="Aptos" w:eastAsiaTheme="majorEastAsia" w:hAnsi="Aptos" w:cs="Calibri"/>
          <w:sz w:val="22"/>
          <w:szCs w:val="22"/>
        </w:rPr>
        <w:t xml:space="preserve"> who received very little </w:t>
      </w:r>
      <w:r w:rsidR="08ABD35C" w:rsidRPr="4CBD6D42">
        <w:rPr>
          <w:rStyle w:val="eop"/>
          <w:rFonts w:ascii="Aptos" w:eastAsiaTheme="majorEastAsia" w:hAnsi="Aptos" w:cs="Calibri"/>
          <w:sz w:val="22"/>
          <w:szCs w:val="22"/>
        </w:rPr>
        <w:t>supervision</w:t>
      </w:r>
      <w:r w:rsidR="32E071A6" w:rsidRPr="4CBD6D42">
        <w:rPr>
          <w:rStyle w:val="eop"/>
          <w:rFonts w:ascii="Aptos" w:eastAsiaTheme="majorEastAsia" w:hAnsi="Aptos" w:cs="Calibri"/>
          <w:sz w:val="22"/>
          <w:szCs w:val="22"/>
        </w:rPr>
        <w:t>,</w:t>
      </w:r>
      <w:r w:rsidR="62140472" w:rsidRPr="4CBD6D42">
        <w:rPr>
          <w:rStyle w:val="eop"/>
          <w:rFonts w:ascii="Aptos" w:eastAsiaTheme="majorEastAsia" w:hAnsi="Aptos" w:cs="Calibri"/>
          <w:sz w:val="22"/>
          <w:szCs w:val="22"/>
        </w:rPr>
        <w:t xml:space="preserve"> guidance</w:t>
      </w:r>
      <w:r w:rsidR="004CBA38" w:rsidRPr="4CBD6D42">
        <w:rPr>
          <w:rStyle w:val="eop"/>
          <w:rFonts w:ascii="Aptos" w:eastAsiaTheme="majorEastAsia" w:hAnsi="Aptos" w:cs="Calibri"/>
          <w:sz w:val="22"/>
          <w:szCs w:val="22"/>
        </w:rPr>
        <w:t>,</w:t>
      </w:r>
      <w:r w:rsidR="7C1B71DA" w:rsidRPr="4CBD6D42">
        <w:rPr>
          <w:rStyle w:val="eop"/>
          <w:rFonts w:ascii="Aptos" w:eastAsiaTheme="majorEastAsia" w:hAnsi="Aptos" w:cs="Calibri"/>
          <w:sz w:val="22"/>
          <w:szCs w:val="22"/>
        </w:rPr>
        <w:t xml:space="preserve"> and support</w:t>
      </w:r>
      <w:r w:rsidR="62140472" w:rsidRPr="4CBD6D42">
        <w:rPr>
          <w:rStyle w:val="eop"/>
          <w:rFonts w:ascii="Aptos" w:eastAsiaTheme="majorEastAsia" w:hAnsi="Aptos" w:cs="Calibri"/>
          <w:sz w:val="22"/>
          <w:szCs w:val="22"/>
        </w:rPr>
        <w:t xml:space="preserve">. </w:t>
      </w:r>
      <w:r w:rsidR="293EA13C" w:rsidRPr="4CBD6D42">
        <w:rPr>
          <w:rStyle w:val="eop"/>
          <w:rFonts w:ascii="Aptos" w:eastAsiaTheme="majorEastAsia" w:hAnsi="Aptos" w:cs="Calibri"/>
          <w:sz w:val="22"/>
          <w:szCs w:val="22"/>
        </w:rPr>
        <w:t>The</w:t>
      </w:r>
      <w:r w:rsidRPr="4CBD6D42">
        <w:rPr>
          <w:rStyle w:val="eop"/>
          <w:rFonts w:ascii="Aptos" w:eastAsiaTheme="majorEastAsia" w:hAnsi="Aptos" w:cs="Calibri"/>
          <w:sz w:val="22"/>
          <w:szCs w:val="22"/>
        </w:rPr>
        <w:t>re was little c</w:t>
      </w:r>
      <w:r w:rsidR="293EA13C" w:rsidRPr="4CBD6D42">
        <w:rPr>
          <w:rStyle w:val="eop"/>
          <w:rFonts w:ascii="Aptos" w:eastAsiaTheme="majorEastAsia" w:hAnsi="Aptos" w:cs="Calibri"/>
          <w:sz w:val="22"/>
          <w:szCs w:val="22"/>
        </w:rPr>
        <w:t xml:space="preserve">onsideration </w:t>
      </w:r>
      <w:r w:rsidRPr="4CBD6D42">
        <w:rPr>
          <w:rStyle w:val="eop"/>
          <w:rFonts w:ascii="Aptos" w:eastAsiaTheme="majorEastAsia" w:hAnsi="Aptos" w:cs="Calibri"/>
          <w:sz w:val="22"/>
          <w:szCs w:val="22"/>
        </w:rPr>
        <w:t>given to</w:t>
      </w:r>
      <w:r w:rsidR="26C781A3" w:rsidRPr="4CBD6D42">
        <w:rPr>
          <w:rStyle w:val="eop"/>
          <w:rFonts w:ascii="Aptos" w:eastAsiaTheme="majorEastAsia" w:hAnsi="Aptos" w:cs="Calibri"/>
          <w:sz w:val="22"/>
          <w:szCs w:val="22"/>
        </w:rPr>
        <w:t xml:space="preserve"> </w:t>
      </w:r>
      <w:r w:rsidR="293EA13C" w:rsidRPr="4CBD6D42">
        <w:rPr>
          <w:rStyle w:val="eop"/>
          <w:rFonts w:ascii="Aptos" w:eastAsiaTheme="majorEastAsia" w:hAnsi="Aptos" w:cs="Calibri"/>
          <w:sz w:val="22"/>
          <w:szCs w:val="22"/>
        </w:rPr>
        <w:t xml:space="preserve">repeat offending, </w:t>
      </w:r>
      <w:r w:rsidRPr="4CBD6D42">
        <w:rPr>
          <w:rStyle w:val="eop"/>
          <w:rFonts w:ascii="Aptos" w:eastAsiaTheme="majorEastAsia" w:hAnsi="Aptos" w:cs="Calibri"/>
          <w:sz w:val="22"/>
          <w:szCs w:val="22"/>
        </w:rPr>
        <w:t xml:space="preserve">nor was there </w:t>
      </w:r>
      <w:r w:rsidR="72D0F590" w:rsidRPr="4CBD6D42">
        <w:rPr>
          <w:rStyle w:val="eop"/>
          <w:rFonts w:ascii="Aptos" w:eastAsiaTheme="majorEastAsia" w:hAnsi="Aptos" w:cs="Calibri"/>
          <w:sz w:val="22"/>
          <w:szCs w:val="22"/>
        </w:rPr>
        <w:t>much understanding</w:t>
      </w:r>
      <w:r w:rsidRPr="4CBD6D42">
        <w:rPr>
          <w:rStyle w:val="eop"/>
          <w:rFonts w:ascii="Aptos" w:eastAsiaTheme="majorEastAsia" w:hAnsi="Aptos" w:cs="Calibri"/>
          <w:sz w:val="22"/>
          <w:szCs w:val="22"/>
        </w:rPr>
        <w:t xml:space="preserve"> </w:t>
      </w:r>
      <w:r w:rsidR="539A9B50" w:rsidRPr="4CBD6D42">
        <w:rPr>
          <w:rStyle w:val="eop"/>
          <w:rFonts w:ascii="Aptos" w:eastAsiaTheme="majorEastAsia" w:hAnsi="Aptos" w:cs="Calibri"/>
          <w:sz w:val="22"/>
          <w:szCs w:val="22"/>
        </w:rPr>
        <w:t>as to</w:t>
      </w:r>
      <w:r w:rsidRPr="4CBD6D42">
        <w:rPr>
          <w:rStyle w:val="eop"/>
          <w:rFonts w:ascii="Aptos" w:eastAsiaTheme="majorEastAsia" w:hAnsi="Aptos" w:cs="Calibri"/>
          <w:sz w:val="22"/>
          <w:szCs w:val="22"/>
        </w:rPr>
        <w:t xml:space="preserve"> how </w:t>
      </w:r>
      <w:r w:rsidR="293EA13C" w:rsidRPr="4CBD6D42">
        <w:rPr>
          <w:rStyle w:val="eop"/>
          <w:rFonts w:ascii="Aptos" w:eastAsiaTheme="majorEastAsia" w:hAnsi="Aptos" w:cs="Calibri"/>
          <w:sz w:val="22"/>
          <w:szCs w:val="22"/>
        </w:rPr>
        <w:t>repeat offending could factor into core aspects of the investigation, such as the formulation of an effective investigative strat</w:t>
      </w:r>
      <w:r w:rsidR="650C4D3A" w:rsidRPr="4CBD6D42">
        <w:rPr>
          <w:rStyle w:val="eop"/>
          <w:rFonts w:ascii="Aptos" w:eastAsiaTheme="majorEastAsia" w:hAnsi="Aptos" w:cs="Calibri"/>
          <w:sz w:val="22"/>
          <w:szCs w:val="22"/>
        </w:rPr>
        <w:t xml:space="preserve">egy or the appropriate safeguarding of those involved. It was also apparent that there was neither </w:t>
      </w:r>
      <w:r w:rsidR="00873B25">
        <w:rPr>
          <w:rStyle w:val="eop"/>
          <w:rFonts w:ascii="Aptos" w:eastAsiaTheme="majorEastAsia" w:hAnsi="Aptos" w:cs="Calibri"/>
          <w:sz w:val="22"/>
          <w:szCs w:val="22"/>
        </w:rPr>
        <w:t xml:space="preserve">the </w:t>
      </w:r>
      <w:r w:rsidR="650C4D3A" w:rsidRPr="4CBD6D42">
        <w:rPr>
          <w:rStyle w:val="eop"/>
          <w:rFonts w:ascii="Aptos" w:eastAsiaTheme="majorEastAsia" w:hAnsi="Aptos" w:cs="Calibri"/>
          <w:sz w:val="22"/>
          <w:szCs w:val="22"/>
        </w:rPr>
        <w:t xml:space="preserve">knowledge </w:t>
      </w:r>
      <w:r w:rsidR="7B9BF051" w:rsidRPr="4CBD6D42">
        <w:rPr>
          <w:rStyle w:val="eop"/>
          <w:rFonts w:ascii="Aptos" w:eastAsiaTheme="majorEastAsia" w:hAnsi="Aptos" w:cs="Calibri"/>
          <w:sz w:val="22"/>
          <w:szCs w:val="22"/>
        </w:rPr>
        <w:t>n</w:t>
      </w:r>
      <w:r w:rsidR="650C4D3A" w:rsidRPr="4CBD6D42">
        <w:rPr>
          <w:rStyle w:val="eop"/>
          <w:rFonts w:ascii="Aptos" w:eastAsiaTheme="majorEastAsia" w:hAnsi="Aptos" w:cs="Calibri"/>
          <w:sz w:val="22"/>
          <w:szCs w:val="22"/>
        </w:rPr>
        <w:t xml:space="preserve">or strategic set up </w:t>
      </w:r>
      <w:r w:rsidR="477FE30C" w:rsidRPr="4CBD6D42">
        <w:rPr>
          <w:rStyle w:val="eop"/>
          <w:rFonts w:ascii="Aptos" w:eastAsiaTheme="majorEastAsia" w:hAnsi="Aptos" w:cs="Calibri"/>
          <w:sz w:val="22"/>
          <w:szCs w:val="22"/>
        </w:rPr>
        <w:t xml:space="preserve">or capacity for officers to </w:t>
      </w:r>
      <w:r w:rsidR="650C4D3A" w:rsidRPr="4CBD6D42">
        <w:rPr>
          <w:rStyle w:val="eop"/>
          <w:rFonts w:ascii="Aptos" w:eastAsiaTheme="majorEastAsia" w:hAnsi="Aptos" w:cs="Calibri"/>
          <w:sz w:val="22"/>
          <w:szCs w:val="22"/>
        </w:rPr>
        <w:t xml:space="preserve">consider how to disrupt repeat </w:t>
      </w:r>
      <w:r w:rsidR="3D22BB39" w:rsidRPr="4CBD6D42">
        <w:rPr>
          <w:rStyle w:val="eop"/>
          <w:rFonts w:ascii="Aptos" w:eastAsiaTheme="majorEastAsia" w:hAnsi="Aptos" w:cs="Calibri"/>
          <w:sz w:val="22"/>
          <w:szCs w:val="22"/>
        </w:rPr>
        <w:t xml:space="preserve">sexual </w:t>
      </w:r>
      <w:r w:rsidR="650C4D3A" w:rsidRPr="4CBD6D42">
        <w:rPr>
          <w:rStyle w:val="eop"/>
          <w:rFonts w:ascii="Aptos" w:eastAsiaTheme="majorEastAsia" w:hAnsi="Aptos" w:cs="Calibri"/>
          <w:sz w:val="22"/>
          <w:szCs w:val="22"/>
        </w:rPr>
        <w:t xml:space="preserve">offending on a more </w:t>
      </w:r>
      <w:r w:rsidR="62BFAA9C" w:rsidRPr="4CBD6D42">
        <w:rPr>
          <w:rStyle w:val="eop"/>
          <w:rFonts w:ascii="Aptos" w:eastAsiaTheme="majorEastAsia" w:hAnsi="Aptos" w:cs="Calibri"/>
          <w:sz w:val="22"/>
          <w:szCs w:val="22"/>
        </w:rPr>
        <w:t>long-term</w:t>
      </w:r>
      <w:r w:rsidR="650C4D3A" w:rsidRPr="4CBD6D42">
        <w:rPr>
          <w:rStyle w:val="eop"/>
          <w:rFonts w:ascii="Aptos" w:eastAsiaTheme="majorEastAsia" w:hAnsi="Aptos" w:cs="Calibri"/>
          <w:sz w:val="22"/>
          <w:szCs w:val="22"/>
        </w:rPr>
        <w:t xml:space="preserve"> basis</w:t>
      </w:r>
      <w:r w:rsidR="680129E6" w:rsidRPr="4CBD6D42">
        <w:rPr>
          <w:rStyle w:val="eop"/>
          <w:rFonts w:ascii="Aptos" w:eastAsiaTheme="majorEastAsia" w:hAnsi="Aptos" w:cs="Calibri"/>
          <w:sz w:val="22"/>
          <w:szCs w:val="22"/>
        </w:rPr>
        <w:t xml:space="preserve">, </w:t>
      </w:r>
      <w:r w:rsidR="0425483A" w:rsidRPr="4CBD6D42">
        <w:rPr>
          <w:rStyle w:val="eop"/>
          <w:rFonts w:ascii="Aptos" w:eastAsiaTheme="majorEastAsia" w:hAnsi="Aptos" w:cs="Calibri"/>
          <w:sz w:val="22"/>
          <w:szCs w:val="22"/>
        </w:rPr>
        <w:t>beyond the confines of the immediate investigation.</w:t>
      </w:r>
      <w:r w:rsidR="118F60F4" w:rsidRPr="4CBD6D42">
        <w:rPr>
          <w:rStyle w:val="eop"/>
          <w:rFonts w:ascii="Aptos" w:eastAsiaTheme="majorEastAsia" w:hAnsi="Aptos" w:cs="Calibri"/>
          <w:sz w:val="22"/>
          <w:szCs w:val="22"/>
        </w:rPr>
        <w:t xml:space="preserve"> Overall, Pillars 1 and 2 found a substantial number of cases that were left to drift </w:t>
      </w:r>
      <w:r w:rsidR="4737F1BC" w:rsidRPr="4CBD6D42">
        <w:rPr>
          <w:rStyle w:val="eop"/>
          <w:rFonts w:ascii="Aptos" w:eastAsiaTheme="majorEastAsia" w:hAnsi="Aptos" w:cs="Calibri"/>
          <w:sz w:val="22"/>
          <w:szCs w:val="22"/>
        </w:rPr>
        <w:t>because of</w:t>
      </w:r>
      <w:r w:rsidR="118F60F4" w:rsidRPr="4CBD6D42">
        <w:rPr>
          <w:rStyle w:val="eop"/>
          <w:rFonts w:ascii="Aptos" w:eastAsiaTheme="majorEastAsia" w:hAnsi="Aptos" w:cs="Calibri"/>
          <w:sz w:val="22"/>
          <w:szCs w:val="22"/>
        </w:rPr>
        <w:t xml:space="preserve"> limited capacity and specialist knowledge</w:t>
      </w:r>
      <w:r w:rsidR="6E5FEB38" w:rsidRPr="4CBD6D42">
        <w:rPr>
          <w:rStyle w:val="eop"/>
          <w:rFonts w:ascii="Aptos" w:eastAsiaTheme="majorEastAsia" w:hAnsi="Aptos" w:cs="Calibri"/>
          <w:sz w:val="22"/>
          <w:szCs w:val="22"/>
        </w:rPr>
        <w:t xml:space="preserve">, compounded by poor liaison and communication with the </w:t>
      </w:r>
      <w:r w:rsidR="01F5C87C" w:rsidRPr="4CBD6D42">
        <w:rPr>
          <w:rStyle w:val="eop"/>
          <w:rFonts w:ascii="Aptos" w:eastAsiaTheme="majorEastAsia" w:hAnsi="Aptos" w:cs="Calibri"/>
          <w:sz w:val="22"/>
          <w:szCs w:val="22"/>
        </w:rPr>
        <w:t>Crown Prosecution Service (</w:t>
      </w:r>
      <w:r w:rsidR="6E5FEB38" w:rsidRPr="4CBD6D42">
        <w:rPr>
          <w:rStyle w:val="eop"/>
          <w:rFonts w:ascii="Aptos" w:eastAsiaTheme="majorEastAsia" w:hAnsi="Aptos" w:cs="Calibri"/>
          <w:sz w:val="22"/>
          <w:szCs w:val="22"/>
        </w:rPr>
        <w:t>CPS</w:t>
      </w:r>
      <w:r w:rsidR="4117078F" w:rsidRPr="4CBD6D42">
        <w:rPr>
          <w:rStyle w:val="eop"/>
          <w:rFonts w:ascii="Aptos" w:eastAsiaTheme="majorEastAsia" w:hAnsi="Aptos" w:cs="Calibri"/>
          <w:sz w:val="22"/>
          <w:szCs w:val="22"/>
        </w:rPr>
        <w:t>)</w:t>
      </w:r>
      <w:r w:rsidR="6E5FEB38" w:rsidRPr="4CBD6D42">
        <w:rPr>
          <w:rStyle w:val="eop"/>
          <w:rFonts w:ascii="Aptos" w:eastAsiaTheme="majorEastAsia" w:hAnsi="Aptos" w:cs="Calibri"/>
          <w:sz w:val="22"/>
          <w:szCs w:val="22"/>
        </w:rPr>
        <w:t>.</w:t>
      </w:r>
    </w:p>
    <w:p w14:paraId="5594A9E8" w14:textId="07FF9100" w:rsidR="00D25173" w:rsidRDefault="00D25173" w:rsidP="3A9EEA66">
      <w:pPr>
        <w:pStyle w:val="paragraph"/>
        <w:spacing w:before="0" w:beforeAutospacing="0" w:after="0" w:afterAutospacing="0" w:line="360" w:lineRule="auto"/>
        <w:jc w:val="both"/>
        <w:rPr>
          <w:rStyle w:val="eop"/>
          <w:rFonts w:ascii="Aptos" w:eastAsiaTheme="majorEastAsia" w:hAnsi="Aptos" w:cs="Calibri"/>
          <w:sz w:val="22"/>
          <w:szCs w:val="22"/>
        </w:rPr>
      </w:pPr>
    </w:p>
    <w:p w14:paraId="73A72382" w14:textId="7D838089" w:rsidR="00D25173" w:rsidRDefault="68785A24" w:rsidP="4CBD6D42">
      <w:pPr>
        <w:pStyle w:val="paragraph"/>
        <w:spacing w:before="0" w:beforeAutospacing="0" w:after="0" w:afterAutospacing="0" w:line="360" w:lineRule="auto"/>
        <w:jc w:val="both"/>
        <w:rPr>
          <w:rStyle w:val="eop"/>
          <w:rFonts w:ascii="Aptos" w:eastAsiaTheme="majorEastAsia" w:hAnsi="Aptos" w:cs="Calibri"/>
          <w:sz w:val="22"/>
          <w:szCs w:val="22"/>
        </w:rPr>
      </w:pPr>
      <w:r w:rsidRPr="4CBD6D42">
        <w:rPr>
          <w:rFonts w:ascii="Aptos" w:hAnsi="Aptos" w:cs="Segoe UI"/>
          <w:sz w:val="22"/>
          <w:szCs w:val="22"/>
        </w:rPr>
        <w:t xml:space="preserve">As a result of these findings, we made recommendations </w:t>
      </w:r>
      <w:r w:rsidR="7E5BF85E" w:rsidRPr="4CBD6D42">
        <w:rPr>
          <w:rFonts w:ascii="Aptos" w:hAnsi="Aptos" w:cs="Segoe UI"/>
          <w:sz w:val="22"/>
          <w:szCs w:val="22"/>
        </w:rPr>
        <w:t xml:space="preserve">as to the core components of what </w:t>
      </w:r>
      <w:r w:rsidR="16BFAA51" w:rsidRPr="4CBD6D42">
        <w:rPr>
          <w:rFonts w:ascii="Aptos" w:hAnsi="Aptos" w:cs="Segoe UI"/>
          <w:sz w:val="22"/>
          <w:szCs w:val="22"/>
        </w:rPr>
        <w:t>i</w:t>
      </w:r>
      <w:r w:rsidR="3AEBBF03" w:rsidRPr="4CBD6D42">
        <w:rPr>
          <w:rFonts w:ascii="Aptos" w:hAnsi="Aptos" w:cs="Segoe UI"/>
          <w:sz w:val="22"/>
          <w:szCs w:val="22"/>
        </w:rPr>
        <w:t>nvestigative best</w:t>
      </w:r>
      <w:r w:rsidR="16BFAA51" w:rsidRPr="4CBD6D42">
        <w:rPr>
          <w:rFonts w:ascii="Aptos" w:hAnsi="Aptos" w:cs="Segoe UI"/>
          <w:sz w:val="22"/>
          <w:szCs w:val="22"/>
        </w:rPr>
        <w:t xml:space="preserve"> </w:t>
      </w:r>
      <w:r w:rsidR="7E5BF85E" w:rsidRPr="4CBD6D42">
        <w:rPr>
          <w:rFonts w:ascii="Aptos" w:hAnsi="Aptos" w:cs="Segoe UI"/>
          <w:sz w:val="22"/>
          <w:szCs w:val="22"/>
        </w:rPr>
        <w:t xml:space="preserve">practice </w:t>
      </w:r>
      <w:r w:rsidR="005079AF">
        <w:rPr>
          <w:rFonts w:ascii="Aptos" w:hAnsi="Aptos" w:cs="Segoe UI"/>
          <w:sz w:val="22"/>
          <w:szCs w:val="22"/>
        </w:rPr>
        <w:t xml:space="preserve">from the perspective of Pillars 1 and 2 </w:t>
      </w:r>
      <w:r w:rsidR="7E5BF85E" w:rsidRPr="4CBD6D42">
        <w:rPr>
          <w:rFonts w:ascii="Aptos" w:hAnsi="Aptos" w:cs="Segoe UI"/>
          <w:sz w:val="22"/>
          <w:szCs w:val="22"/>
        </w:rPr>
        <w:t xml:space="preserve">should look like in RASSO investigations, </w:t>
      </w:r>
      <w:r w:rsidRPr="4CBD6D42">
        <w:rPr>
          <w:rFonts w:ascii="Aptos" w:hAnsi="Aptos" w:cs="Segoe UI"/>
          <w:sz w:val="22"/>
          <w:szCs w:val="22"/>
        </w:rPr>
        <w:t xml:space="preserve">which </w:t>
      </w:r>
      <w:r w:rsidR="005079AF">
        <w:rPr>
          <w:rFonts w:ascii="Aptos" w:hAnsi="Aptos" w:cs="Segoe UI"/>
          <w:sz w:val="22"/>
          <w:szCs w:val="22"/>
        </w:rPr>
        <w:t>we have</w:t>
      </w:r>
      <w:r w:rsidRPr="4CBD6D42">
        <w:rPr>
          <w:rFonts w:ascii="Aptos" w:hAnsi="Aptos" w:cs="Segoe UI"/>
          <w:sz w:val="22"/>
          <w:szCs w:val="22"/>
        </w:rPr>
        <w:t xml:space="preserve"> visually represented</w:t>
      </w:r>
      <w:r w:rsidR="005079AF">
        <w:rPr>
          <w:rFonts w:ascii="Aptos" w:hAnsi="Aptos" w:cs="Segoe UI"/>
          <w:sz w:val="22"/>
          <w:szCs w:val="22"/>
        </w:rPr>
        <w:t xml:space="preserve"> for the purpose of this article</w:t>
      </w:r>
      <w:r w:rsidRPr="4CBD6D42">
        <w:rPr>
          <w:rFonts w:ascii="Aptos" w:hAnsi="Aptos" w:cs="Segoe UI"/>
          <w:sz w:val="22"/>
          <w:szCs w:val="22"/>
        </w:rPr>
        <w:t xml:space="preserve"> in Figure </w:t>
      </w:r>
      <w:r w:rsidR="002A3BDD">
        <w:rPr>
          <w:rFonts w:ascii="Aptos" w:hAnsi="Aptos" w:cs="Segoe UI"/>
          <w:sz w:val="22"/>
          <w:szCs w:val="22"/>
        </w:rPr>
        <w:t>2.</w:t>
      </w:r>
      <w:r w:rsidRPr="4CBD6D42">
        <w:rPr>
          <w:rFonts w:ascii="Aptos" w:hAnsi="Aptos" w:cs="Segoe UI"/>
          <w:sz w:val="22"/>
          <w:szCs w:val="22"/>
        </w:rPr>
        <w:t xml:space="preserve"> </w:t>
      </w:r>
      <w:r w:rsidR="710D14C7" w:rsidRPr="4CBD6D42">
        <w:rPr>
          <w:rFonts w:ascii="Aptos" w:hAnsi="Aptos" w:cs="Segoe UI"/>
          <w:sz w:val="22"/>
          <w:szCs w:val="22"/>
        </w:rPr>
        <w:t>We suggest</w:t>
      </w:r>
      <w:r w:rsidR="00ED5795" w:rsidRPr="4CBD6D42">
        <w:rPr>
          <w:rFonts w:ascii="Aptos" w:hAnsi="Aptos" w:cs="Segoe UI"/>
          <w:sz w:val="22"/>
          <w:szCs w:val="22"/>
        </w:rPr>
        <w:t>ed</w:t>
      </w:r>
      <w:r w:rsidR="710D14C7" w:rsidRPr="4CBD6D42">
        <w:rPr>
          <w:rFonts w:ascii="Aptos" w:hAnsi="Aptos" w:cs="Segoe UI"/>
          <w:sz w:val="22"/>
          <w:szCs w:val="22"/>
        </w:rPr>
        <w:t xml:space="preserve"> that officers should be </w:t>
      </w:r>
      <w:r w:rsidRPr="4CBD6D42">
        <w:rPr>
          <w:rStyle w:val="eop"/>
          <w:rFonts w:ascii="Aptos" w:eastAsiaTheme="majorEastAsia" w:hAnsi="Aptos" w:cs="Calibri"/>
          <w:sz w:val="22"/>
          <w:szCs w:val="22"/>
        </w:rPr>
        <w:t xml:space="preserve">working </w:t>
      </w:r>
      <w:r w:rsidR="106789B5" w:rsidRPr="4CBD6D42">
        <w:rPr>
          <w:rStyle w:val="eop"/>
          <w:rFonts w:ascii="Aptos" w:eastAsiaTheme="majorEastAsia" w:hAnsi="Aptos" w:cs="Calibri"/>
          <w:sz w:val="22"/>
          <w:szCs w:val="22"/>
        </w:rPr>
        <w:t xml:space="preserve">simultaneously </w:t>
      </w:r>
      <w:r w:rsidR="3B63E018" w:rsidRPr="4CBD6D42">
        <w:rPr>
          <w:rStyle w:val="eop"/>
          <w:rFonts w:ascii="Aptos" w:eastAsiaTheme="majorEastAsia" w:hAnsi="Aptos" w:cs="Calibri"/>
          <w:sz w:val="22"/>
          <w:szCs w:val="22"/>
        </w:rPr>
        <w:t xml:space="preserve">on </w:t>
      </w:r>
      <w:r w:rsidR="6409E53F" w:rsidRPr="4CBD6D42">
        <w:rPr>
          <w:rStyle w:val="eop"/>
          <w:rFonts w:ascii="Aptos" w:eastAsiaTheme="majorEastAsia" w:hAnsi="Aptos" w:cs="Calibri"/>
          <w:sz w:val="22"/>
          <w:szCs w:val="22"/>
        </w:rPr>
        <w:t xml:space="preserve">the </w:t>
      </w:r>
      <w:r w:rsidR="3B63E018" w:rsidRPr="4CBD6D42">
        <w:rPr>
          <w:rStyle w:val="eop"/>
          <w:rFonts w:ascii="Aptos" w:eastAsiaTheme="majorEastAsia" w:hAnsi="Aptos" w:cs="Calibri"/>
          <w:sz w:val="22"/>
          <w:szCs w:val="22"/>
        </w:rPr>
        <w:t xml:space="preserve">three </w:t>
      </w:r>
      <w:r w:rsidR="2DAF3EDF" w:rsidRPr="4CBD6D42">
        <w:rPr>
          <w:rStyle w:val="eop"/>
          <w:rFonts w:ascii="Aptos" w:eastAsiaTheme="majorEastAsia" w:hAnsi="Aptos" w:cs="Calibri"/>
          <w:sz w:val="22"/>
          <w:szCs w:val="22"/>
        </w:rPr>
        <w:t xml:space="preserve">core </w:t>
      </w:r>
      <w:r w:rsidR="3B63E018" w:rsidRPr="4CBD6D42">
        <w:rPr>
          <w:rStyle w:val="eop"/>
          <w:rFonts w:ascii="Aptos" w:eastAsiaTheme="majorEastAsia" w:hAnsi="Aptos" w:cs="Calibri"/>
          <w:sz w:val="22"/>
          <w:szCs w:val="22"/>
        </w:rPr>
        <w:t xml:space="preserve">elements of </w:t>
      </w:r>
      <w:r w:rsidR="3B63E018" w:rsidRPr="4CBD6D42">
        <w:rPr>
          <w:rStyle w:val="eop"/>
          <w:rFonts w:ascii="Aptos" w:eastAsiaTheme="majorEastAsia" w:hAnsi="Aptos" w:cs="Calibri"/>
          <w:sz w:val="22"/>
          <w:szCs w:val="22"/>
        </w:rPr>
        <w:lastRenderedPageBreak/>
        <w:t>investigations which a</w:t>
      </w:r>
      <w:r w:rsidRPr="4CBD6D42">
        <w:rPr>
          <w:rStyle w:val="eop"/>
          <w:rFonts w:ascii="Aptos" w:eastAsiaTheme="majorEastAsia" w:hAnsi="Aptos" w:cs="Calibri"/>
          <w:sz w:val="22"/>
          <w:szCs w:val="22"/>
        </w:rPr>
        <w:t>re represented by the three main columns – investigation, disruption, and Police-C</w:t>
      </w:r>
      <w:r w:rsidR="24047EE5" w:rsidRPr="4CBD6D42">
        <w:rPr>
          <w:rStyle w:val="eop"/>
          <w:rFonts w:ascii="Aptos" w:eastAsiaTheme="majorEastAsia" w:hAnsi="Aptos" w:cs="Calibri"/>
          <w:sz w:val="22"/>
          <w:szCs w:val="22"/>
        </w:rPr>
        <w:t xml:space="preserve">rown </w:t>
      </w:r>
      <w:r w:rsidRPr="4CBD6D42">
        <w:rPr>
          <w:rStyle w:val="eop"/>
          <w:rFonts w:ascii="Aptos" w:eastAsiaTheme="majorEastAsia" w:hAnsi="Aptos" w:cs="Calibri"/>
          <w:sz w:val="22"/>
          <w:szCs w:val="22"/>
        </w:rPr>
        <w:t>P</w:t>
      </w:r>
      <w:r w:rsidR="6A1108DD" w:rsidRPr="4CBD6D42">
        <w:rPr>
          <w:rStyle w:val="eop"/>
          <w:rFonts w:ascii="Aptos" w:eastAsiaTheme="majorEastAsia" w:hAnsi="Aptos" w:cs="Calibri"/>
          <w:sz w:val="22"/>
          <w:szCs w:val="22"/>
        </w:rPr>
        <w:t xml:space="preserve">rosecution </w:t>
      </w:r>
      <w:r w:rsidRPr="4CBD6D42">
        <w:rPr>
          <w:rStyle w:val="eop"/>
          <w:rFonts w:ascii="Aptos" w:eastAsiaTheme="majorEastAsia" w:hAnsi="Aptos" w:cs="Calibri"/>
          <w:sz w:val="22"/>
          <w:szCs w:val="22"/>
        </w:rPr>
        <w:t>S</w:t>
      </w:r>
      <w:r w:rsidR="7C44F852" w:rsidRPr="4CBD6D42">
        <w:rPr>
          <w:rStyle w:val="eop"/>
          <w:rFonts w:ascii="Aptos" w:eastAsiaTheme="majorEastAsia" w:hAnsi="Aptos" w:cs="Calibri"/>
          <w:sz w:val="22"/>
          <w:szCs w:val="22"/>
        </w:rPr>
        <w:t>ervice (CPS)</w:t>
      </w:r>
      <w:r w:rsidRPr="4CBD6D42">
        <w:rPr>
          <w:rStyle w:val="eop"/>
          <w:rFonts w:ascii="Aptos" w:eastAsiaTheme="majorEastAsia" w:hAnsi="Aptos" w:cs="Calibri"/>
          <w:sz w:val="22"/>
          <w:szCs w:val="22"/>
        </w:rPr>
        <w:t xml:space="preserve"> liaison. To the right of the column are three additional elements our data highlighted are essential for policing to consider – critical reflection, team working, and specialism. These are all relevant before, during, and after each investigation. Finally, the arrows around the core </w:t>
      </w:r>
      <w:r w:rsidR="2B83422F" w:rsidRPr="4CBD6D42">
        <w:rPr>
          <w:rStyle w:val="eop"/>
          <w:rFonts w:ascii="Aptos" w:eastAsiaTheme="majorEastAsia" w:hAnsi="Aptos" w:cs="Calibri"/>
          <w:sz w:val="22"/>
          <w:szCs w:val="22"/>
        </w:rPr>
        <w:t>element</w:t>
      </w:r>
      <w:r w:rsidRPr="4CBD6D42">
        <w:rPr>
          <w:rStyle w:val="eop"/>
          <w:rFonts w:ascii="Aptos" w:eastAsiaTheme="majorEastAsia" w:hAnsi="Aptos" w:cs="Calibri"/>
          <w:sz w:val="22"/>
          <w:szCs w:val="22"/>
        </w:rPr>
        <w:t xml:space="preserve">s represent the other components of the investigation, </w:t>
      </w:r>
      <w:r w:rsidR="12C8F5CB" w:rsidRPr="4CBD6D42">
        <w:rPr>
          <w:rStyle w:val="eop"/>
          <w:rFonts w:ascii="Aptos" w:eastAsiaTheme="majorEastAsia" w:hAnsi="Aptos" w:cs="Calibri"/>
          <w:sz w:val="22"/>
          <w:szCs w:val="22"/>
        </w:rPr>
        <w:t xml:space="preserve">which were not the focus of </w:t>
      </w:r>
      <w:r w:rsidRPr="4CBD6D42">
        <w:rPr>
          <w:rStyle w:val="eop"/>
          <w:rFonts w:ascii="Aptos" w:eastAsiaTheme="majorEastAsia" w:hAnsi="Aptos" w:cs="Calibri"/>
          <w:sz w:val="22"/>
          <w:szCs w:val="22"/>
        </w:rPr>
        <w:t xml:space="preserve">Pillars 1 and 2, but that are related to an effective investigation and can be transformative for ongoing and future investigations: engaging with victims, detailed and accurate data recording, supervision, and analyst and administrative support. As previously mentioned, OSB </w:t>
      </w:r>
      <w:r w:rsidR="00112F5D">
        <w:rPr>
          <w:rStyle w:val="eop"/>
          <w:rFonts w:ascii="Aptos" w:eastAsiaTheme="majorEastAsia" w:hAnsi="Aptos" w:cs="Calibri"/>
          <w:sz w:val="22"/>
          <w:szCs w:val="22"/>
        </w:rPr>
        <w:t xml:space="preserve">has </w:t>
      </w:r>
      <w:r w:rsidRPr="4CBD6D42">
        <w:rPr>
          <w:rStyle w:val="eop"/>
          <w:rFonts w:ascii="Aptos" w:eastAsiaTheme="majorEastAsia" w:hAnsi="Aptos" w:cs="Calibri"/>
          <w:sz w:val="22"/>
          <w:szCs w:val="22"/>
        </w:rPr>
        <w:t>a six-pillar approach, and these factors are covered in detail by our colleagues elsewhere</w:t>
      </w:r>
      <w:r w:rsidR="124A4778" w:rsidRPr="4CBD6D42">
        <w:rPr>
          <w:rStyle w:val="eop"/>
          <w:rFonts w:ascii="Aptos" w:eastAsiaTheme="majorEastAsia" w:hAnsi="Aptos" w:cs="Calibri"/>
          <w:sz w:val="22"/>
          <w:szCs w:val="22"/>
        </w:rPr>
        <w:t xml:space="preserve"> (</w:t>
      </w:r>
      <w:r w:rsidRPr="4CBD6D42">
        <w:rPr>
          <w:rStyle w:val="eop"/>
          <w:rFonts w:ascii="Aptos" w:eastAsiaTheme="majorEastAsia" w:hAnsi="Aptos" w:cs="Calibri"/>
          <w:sz w:val="22"/>
          <w:szCs w:val="22"/>
        </w:rPr>
        <w:t xml:space="preserve">see </w:t>
      </w:r>
      <w:r w:rsidR="1A7BF940" w:rsidRPr="4CBD6D42">
        <w:rPr>
          <w:rStyle w:val="eop"/>
          <w:rFonts w:ascii="Aptos" w:eastAsiaTheme="majorEastAsia" w:hAnsi="Aptos" w:cs="Calibri"/>
          <w:sz w:val="22"/>
          <w:szCs w:val="22"/>
        </w:rPr>
        <w:t xml:space="preserve">e.g. </w:t>
      </w:r>
      <w:r w:rsidRPr="4CBD6D42">
        <w:rPr>
          <w:rStyle w:val="eop"/>
          <w:rFonts w:ascii="Aptos" w:eastAsiaTheme="majorEastAsia" w:hAnsi="Aptos" w:cs="Calibri"/>
          <w:sz w:val="22"/>
          <w:szCs w:val="22"/>
        </w:rPr>
        <w:t>Johnson et al., 2024; Lovett, Kelly &amp; Gray, 2024; Lovett et al., 2023; Lovett et al., 2022; Maguire et al., 2024; Norman et al., 2022; Smith, Brooks-Hay &amp; Johnson, 2024; W</w:t>
      </w:r>
      <w:r w:rsidR="25E737DF" w:rsidRPr="4CBD6D42">
        <w:rPr>
          <w:rStyle w:val="eop"/>
          <w:rFonts w:ascii="Aptos" w:eastAsiaTheme="majorEastAsia" w:hAnsi="Aptos" w:cs="Calibri"/>
          <w:sz w:val="22"/>
          <w:szCs w:val="22"/>
        </w:rPr>
        <w:t>i</w:t>
      </w:r>
      <w:r w:rsidRPr="4CBD6D42">
        <w:rPr>
          <w:rStyle w:val="eop"/>
          <w:rFonts w:ascii="Aptos" w:eastAsiaTheme="majorEastAsia" w:hAnsi="Aptos" w:cs="Calibri"/>
          <w:sz w:val="22"/>
          <w:szCs w:val="22"/>
        </w:rPr>
        <w:t>lliams et al., 2022</w:t>
      </w:r>
      <w:r w:rsidR="51D5C012" w:rsidRPr="4CBD6D42">
        <w:rPr>
          <w:rStyle w:val="eop"/>
          <w:rFonts w:ascii="Aptos" w:eastAsiaTheme="majorEastAsia" w:hAnsi="Aptos" w:cs="Calibri"/>
          <w:sz w:val="22"/>
          <w:szCs w:val="22"/>
        </w:rPr>
        <w:t>)</w:t>
      </w:r>
      <w:r w:rsidRPr="4CBD6D42">
        <w:rPr>
          <w:rStyle w:val="eop"/>
          <w:rFonts w:ascii="Aptos" w:eastAsiaTheme="majorEastAsia" w:hAnsi="Aptos" w:cs="Calibri"/>
          <w:sz w:val="22"/>
          <w:szCs w:val="22"/>
        </w:rPr>
        <w:t>.</w:t>
      </w:r>
      <w:r w:rsidR="00642E23" w:rsidRPr="00642E23">
        <w:t xml:space="preserve"> </w:t>
      </w:r>
      <w:r w:rsidR="00642E23" w:rsidRPr="00642E23">
        <w:rPr>
          <w:rStyle w:val="eop"/>
          <w:rFonts w:ascii="Aptos" w:eastAsiaTheme="majorEastAsia" w:hAnsi="Aptos" w:cs="Calibri"/>
          <w:sz w:val="22"/>
          <w:szCs w:val="22"/>
        </w:rPr>
        <w:t>It is also important to note that there is overlap with some of the Pillar 1 and 2 findings and that of other Pillars’ work, such as the use of critical reflection also considered by Pillar 4.</w:t>
      </w:r>
    </w:p>
    <w:p w14:paraId="5E642CEA" w14:textId="32671AA6" w:rsidR="00D25173" w:rsidRDefault="00D25173" w:rsidP="5BDB5222">
      <w:pPr>
        <w:pStyle w:val="paragraph"/>
        <w:spacing w:before="0" w:beforeAutospacing="0" w:after="0" w:afterAutospacing="0" w:line="360" w:lineRule="auto"/>
        <w:rPr>
          <w:rFonts w:ascii="Aptos" w:hAnsi="Aptos" w:cs="Segoe UI"/>
          <w:sz w:val="22"/>
          <w:szCs w:val="22"/>
        </w:rPr>
      </w:pPr>
    </w:p>
    <w:p w14:paraId="53989A9D" w14:textId="2C70828F" w:rsidR="00DF565E" w:rsidRDefault="7BE2AA6F" w:rsidP="00DF565E">
      <w:pPr>
        <w:pStyle w:val="paragraph"/>
        <w:spacing w:before="0" w:beforeAutospacing="0" w:after="0" w:afterAutospacing="0" w:line="360" w:lineRule="auto"/>
        <w:jc w:val="both"/>
        <w:rPr>
          <w:rStyle w:val="eop"/>
          <w:rFonts w:ascii="Aptos" w:eastAsiaTheme="majorEastAsia" w:hAnsi="Aptos" w:cs="Calibri"/>
          <w:sz w:val="22"/>
          <w:szCs w:val="22"/>
        </w:rPr>
      </w:pPr>
      <w:r w:rsidRPr="4CBD6D42">
        <w:rPr>
          <w:rStyle w:val="eop"/>
          <w:rFonts w:ascii="Aptos" w:eastAsiaTheme="majorEastAsia" w:hAnsi="Aptos" w:cs="Calibri"/>
          <w:sz w:val="22"/>
          <w:szCs w:val="22"/>
        </w:rPr>
        <w:t xml:space="preserve">Much of what we </w:t>
      </w:r>
      <w:r w:rsidR="4F9D5283" w:rsidRPr="4CBD6D42">
        <w:rPr>
          <w:rStyle w:val="eop"/>
          <w:rFonts w:ascii="Aptos" w:eastAsiaTheme="majorEastAsia" w:hAnsi="Aptos" w:cs="Calibri"/>
          <w:sz w:val="22"/>
          <w:szCs w:val="22"/>
        </w:rPr>
        <w:t>recommended</w:t>
      </w:r>
      <w:r w:rsidRPr="4CBD6D42">
        <w:rPr>
          <w:rStyle w:val="eop"/>
          <w:rFonts w:ascii="Aptos" w:eastAsiaTheme="majorEastAsia" w:hAnsi="Aptos" w:cs="Calibri"/>
          <w:sz w:val="22"/>
          <w:szCs w:val="22"/>
        </w:rPr>
        <w:t xml:space="preserve"> </w:t>
      </w:r>
      <w:r w:rsidR="316066C9" w:rsidRPr="4CBD6D42">
        <w:rPr>
          <w:rStyle w:val="eop"/>
          <w:rFonts w:ascii="Aptos" w:eastAsiaTheme="majorEastAsia" w:hAnsi="Aptos" w:cs="Calibri"/>
          <w:sz w:val="22"/>
          <w:szCs w:val="22"/>
        </w:rPr>
        <w:t>i</w:t>
      </w:r>
      <w:r w:rsidRPr="4CBD6D42">
        <w:rPr>
          <w:rStyle w:val="eop"/>
          <w:rFonts w:ascii="Aptos" w:eastAsiaTheme="majorEastAsia" w:hAnsi="Aptos" w:cs="Calibri"/>
          <w:sz w:val="22"/>
          <w:szCs w:val="22"/>
        </w:rPr>
        <w:t xml:space="preserve">s not new to policing. For instance, the idea of </w:t>
      </w:r>
      <w:r w:rsidR="65F51DDE" w:rsidRPr="4CBD6D42">
        <w:rPr>
          <w:rStyle w:val="eop"/>
          <w:rFonts w:ascii="Aptos" w:eastAsiaTheme="majorEastAsia" w:hAnsi="Aptos" w:cs="Calibri"/>
          <w:sz w:val="22"/>
          <w:szCs w:val="22"/>
        </w:rPr>
        <w:t xml:space="preserve">taking </w:t>
      </w:r>
      <w:r w:rsidR="00ED5795" w:rsidRPr="4CBD6D42">
        <w:rPr>
          <w:rStyle w:val="eop"/>
          <w:rFonts w:ascii="Aptos" w:eastAsiaTheme="majorEastAsia" w:hAnsi="Aptos" w:cs="Calibri"/>
          <w:sz w:val="22"/>
          <w:szCs w:val="22"/>
        </w:rPr>
        <w:t xml:space="preserve">a </w:t>
      </w:r>
      <w:r w:rsidRPr="4CBD6D42">
        <w:rPr>
          <w:rStyle w:val="eop"/>
          <w:rFonts w:ascii="Aptos" w:eastAsiaTheme="majorEastAsia" w:hAnsi="Aptos" w:cs="Calibri"/>
          <w:sz w:val="22"/>
          <w:szCs w:val="22"/>
        </w:rPr>
        <w:t>suspect</w:t>
      </w:r>
      <w:r w:rsidR="00ED5795" w:rsidRPr="4CBD6D42">
        <w:rPr>
          <w:rStyle w:val="eop"/>
          <w:rFonts w:ascii="Aptos" w:eastAsiaTheme="majorEastAsia" w:hAnsi="Aptos" w:cs="Calibri"/>
          <w:sz w:val="22"/>
          <w:szCs w:val="22"/>
        </w:rPr>
        <w:t>-</w:t>
      </w:r>
      <w:r w:rsidRPr="4CBD6D42">
        <w:rPr>
          <w:rStyle w:val="eop"/>
          <w:rFonts w:ascii="Aptos" w:eastAsiaTheme="majorEastAsia" w:hAnsi="Aptos" w:cs="Calibri"/>
          <w:sz w:val="22"/>
          <w:szCs w:val="22"/>
        </w:rPr>
        <w:t xml:space="preserve"> focused </w:t>
      </w:r>
      <w:r w:rsidR="2506401F" w:rsidRPr="4CBD6D42">
        <w:rPr>
          <w:rStyle w:val="eop"/>
          <w:rFonts w:ascii="Aptos" w:eastAsiaTheme="majorEastAsia" w:hAnsi="Aptos" w:cs="Calibri"/>
          <w:sz w:val="22"/>
          <w:szCs w:val="22"/>
        </w:rPr>
        <w:t>approach</w:t>
      </w:r>
      <w:r w:rsidRPr="4CBD6D42">
        <w:rPr>
          <w:rStyle w:val="eop"/>
          <w:rFonts w:ascii="Aptos" w:eastAsiaTheme="majorEastAsia" w:hAnsi="Aptos" w:cs="Calibri"/>
          <w:sz w:val="22"/>
          <w:szCs w:val="22"/>
        </w:rPr>
        <w:t xml:space="preserve"> </w:t>
      </w:r>
      <w:r w:rsidR="2506401F" w:rsidRPr="4CBD6D42">
        <w:rPr>
          <w:rStyle w:val="eop"/>
          <w:rFonts w:ascii="Aptos" w:eastAsiaTheme="majorEastAsia" w:hAnsi="Aptos" w:cs="Calibri"/>
          <w:sz w:val="22"/>
          <w:szCs w:val="22"/>
        </w:rPr>
        <w:t xml:space="preserve">to investigations </w:t>
      </w:r>
      <w:r w:rsidR="0B482607" w:rsidRPr="4CBD6D42">
        <w:rPr>
          <w:rStyle w:val="eop"/>
          <w:rFonts w:ascii="Aptos" w:eastAsiaTheme="majorEastAsia" w:hAnsi="Aptos" w:cs="Calibri"/>
          <w:sz w:val="22"/>
          <w:szCs w:val="22"/>
        </w:rPr>
        <w:t xml:space="preserve">is </w:t>
      </w:r>
      <w:r w:rsidRPr="4CBD6D42">
        <w:rPr>
          <w:rStyle w:val="eop"/>
          <w:rFonts w:ascii="Aptos" w:eastAsiaTheme="majorEastAsia" w:hAnsi="Aptos" w:cs="Calibri"/>
          <w:sz w:val="22"/>
          <w:szCs w:val="22"/>
        </w:rPr>
        <w:t>in the College of Policing</w:t>
      </w:r>
      <w:r w:rsidR="22433B34" w:rsidRPr="4CBD6D42">
        <w:rPr>
          <w:rStyle w:val="eop"/>
          <w:rFonts w:ascii="Aptos" w:eastAsiaTheme="majorEastAsia" w:hAnsi="Aptos" w:cs="Calibri"/>
          <w:sz w:val="22"/>
          <w:szCs w:val="22"/>
        </w:rPr>
        <w:t>’s 2013</w:t>
      </w:r>
      <w:r w:rsidRPr="4CBD6D42">
        <w:rPr>
          <w:rStyle w:val="eop"/>
          <w:rFonts w:ascii="Aptos" w:eastAsiaTheme="majorEastAsia" w:hAnsi="Aptos" w:cs="Calibri"/>
          <w:sz w:val="22"/>
          <w:szCs w:val="22"/>
        </w:rPr>
        <w:t xml:space="preserve"> Authorised Professional Practice guidance on Investigations. </w:t>
      </w:r>
      <w:r w:rsidR="5CA711AF" w:rsidRPr="4CBD6D42">
        <w:rPr>
          <w:rStyle w:val="eop"/>
          <w:rFonts w:ascii="Aptos" w:eastAsiaTheme="majorEastAsia" w:hAnsi="Aptos" w:cs="Calibri"/>
          <w:sz w:val="22"/>
          <w:szCs w:val="22"/>
        </w:rPr>
        <w:t xml:space="preserve">What </w:t>
      </w:r>
      <w:r w:rsidR="2DBEB5A9" w:rsidRPr="4CBD6D42">
        <w:rPr>
          <w:rStyle w:val="eop"/>
          <w:rFonts w:ascii="Aptos" w:eastAsiaTheme="majorEastAsia" w:hAnsi="Aptos" w:cs="Calibri"/>
          <w:sz w:val="22"/>
          <w:szCs w:val="22"/>
        </w:rPr>
        <w:t xml:space="preserve">Figure </w:t>
      </w:r>
      <w:r w:rsidR="002A3BDD">
        <w:rPr>
          <w:rStyle w:val="eop"/>
          <w:rFonts w:ascii="Aptos" w:eastAsiaTheme="majorEastAsia" w:hAnsi="Aptos" w:cs="Calibri"/>
          <w:sz w:val="22"/>
          <w:szCs w:val="22"/>
        </w:rPr>
        <w:t>2</w:t>
      </w:r>
      <w:r w:rsidR="2DBEB5A9" w:rsidRPr="4CBD6D42">
        <w:rPr>
          <w:rStyle w:val="eop"/>
          <w:rFonts w:ascii="Aptos" w:eastAsiaTheme="majorEastAsia" w:hAnsi="Aptos" w:cs="Calibri"/>
          <w:sz w:val="22"/>
          <w:szCs w:val="22"/>
        </w:rPr>
        <w:t xml:space="preserve"> </w:t>
      </w:r>
      <w:r w:rsidR="7F09BDF3" w:rsidRPr="4CBD6D42">
        <w:rPr>
          <w:rStyle w:val="eop"/>
          <w:rFonts w:ascii="Aptos" w:eastAsiaTheme="majorEastAsia" w:hAnsi="Aptos" w:cs="Calibri"/>
          <w:sz w:val="22"/>
          <w:szCs w:val="22"/>
        </w:rPr>
        <w:t xml:space="preserve">does do, however, is </w:t>
      </w:r>
      <w:r w:rsidR="75040D4A" w:rsidRPr="4CBD6D42">
        <w:rPr>
          <w:rStyle w:val="eop"/>
          <w:rFonts w:ascii="Aptos" w:eastAsiaTheme="majorEastAsia" w:hAnsi="Aptos" w:cs="Calibri"/>
          <w:sz w:val="22"/>
          <w:szCs w:val="22"/>
        </w:rPr>
        <w:t>highlight</w:t>
      </w:r>
      <w:r w:rsidR="443F4F33" w:rsidRPr="4CBD6D42">
        <w:rPr>
          <w:rStyle w:val="eop"/>
          <w:rFonts w:ascii="Aptos" w:eastAsiaTheme="majorEastAsia" w:hAnsi="Aptos" w:cs="Calibri"/>
          <w:sz w:val="22"/>
          <w:szCs w:val="22"/>
        </w:rPr>
        <w:t xml:space="preserve"> </w:t>
      </w:r>
      <w:r w:rsidRPr="4CBD6D42">
        <w:rPr>
          <w:rStyle w:val="eop"/>
          <w:rFonts w:ascii="Aptos" w:eastAsiaTheme="majorEastAsia" w:hAnsi="Aptos" w:cs="Calibri"/>
          <w:sz w:val="22"/>
          <w:szCs w:val="22"/>
        </w:rPr>
        <w:t xml:space="preserve">the interrelated nature of the recommendations and </w:t>
      </w:r>
      <w:r w:rsidR="4C01BC00" w:rsidRPr="4CBD6D42">
        <w:rPr>
          <w:rStyle w:val="eop"/>
          <w:rFonts w:ascii="Aptos" w:eastAsiaTheme="majorEastAsia" w:hAnsi="Aptos" w:cs="Calibri"/>
          <w:sz w:val="22"/>
          <w:szCs w:val="22"/>
        </w:rPr>
        <w:t xml:space="preserve">the fact </w:t>
      </w:r>
      <w:r w:rsidRPr="4CBD6D42">
        <w:rPr>
          <w:rStyle w:val="eop"/>
          <w:rFonts w:ascii="Aptos" w:eastAsiaTheme="majorEastAsia" w:hAnsi="Aptos" w:cs="Calibri"/>
          <w:sz w:val="22"/>
          <w:szCs w:val="22"/>
        </w:rPr>
        <w:t>that actions taken in one aspect of the investigation can play a critical role in</w:t>
      </w:r>
      <w:r w:rsidR="00320D2B" w:rsidRPr="4CBD6D42">
        <w:rPr>
          <w:rStyle w:val="eop"/>
          <w:rFonts w:ascii="Aptos" w:eastAsiaTheme="majorEastAsia" w:hAnsi="Aptos" w:cs="Calibri"/>
          <w:sz w:val="22"/>
          <w:szCs w:val="22"/>
        </w:rPr>
        <w:t xml:space="preserve"> informing </w:t>
      </w:r>
      <w:r w:rsidRPr="4CBD6D42">
        <w:rPr>
          <w:rStyle w:val="eop"/>
          <w:rFonts w:ascii="Aptos" w:eastAsiaTheme="majorEastAsia" w:hAnsi="Aptos" w:cs="Calibri"/>
          <w:sz w:val="22"/>
          <w:szCs w:val="22"/>
        </w:rPr>
        <w:t>how other aspects of the investigation are then carried out</w:t>
      </w:r>
      <w:r w:rsidR="23B2462B" w:rsidRPr="4CBD6D42">
        <w:rPr>
          <w:rStyle w:val="eop"/>
          <w:rFonts w:ascii="Aptos" w:eastAsiaTheme="majorEastAsia" w:hAnsi="Aptos" w:cs="Calibri"/>
          <w:sz w:val="22"/>
          <w:szCs w:val="22"/>
        </w:rPr>
        <w:t xml:space="preserve">.  </w:t>
      </w:r>
    </w:p>
    <w:p w14:paraId="734D7A25" w14:textId="77777777" w:rsidR="00DF565E" w:rsidRDefault="00DF565E">
      <w:pPr>
        <w:rPr>
          <w:rStyle w:val="eop"/>
          <w:rFonts w:ascii="Aptos" w:eastAsiaTheme="majorEastAsia" w:hAnsi="Aptos" w:cs="Calibri"/>
          <w:lang w:eastAsia="en-GB"/>
        </w:rPr>
      </w:pPr>
      <w:r>
        <w:rPr>
          <w:rStyle w:val="eop"/>
          <w:rFonts w:ascii="Aptos" w:eastAsiaTheme="majorEastAsia" w:hAnsi="Aptos" w:cs="Calibri"/>
        </w:rPr>
        <w:br w:type="page"/>
      </w:r>
    </w:p>
    <w:p w14:paraId="6B98AC0E" w14:textId="77777777" w:rsidR="00DF565E" w:rsidRDefault="00DF565E" w:rsidP="00DF565E">
      <w:pPr>
        <w:pStyle w:val="paragraph"/>
        <w:spacing w:before="0" w:beforeAutospacing="0" w:after="0" w:afterAutospacing="0" w:line="360" w:lineRule="auto"/>
        <w:jc w:val="both"/>
        <w:rPr>
          <w:rStyle w:val="eop"/>
          <w:rFonts w:ascii="Aptos" w:eastAsiaTheme="majorEastAsia" w:hAnsi="Aptos" w:cs="Calibri"/>
          <w:sz w:val="22"/>
          <w:szCs w:val="22"/>
        </w:rPr>
        <w:sectPr w:rsidR="00DF565E">
          <w:pgSz w:w="11906" w:h="16838"/>
          <w:pgMar w:top="1440" w:right="1440" w:bottom="1440" w:left="1440" w:header="708" w:footer="708" w:gutter="0"/>
          <w:cols w:space="708"/>
          <w:docGrid w:linePitch="360"/>
        </w:sectPr>
      </w:pPr>
    </w:p>
    <w:p w14:paraId="14E4E6A2" w14:textId="5B1047C8" w:rsidR="00C6081B" w:rsidRPr="00DF565E" w:rsidRDefault="00DF565E" w:rsidP="00DF565E">
      <w:pPr>
        <w:pStyle w:val="paragraph"/>
        <w:spacing w:before="0" w:beforeAutospacing="0" w:after="0" w:afterAutospacing="0" w:line="360" w:lineRule="auto"/>
        <w:jc w:val="both"/>
        <w:rPr>
          <w:rStyle w:val="eop"/>
          <w:rFonts w:ascii="Aptos" w:eastAsiaTheme="majorEastAsia" w:hAnsi="Aptos" w:cs="Calibri"/>
          <w:sz w:val="22"/>
          <w:szCs w:val="22"/>
        </w:rPr>
      </w:pPr>
      <w:r>
        <w:rPr>
          <w:noProof/>
        </w:rPr>
        <w:lastRenderedPageBreak/>
        <w:drawing>
          <wp:inline distT="0" distB="0" distL="0" distR="0" wp14:anchorId="1A9E9F4C" wp14:editId="5251DFB4">
            <wp:extent cx="8542169" cy="5219699"/>
            <wp:effectExtent l="0" t="0" r="0" b="635"/>
            <wp:docPr id="1671998550" name="Picture 1" descr="A diagram of a data process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8554179" cy="5227038"/>
                    </a:xfrm>
                    <a:prstGeom prst="rect">
                      <a:avLst/>
                    </a:prstGeom>
                  </pic:spPr>
                </pic:pic>
              </a:graphicData>
            </a:graphic>
          </wp:inline>
        </w:drawing>
      </w:r>
    </w:p>
    <w:p w14:paraId="0E38F473" w14:textId="77777777" w:rsidR="00DF565E" w:rsidRPr="00715626" w:rsidRDefault="00DF565E" w:rsidP="00DF565E">
      <w:pPr>
        <w:pStyle w:val="paragraph"/>
        <w:spacing w:before="0" w:beforeAutospacing="0" w:after="0" w:afterAutospacing="0" w:line="360" w:lineRule="auto"/>
        <w:jc w:val="both"/>
      </w:pPr>
      <w:r w:rsidRPr="4CBD6D42">
        <w:rPr>
          <w:rFonts w:ascii="Aptos" w:hAnsi="Aptos" w:cs="Segoe UI"/>
          <w:b/>
          <w:bCs/>
          <w:sz w:val="22"/>
          <w:szCs w:val="22"/>
        </w:rPr>
        <w:t>Figure 2.</w:t>
      </w:r>
      <w:r w:rsidRPr="4CBD6D42">
        <w:rPr>
          <w:rFonts w:ascii="Aptos" w:hAnsi="Aptos" w:cs="Segoe UI"/>
          <w:sz w:val="22"/>
          <w:szCs w:val="22"/>
        </w:rPr>
        <w:t xml:space="preserve"> </w:t>
      </w:r>
      <w:r>
        <w:rPr>
          <w:rFonts w:ascii="Aptos" w:hAnsi="Aptos" w:cs="Segoe UI"/>
          <w:sz w:val="22"/>
          <w:szCs w:val="22"/>
        </w:rPr>
        <w:t>A v</w:t>
      </w:r>
      <w:r w:rsidRPr="4CBD6D42">
        <w:rPr>
          <w:rFonts w:ascii="Aptos" w:hAnsi="Aptos" w:cs="Segoe UI"/>
          <w:sz w:val="22"/>
          <w:szCs w:val="22"/>
        </w:rPr>
        <w:t xml:space="preserve">isualisation of </w:t>
      </w:r>
      <w:r>
        <w:rPr>
          <w:rFonts w:ascii="Aptos" w:hAnsi="Aptos" w:cs="Segoe UI"/>
          <w:sz w:val="22"/>
          <w:szCs w:val="22"/>
        </w:rPr>
        <w:t xml:space="preserve">Pillar 1 and 2 </w:t>
      </w:r>
      <w:r w:rsidRPr="4CBD6D42">
        <w:rPr>
          <w:rFonts w:ascii="Aptos" w:hAnsi="Aptos" w:cs="Segoe UI"/>
          <w:sz w:val="22"/>
          <w:szCs w:val="22"/>
        </w:rPr>
        <w:t>investigative best practice in RASSO investigation</w:t>
      </w:r>
      <w:r>
        <w:rPr>
          <w:rFonts w:ascii="Aptos" w:hAnsi="Aptos" w:cs="Segoe UI"/>
          <w:sz w:val="22"/>
          <w:szCs w:val="22"/>
        </w:rPr>
        <w:t xml:space="preserve">s. </w:t>
      </w:r>
      <w:r w:rsidRPr="00715626">
        <w:rPr>
          <w:rFonts w:ascii="Aptos" w:hAnsi="Aptos" w:cs="Segoe UI"/>
          <w:sz w:val="22"/>
          <w:szCs w:val="22"/>
        </w:rPr>
        <w:t>Source: Authors own work</w:t>
      </w:r>
    </w:p>
    <w:p w14:paraId="5B0D974F" w14:textId="77777777" w:rsidR="00DF565E" w:rsidRDefault="00DF565E">
      <w:pPr>
        <w:rPr>
          <w:rStyle w:val="eop"/>
          <w:rFonts w:ascii="Aptos" w:eastAsia="Aptos" w:hAnsi="Aptos" w:cs="Aptos"/>
          <w:b/>
          <w:bCs/>
          <w:i/>
          <w:iCs/>
          <w:color w:val="000000" w:themeColor="text1"/>
        </w:rPr>
        <w:sectPr w:rsidR="00DF565E" w:rsidSect="00DF565E">
          <w:pgSz w:w="16838" w:h="11906" w:orient="landscape"/>
          <w:pgMar w:top="1440" w:right="1440" w:bottom="1440" w:left="1440" w:header="709" w:footer="709" w:gutter="0"/>
          <w:cols w:space="708"/>
          <w:docGrid w:linePitch="360"/>
        </w:sectPr>
      </w:pPr>
    </w:p>
    <w:p w14:paraId="5594AFE8" w14:textId="1B076A65" w:rsidR="3480009B" w:rsidRDefault="05479647" w:rsidP="5BDB5222">
      <w:pPr>
        <w:spacing w:after="0" w:line="360" w:lineRule="auto"/>
        <w:jc w:val="both"/>
        <w:rPr>
          <w:rFonts w:ascii="Aptos" w:eastAsia="Aptos" w:hAnsi="Aptos" w:cs="Aptos"/>
          <w:color w:val="000000" w:themeColor="text1"/>
        </w:rPr>
      </w:pPr>
      <w:r w:rsidRPr="5BDB5222">
        <w:rPr>
          <w:rStyle w:val="eop"/>
          <w:rFonts w:ascii="Aptos" w:eastAsia="Aptos" w:hAnsi="Aptos" w:cs="Aptos"/>
          <w:b/>
          <w:bCs/>
          <w:i/>
          <w:iCs/>
          <w:color w:val="000000" w:themeColor="text1"/>
        </w:rPr>
        <w:lastRenderedPageBreak/>
        <w:t>Investigation</w:t>
      </w:r>
    </w:p>
    <w:p w14:paraId="3AAC539C" w14:textId="3CD65F7A" w:rsidR="3480009B" w:rsidRDefault="05479647" w:rsidP="3A9EEA66">
      <w:pPr>
        <w:spacing w:after="0" w:line="360" w:lineRule="auto"/>
        <w:jc w:val="both"/>
        <w:rPr>
          <w:rStyle w:val="eop"/>
          <w:rFonts w:ascii="Aptos" w:eastAsia="Aptos" w:hAnsi="Aptos" w:cs="Aptos"/>
          <w:color w:val="000000" w:themeColor="text1"/>
        </w:rPr>
      </w:pPr>
      <w:r w:rsidRPr="1557F64E">
        <w:rPr>
          <w:rStyle w:val="eop"/>
          <w:rFonts w:ascii="Aptos" w:eastAsia="Aptos" w:hAnsi="Aptos" w:cs="Aptos"/>
          <w:color w:val="000000" w:themeColor="text1"/>
        </w:rPr>
        <w:t>During our work on OSB we found that</w:t>
      </w:r>
      <w:r w:rsidR="65EDF476" w:rsidRPr="1557F64E">
        <w:rPr>
          <w:rStyle w:val="eop"/>
          <w:rFonts w:ascii="Aptos" w:eastAsia="Aptos" w:hAnsi="Aptos" w:cs="Aptos"/>
          <w:color w:val="000000" w:themeColor="text1"/>
        </w:rPr>
        <w:t>, often,</w:t>
      </w:r>
      <w:r w:rsidRPr="1557F64E">
        <w:rPr>
          <w:rStyle w:val="eop"/>
          <w:rFonts w:ascii="Aptos" w:eastAsia="Aptos" w:hAnsi="Aptos" w:cs="Aptos"/>
          <w:color w:val="000000" w:themeColor="text1"/>
        </w:rPr>
        <w:t xml:space="preserve"> investigations were conducted without an effective investigative strategy</w:t>
      </w:r>
      <w:r w:rsidR="41C341DA"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or where there was one</w:t>
      </w:r>
      <w:r w:rsidR="71AAD68C"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it was </w:t>
      </w:r>
      <w:r w:rsidR="248515C9" w:rsidRPr="1557F64E">
        <w:rPr>
          <w:rStyle w:val="eop"/>
          <w:rFonts w:ascii="Aptos" w:eastAsia="Aptos" w:hAnsi="Aptos" w:cs="Aptos"/>
          <w:color w:val="000000" w:themeColor="text1"/>
        </w:rPr>
        <w:t xml:space="preserve">of </w:t>
      </w:r>
      <w:r w:rsidRPr="1557F64E">
        <w:rPr>
          <w:rStyle w:val="eop"/>
          <w:rFonts w:ascii="Aptos" w:eastAsia="Aptos" w:hAnsi="Aptos" w:cs="Aptos"/>
          <w:color w:val="000000" w:themeColor="text1"/>
        </w:rPr>
        <w:t>poor quality and often reduced to a list of actions. Th</w:t>
      </w:r>
      <w:r w:rsidR="3C70657C" w:rsidRPr="1557F64E">
        <w:rPr>
          <w:rStyle w:val="eop"/>
          <w:rFonts w:ascii="Aptos" w:eastAsia="Aptos" w:hAnsi="Aptos" w:cs="Aptos"/>
          <w:color w:val="000000" w:themeColor="text1"/>
        </w:rPr>
        <w:t xml:space="preserve">is resulted in missed investigative opportunities </w:t>
      </w:r>
      <w:r w:rsidRPr="1557F64E">
        <w:rPr>
          <w:rStyle w:val="eop"/>
          <w:rFonts w:ascii="Aptos" w:eastAsia="Aptos" w:hAnsi="Aptos" w:cs="Aptos"/>
          <w:color w:val="000000" w:themeColor="text1"/>
        </w:rPr>
        <w:t xml:space="preserve">because of </w:t>
      </w:r>
      <w:r w:rsidR="60D996A1" w:rsidRPr="1557F64E">
        <w:rPr>
          <w:rStyle w:val="eop"/>
          <w:rFonts w:ascii="Aptos" w:eastAsia="Aptos" w:hAnsi="Aptos" w:cs="Aptos"/>
          <w:color w:val="000000" w:themeColor="text1"/>
        </w:rPr>
        <w:t xml:space="preserve">a </w:t>
      </w:r>
      <w:r w:rsidRPr="1557F64E">
        <w:rPr>
          <w:rStyle w:val="eop"/>
          <w:rFonts w:ascii="Aptos" w:eastAsia="Aptos" w:hAnsi="Aptos" w:cs="Aptos"/>
          <w:color w:val="000000" w:themeColor="text1"/>
        </w:rPr>
        <w:t xml:space="preserve">deficiency in strategic direction and </w:t>
      </w:r>
      <w:r w:rsidR="30CBBD86" w:rsidRPr="1557F64E">
        <w:rPr>
          <w:rStyle w:val="eop"/>
          <w:rFonts w:ascii="Aptos" w:eastAsia="Aptos" w:hAnsi="Aptos" w:cs="Aptos"/>
          <w:color w:val="000000" w:themeColor="text1"/>
        </w:rPr>
        <w:t xml:space="preserve">a </w:t>
      </w:r>
      <w:r w:rsidRPr="1557F64E">
        <w:rPr>
          <w:rStyle w:val="eop"/>
          <w:rFonts w:ascii="Aptos" w:eastAsia="Aptos" w:hAnsi="Aptos" w:cs="Aptos"/>
          <w:color w:val="000000" w:themeColor="text1"/>
        </w:rPr>
        <w:t>lack of critical reflection and diligent action. In addition, even where there were investigative strategies in place</w:t>
      </w:r>
      <w:r w:rsidR="04EA03B6"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officers' decision making was often based on a flawed set of parameters tied to the reliance on assumptions and misconceptions about RASSO and </w:t>
      </w:r>
      <w:r w:rsidR="0C4DC1F3" w:rsidRPr="1557F64E">
        <w:rPr>
          <w:rStyle w:val="eop"/>
          <w:rFonts w:ascii="Aptos" w:eastAsia="Aptos" w:hAnsi="Aptos" w:cs="Aptos"/>
          <w:color w:val="000000" w:themeColor="text1"/>
        </w:rPr>
        <w:t xml:space="preserve">an </w:t>
      </w:r>
      <w:r w:rsidRPr="1557F64E">
        <w:rPr>
          <w:rStyle w:val="eop"/>
          <w:rFonts w:ascii="Aptos" w:eastAsia="Aptos" w:hAnsi="Aptos" w:cs="Aptos"/>
          <w:color w:val="000000" w:themeColor="text1"/>
        </w:rPr>
        <w:t>over-scrutiny of victims</w:t>
      </w:r>
      <w:r w:rsidR="19BC0E41"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meaning most investigations placed disproportionate emphasis on victim credibility issues (see Gekoski et al., 2023; HMICFRS, 2021a). In 82% of the </w:t>
      </w:r>
      <w:proofErr w:type="gramStart"/>
      <w:r w:rsidRPr="1557F64E">
        <w:rPr>
          <w:rStyle w:val="eop"/>
          <w:rFonts w:ascii="Aptos" w:eastAsia="Aptos" w:hAnsi="Aptos" w:cs="Aptos"/>
          <w:color w:val="000000" w:themeColor="text1"/>
        </w:rPr>
        <w:t>cases</w:t>
      </w:r>
      <w:proofErr w:type="gramEnd"/>
      <w:r w:rsidRPr="1557F64E">
        <w:rPr>
          <w:rStyle w:val="eop"/>
          <w:rFonts w:ascii="Aptos" w:eastAsia="Aptos" w:hAnsi="Aptos" w:cs="Aptos"/>
          <w:color w:val="000000" w:themeColor="text1"/>
        </w:rPr>
        <w:t xml:space="preserve"> we reviewed in the first year of OSB</w:t>
      </w:r>
      <w:r w:rsidR="00ED5795"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across five police forces</w:t>
      </w:r>
      <w:r w:rsidR="00ED5795"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there were missed opportunities to progress the investigation. It was also striking across the forces that officers had </w:t>
      </w:r>
      <w:r w:rsidR="587B3B34" w:rsidRPr="1557F64E">
        <w:rPr>
          <w:rStyle w:val="eop"/>
          <w:rFonts w:ascii="Aptos" w:eastAsia="Aptos" w:hAnsi="Aptos" w:cs="Aptos"/>
          <w:color w:val="000000" w:themeColor="text1"/>
        </w:rPr>
        <w:t xml:space="preserve">often </w:t>
      </w:r>
      <w:r w:rsidRPr="1557F64E">
        <w:rPr>
          <w:rStyle w:val="eop"/>
          <w:rFonts w:ascii="Aptos" w:eastAsia="Aptos" w:hAnsi="Aptos" w:cs="Aptos"/>
          <w:color w:val="000000" w:themeColor="text1"/>
        </w:rPr>
        <w:t>not officially documented their investigative strategy or decision making</w:t>
      </w:r>
      <w:r w:rsidR="1A21C6C7"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w:t>
      </w:r>
      <w:r w:rsidR="7105E36F" w:rsidRPr="1557F64E">
        <w:rPr>
          <w:rStyle w:val="eop"/>
          <w:rFonts w:ascii="Aptos" w:eastAsia="Aptos" w:hAnsi="Aptos" w:cs="Aptos"/>
          <w:color w:val="000000" w:themeColor="text1"/>
        </w:rPr>
        <w:t>but officers conducting case reviews often still assum</w:t>
      </w:r>
      <w:r w:rsidR="72F4E855" w:rsidRPr="1557F64E">
        <w:rPr>
          <w:rStyle w:val="eop"/>
          <w:rFonts w:ascii="Aptos" w:eastAsia="Aptos" w:hAnsi="Aptos" w:cs="Aptos"/>
          <w:color w:val="000000" w:themeColor="text1"/>
        </w:rPr>
        <w:t>ed</w:t>
      </w:r>
      <w:r w:rsidR="7105E36F" w:rsidRPr="1557F64E">
        <w:rPr>
          <w:rStyle w:val="eop"/>
          <w:rFonts w:ascii="Aptos" w:eastAsia="Aptos" w:hAnsi="Aptos" w:cs="Aptos"/>
          <w:color w:val="000000" w:themeColor="text1"/>
        </w:rPr>
        <w:t xml:space="preserve"> that one must have been done</w:t>
      </w:r>
      <w:r w:rsidRPr="1557F64E">
        <w:rPr>
          <w:rStyle w:val="eop"/>
          <w:rFonts w:ascii="Aptos" w:eastAsia="Aptos" w:hAnsi="Aptos" w:cs="Aptos"/>
          <w:color w:val="000000" w:themeColor="text1"/>
        </w:rPr>
        <w:t xml:space="preserve">. </w:t>
      </w:r>
      <w:r w:rsidR="1A73E84F" w:rsidRPr="1557F64E">
        <w:rPr>
          <w:rStyle w:val="eop"/>
          <w:rFonts w:ascii="Aptos" w:eastAsia="Aptos" w:hAnsi="Aptos" w:cs="Aptos"/>
          <w:color w:val="000000" w:themeColor="text1"/>
        </w:rPr>
        <w:t>W</w:t>
      </w:r>
      <w:r w:rsidRPr="1557F64E">
        <w:rPr>
          <w:rStyle w:val="eop"/>
          <w:rFonts w:ascii="Aptos" w:eastAsia="Aptos" w:hAnsi="Aptos" w:cs="Aptos"/>
          <w:color w:val="000000" w:themeColor="text1"/>
        </w:rPr>
        <w:t>ithout accurate records</w:t>
      </w:r>
      <w:r w:rsidR="37769E2E" w:rsidRPr="1557F64E">
        <w:rPr>
          <w:rStyle w:val="eop"/>
          <w:rFonts w:ascii="Aptos" w:eastAsia="Aptos" w:hAnsi="Aptos" w:cs="Aptos"/>
          <w:color w:val="000000" w:themeColor="text1"/>
        </w:rPr>
        <w:t xml:space="preserve">, however, </w:t>
      </w:r>
      <w:r w:rsidRPr="1557F64E">
        <w:rPr>
          <w:rStyle w:val="eop"/>
          <w:rFonts w:ascii="Aptos" w:eastAsia="Aptos" w:hAnsi="Aptos" w:cs="Aptos"/>
          <w:color w:val="000000" w:themeColor="text1"/>
        </w:rPr>
        <w:t xml:space="preserve">colleagues </w:t>
      </w:r>
      <w:r w:rsidR="3D75131C" w:rsidRPr="1557F64E">
        <w:rPr>
          <w:rStyle w:val="eop"/>
          <w:rFonts w:ascii="Aptos" w:eastAsia="Aptos" w:hAnsi="Aptos" w:cs="Aptos"/>
          <w:color w:val="000000" w:themeColor="text1"/>
        </w:rPr>
        <w:t xml:space="preserve">accessing the case files may erroneously </w:t>
      </w:r>
      <w:r w:rsidRPr="1557F64E">
        <w:rPr>
          <w:rStyle w:val="eop"/>
          <w:rFonts w:ascii="Aptos" w:eastAsia="Aptos" w:hAnsi="Aptos" w:cs="Aptos"/>
          <w:color w:val="000000" w:themeColor="text1"/>
        </w:rPr>
        <w:t xml:space="preserve">assume </w:t>
      </w:r>
      <w:r w:rsidR="51A45AA5" w:rsidRPr="1557F64E">
        <w:rPr>
          <w:rStyle w:val="eop"/>
          <w:rFonts w:ascii="Aptos" w:eastAsia="Aptos" w:hAnsi="Aptos" w:cs="Aptos"/>
          <w:color w:val="000000" w:themeColor="text1"/>
        </w:rPr>
        <w:t xml:space="preserve">that, </w:t>
      </w:r>
      <w:r w:rsidRPr="1557F64E">
        <w:rPr>
          <w:rStyle w:val="eop"/>
          <w:rFonts w:ascii="Aptos" w:eastAsia="Aptos" w:hAnsi="Aptos" w:cs="Aptos"/>
          <w:color w:val="000000" w:themeColor="text1"/>
        </w:rPr>
        <w:t>for example</w:t>
      </w:r>
      <w:r w:rsidR="493A38DA" w:rsidRPr="1557F64E">
        <w:rPr>
          <w:rStyle w:val="eop"/>
          <w:rFonts w:ascii="Aptos" w:eastAsia="Aptos" w:hAnsi="Aptos" w:cs="Aptos"/>
          <w:color w:val="000000" w:themeColor="text1"/>
        </w:rPr>
        <w:t>,</w:t>
      </w:r>
      <w:r w:rsidRPr="1557F64E">
        <w:rPr>
          <w:rStyle w:val="eop"/>
          <w:rFonts w:ascii="Aptos" w:eastAsia="Aptos" w:hAnsi="Aptos" w:cs="Aptos"/>
          <w:color w:val="000000" w:themeColor="text1"/>
        </w:rPr>
        <w:t xml:space="preserve"> relevant evidence has been </w:t>
      </w:r>
      <w:r w:rsidR="10FA20B7" w:rsidRPr="1557F64E">
        <w:rPr>
          <w:rStyle w:val="eop"/>
          <w:rFonts w:ascii="Aptos" w:eastAsia="Aptos" w:hAnsi="Aptos" w:cs="Aptos"/>
          <w:color w:val="000000" w:themeColor="text1"/>
        </w:rPr>
        <w:t>gathered,</w:t>
      </w:r>
      <w:r w:rsidRPr="1557F64E">
        <w:rPr>
          <w:rStyle w:val="eop"/>
          <w:rFonts w:ascii="Aptos" w:eastAsia="Aptos" w:hAnsi="Aptos" w:cs="Aptos"/>
          <w:color w:val="000000" w:themeColor="text1"/>
        </w:rPr>
        <w:t xml:space="preserve"> and background checks </w:t>
      </w:r>
      <w:r w:rsidR="103C7067" w:rsidRPr="1557F64E">
        <w:rPr>
          <w:rStyle w:val="eop"/>
          <w:rFonts w:ascii="Aptos" w:eastAsia="Aptos" w:hAnsi="Aptos" w:cs="Aptos"/>
          <w:color w:val="000000" w:themeColor="text1"/>
        </w:rPr>
        <w:t>completed and</w:t>
      </w:r>
      <w:r w:rsidR="7BE3A93D" w:rsidRPr="1557F64E">
        <w:rPr>
          <w:rStyle w:val="eop"/>
          <w:rFonts w:ascii="Aptos" w:eastAsia="Aptos" w:hAnsi="Aptos" w:cs="Aptos"/>
          <w:color w:val="000000" w:themeColor="text1"/>
        </w:rPr>
        <w:t xml:space="preserve"> highlights the importance of </w:t>
      </w:r>
      <w:r w:rsidRPr="1557F64E">
        <w:rPr>
          <w:rStyle w:val="eop"/>
          <w:rFonts w:ascii="Aptos" w:eastAsia="Aptos" w:hAnsi="Aptos" w:cs="Aptos"/>
          <w:color w:val="000000" w:themeColor="text1"/>
        </w:rPr>
        <w:t xml:space="preserve">transparency </w:t>
      </w:r>
      <w:r w:rsidR="783ACA85" w:rsidRPr="1557F64E">
        <w:rPr>
          <w:rStyle w:val="eop"/>
          <w:rFonts w:ascii="Aptos" w:eastAsia="Aptos" w:hAnsi="Aptos" w:cs="Aptos"/>
          <w:color w:val="000000" w:themeColor="text1"/>
        </w:rPr>
        <w:t>within</w:t>
      </w:r>
      <w:r w:rsidRPr="1557F64E">
        <w:rPr>
          <w:rStyle w:val="eop"/>
          <w:rFonts w:ascii="Aptos" w:eastAsia="Aptos" w:hAnsi="Aptos" w:cs="Aptos"/>
          <w:color w:val="000000" w:themeColor="text1"/>
        </w:rPr>
        <w:t xml:space="preserve"> investigations both </w:t>
      </w:r>
      <w:r w:rsidR="43DC808D" w:rsidRPr="1557F64E">
        <w:rPr>
          <w:rStyle w:val="eop"/>
          <w:rFonts w:ascii="Aptos" w:eastAsia="Aptos" w:hAnsi="Aptos" w:cs="Aptos"/>
          <w:color w:val="000000" w:themeColor="text1"/>
        </w:rPr>
        <w:t xml:space="preserve">for </w:t>
      </w:r>
      <w:r w:rsidRPr="1557F64E">
        <w:rPr>
          <w:rStyle w:val="eop"/>
          <w:rFonts w:ascii="Aptos" w:eastAsia="Aptos" w:hAnsi="Aptos" w:cs="Aptos"/>
          <w:color w:val="000000" w:themeColor="text1"/>
        </w:rPr>
        <w:t>policing and with regards to multiagency cooperation.</w:t>
      </w:r>
    </w:p>
    <w:p w14:paraId="028461C7" w14:textId="7004C7A4" w:rsidR="3480009B" w:rsidRDefault="3480009B" w:rsidP="3A9EEA66">
      <w:pPr>
        <w:spacing w:after="0" w:line="360" w:lineRule="auto"/>
        <w:jc w:val="both"/>
        <w:rPr>
          <w:rStyle w:val="eop"/>
          <w:rFonts w:ascii="Aptos" w:eastAsia="Aptos" w:hAnsi="Aptos" w:cs="Aptos"/>
          <w:color w:val="000000" w:themeColor="text1"/>
        </w:rPr>
      </w:pPr>
    </w:p>
    <w:p w14:paraId="4373DB42" w14:textId="4DA98A2C" w:rsidR="3480009B" w:rsidRDefault="05479647" w:rsidP="3A9EEA66">
      <w:pPr>
        <w:spacing w:after="0" w:line="360" w:lineRule="auto"/>
        <w:jc w:val="both"/>
        <w:rPr>
          <w:rFonts w:ascii="Aptos" w:eastAsia="Aptos" w:hAnsi="Aptos" w:cs="Aptos"/>
          <w:color w:val="000000" w:themeColor="text1"/>
        </w:rPr>
      </w:pPr>
      <w:r w:rsidRPr="3A9EEA66">
        <w:rPr>
          <w:rStyle w:val="eop"/>
          <w:rFonts w:ascii="Aptos" w:eastAsia="Aptos" w:hAnsi="Aptos" w:cs="Aptos"/>
          <w:color w:val="000000" w:themeColor="text1"/>
        </w:rPr>
        <w:t>An understanding of suspect behaviour</w:t>
      </w:r>
      <w:r w:rsidR="1329FD69" w:rsidRPr="3A9EEA66">
        <w:rPr>
          <w:rStyle w:val="eop"/>
          <w:rFonts w:ascii="Aptos" w:eastAsia="Aptos" w:hAnsi="Aptos" w:cs="Aptos"/>
          <w:color w:val="000000" w:themeColor="text1"/>
        </w:rPr>
        <w:t xml:space="preserve"> </w:t>
      </w:r>
      <w:r w:rsidRPr="3A9EEA66">
        <w:rPr>
          <w:rStyle w:val="eop"/>
          <w:rFonts w:ascii="Aptos" w:eastAsia="Aptos" w:hAnsi="Aptos" w:cs="Aptos"/>
          <w:color w:val="000000" w:themeColor="text1"/>
        </w:rPr>
        <w:t>was also clearly lacking in the RASSO investigations we reviewed and in our interviews with officers (across rank</w:t>
      </w:r>
      <w:r w:rsidR="0CDDBD0B" w:rsidRPr="3A9EEA66">
        <w:rPr>
          <w:rStyle w:val="eop"/>
          <w:rFonts w:ascii="Aptos" w:eastAsia="Aptos" w:hAnsi="Aptos" w:cs="Aptos"/>
          <w:color w:val="000000" w:themeColor="text1"/>
        </w:rPr>
        <w:t>s</w:t>
      </w:r>
      <w:r w:rsidRPr="3A9EEA66">
        <w:rPr>
          <w:rStyle w:val="eop"/>
          <w:rFonts w:ascii="Aptos" w:eastAsia="Aptos" w:hAnsi="Aptos" w:cs="Aptos"/>
          <w:color w:val="000000" w:themeColor="text1"/>
        </w:rPr>
        <w:t xml:space="preserve"> and </w:t>
      </w:r>
      <w:r w:rsidR="43B384FA" w:rsidRPr="3A9EEA66">
        <w:rPr>
          <w:rStyle w:val="eop"/>
          <w:rFonts w:ascii="Aptos" w:eastAsia="Aptos" w:hAnsi="Aptos" w:cs="Aptos"/>
          <w:color w:val="000000" w:themeColor="text1"/>
        </w:rPr>
        <w:t>level</w:t>
      </w:r>
      <w:r w:rsidRPr="3A9EEA66">
        <w:rPr>
          <w:rStyle w:val="eop"/>
          <w:rFonts w:ascii="Aptos" w:eastAsia="Aptos" w:hAnsi="Aptos" w:cs="Aptos"/>
          <w:color w:val="000000" w:themeColor="text1"/>
        </w:rPr>
        <w:t>s of experience), which also hampered officers’ ability to form effective investigative strategies.</w:t>
      </w:r>
      <w:r w:rsidR="145B4FB7" w:rsidRPr="3A9EEA66">
        <w:rPr>
          <w:rStyle w:val="eop"/>
          <w:rFonts w:ascii="Aptos" w:eastAsia="Aptos" w:hAnsi="Aptos" w:cs="Aptos"/>
          <w:color w:val="000000" w:themeColor="text1"/>
        </w:rPr>
        <w:t xml:space="preserve"> This is a core issue as s</w:t>
      </w:r>
      <w:r w:rsidRPr="3A9EEA66">
        <w:rPr>
          <w:rStyle w:val="eop"/>
          <w:rFonts w:ascii="Aptos" w:eastAsia="Aptos" w:hAnsi="Aptos" w:cs="Aptos"/>
          <w:color w:val="000000" w:themeColor="text1"/>
        </w:rPr>
        <w:t xml:space="preserve">uspect behaviour is central to the more appropriate generation of an investigative strategy. To be able to produce a suspect focused investigative strategy officers need to understand that people make decisions to commit a sex offence. The suspect's behaviour towards the victim, the choices they make, and the way they account for these choices, should be central to the investigation. This premise is supported in much of the existing guidance for officers, including the Authorised Professional Practice Guidance on Investigations (College of Policing, 2013) which states that </w:t>
      </w:r>
      <w:r w:rsidR="012E2A84" w:rsidRPr="3A9EEA66">
        <w:rPr>
          <w:rStyle w:val="eop"/>
          <w:rFonts w:ascii="Aptos" w:eastAsia="Aptos" w:hAnsi="Aptos" w:cs="Aptos"/>
          <w:color w:val="000000" w:themeColor="text1"/>
        </w:rPr>
        <w:t>'</w:t>
      </w:r>
      <w:r w:rsidRPr="3A9EEA66">
        <w:rPr>
          <w:rStyle w:val="eop"/>
          <w:rFonts w:ascii="Aptos" w:eastAsia="Aptos" w:hAnsi="Aptos" w:cs="Aptos"/>
          <w:color w:val="000000" w:themeColor="text1"/>
        </w:rPr>
        <w:t>investigators should conduct a suspect-focused investigation taking previous offending history and behaviours into account</w:t>
      </w:r>
      <w:r w:rsidR="365C223B" w:rsidRPr="3A9EEA66">
        <w:rPr>
          <w:rStyle w:val="eop"/>
          <w:rFonts w:ascii="Aptos" w:eastAsia="Aptos" w:hAnsi="Aptos" w:cs="Aptos"/>
          <w:color w:val="000000" w:themeColor="text1"/>
        </w:rPr>
        <w:t>'</w:t>
      </w:r>
      <w:r w:rsidRPr="3A9EEA66">
        <w:rPr>
          <w:rStyle w:val="eop"/>
          <w:rFonts w:ascii="Aptos" w:eastAsia="Aptos" w:hAnsi="Aptos" w:cs="Aptos"/>
          <w:color w:val="000000" w:themeColor="text1"/>
        </w:rPr>
        <w:t>.</w:t>
      </w:r>
    </w:p>
    <w:p w14:paraId="46E139BE" w14:textId="615E09DD" w:rsidR="3480009B" w:rsidRDefault="3480009B" w:rsidP="3A9EEA66">
      <w:pPr>
        <w:spacing w:after="0" w:line="360" w:lineRule="auto"/>
        <w:jc w:val="both"/>
        <w:rPr>
          <w:rStyle w:val="eop"/>
          <w:rFonts w:ascii="Aptos" w:eastAsia="Aptos" w:hAnsi="Aptos" w:cs="Aptos"/>
          <w:color w:val="000000" w:themeColor="text1"/>
        </w:rPr>
      </w:pPr>
    </w:p>
    <w:p w14:paraId="7AFB83BE" w14:textId="2380680F" w:rsidR="3480009B" w:rsidRDefault="05479647" w:rsidP="3A9EEA66">
      <w:pPr>
        <w:spacing w:after="0" w:line="360" w:lineRule="auto"/>
        <w:jc w:val="both"/>
        <w:rPr>
          <w:rStyle w:val="eop"/>
          <w:rFonts w:ascii="Aptos" w:eastAsia="Aptos" w:hAnsi="Aptos" w:cs="Aptos"/>
          <w:color w:val="000000" w:themeColor="text1"/>
        </w:rPr>
      </w:pPr>
      <w:r w:rsidRPr="4CBD6D42">
        <w:rPr>
          <w:rStyle w:val="eop"/>
          <w:rFonts w:ascii="Aptos" w:eastAsia="Aptos" w:hAnsi="Aptos" w:cs="Aptos"/>
          <w:color w:val="000000" w:themeColor="text1"/>
        </w:rPr>
        <w:t>Formulating an appropriate investigative strategy can help facilitate stronger case building, assist officers with making better decisions as to the direction and outcome of the case, and provide better support for and service to the victim.</w:t>
      </w:r>
      <w:r w:rsidR="74809905" w:rsidRPr="4CBD6D42">
        <w:rPr>
          <w:rStyle w:val="eop"/>
          <w:rFonts w:ascii="Aptos" w:eastAsia="Aptos" w:hAnsi="Aptos" w:cs="Aptos"/>
          <w:color w:val="000000" w:themeColor="text1"/>
        </w:rPr>
        <w:t xml:space="preserve"> </w:t>
      </w:r>
      <w:r w:rsidRPr="4CBD6D42">
        <w:rPr>
          <w:rStyle w:val="eop"/>
          <w:rFonts w:ascii="Aptos" w:eastAsia="Aptos" w:hAnsi="Aptos" w:cs="Aptos"/>
          <w:color w:val="000000" w:themeColor="text1"/>
        </w:rPr>
        <w:t>To conduct an effective and timely RASSO investigation, officers need to understand how to produce a suspect</w:t>
      </w:r>
      <w:r w:rsidR="0091331A"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focused investigative </w:t>
      </w:r>
      <w:r w:rsidRPr="4CBD6D42">
        <w:rPr>
          <w:rStyle w:val="eop"/>
          <w:rFonts w:ascii="Aptos" w:eastAsia="Aptos" w:hAnsi="Aptos" w:cs="Aptos"/>
          <w:color w:val="000000" w:themeColor="text1"/>
        </w:rPr>
        <w:lastRenderedPageBreak/>
        <w:t xml:space="preserve">strategy which demonstrates that they are considering and collecting evidence for all elements that might be relevant to the case (e.g. </w:t>
      </w:r>
      <w:r w:rsidR="6E8192C9" w:rsidRPr="4CBD6D42">
        <w:rPr>
          <w:rStyle w:val="eop"/>
          <w:rFonts w:ascii="Aptos" w:eastAsia="Aptos" w:hAnsi="Aptos" w:cs="Aptos"/>
          <w:color w:val="000000" w:themeColor="text1"/>
        </w:rPr>
        <w:t xml:space="preserve">the collection of </w:t>
      </w:r>
      <w:r w:rsidRPr="4CBD6D42">
        <w:rPr>
          <w:rStyle w:val="eop"/>
          <w:rFonts w:ascii="Aptos" w:eastAsia="Aptos" w:hAnsi="Aptos" w:cs="Aptos"/>
          <w:color w:val="000000" w:themeColor="text1"/>
        </w:rPr>
        <w:t>forensic</w:t>
      </w:r>
      <w:r w:rsidR="04FF4806" w:rsidRPr="4CBD6D42">
        <w:rPr>
          <w:rStyle w:val="eop"/>
          <w:rFonts w:ascii="Aptos" w:eastAsia="Aptos" w:hAnsi="Aptos" w:cs="Aptos"/>
          <w:color w:val="000000" w:themeColor="text1"/>
        </w:rPr>
        <w:t xml:space="preserve"> or digital material</w:t>
      </w:r>
      <w:r w:rsidRPr="4CBD6D42">
        <w:rPr>
          <w:rStyle w:val="eop"/>
          <w:rFonts w:ascii="Aptos" w:eastAsia="Aptos" w:hAnsi="Aptos" w:cs="Aptos"/>
          <w:color w:val="000000" w:themeColor="text1"/>
        </w:rPr>
        <w:t xml:space="preserve">, </w:t>
      </w:r>
      <w:r w:rsidR="2DD1A6EE" w:rsidRPr="4CBD6D42">
        <w:rPr>
          <w:rStyle w:val="eop"/>
          <w:rFonts w:ascii="Aptos" w:eastAsia="Aptos" w:hAnsi="Aptos" w:cs="Aptos"/>
          <w:color w:val="000000" w:themeColor="text1"/>
        </w:rPr>
        <w:t xml:space="preserve">conducting suspect and victim </w:t>
      </w:r>
      <w:r w:rsidRPr="4CBD6D42">
        <w:rPr>
          <w:rStyle w:val="eop"/>
          <w:rFonts w:ascii="Aptos" w:eastAsia="Aptos" w:hAnsi="Aptos" w:cs="Aptos"/>
          <w:color w:val="000000" w:themeColor="text1"/>
        </w:rPr>
        <w:t>interview</w:t>
      </w:r>
      <w:r w:rsidR="2CAB7D31" w:rsidRPr="4CBD6D42">
        <w:rPr>
          <w:rStyle w:val="eop"/>
          <w:rFonts w:ascii="Aptos" w:eastAsia="Aptos" w:hAnsi="Aptos" w:cs="Aptos"/>
          <w:color w:val="000000" w:themeColor="text1"/>
        </w:rPr>
        <w:t>s</w:t>
      </w:r>
      <w:r w:rsidRPr="4CBD6D42">
        <w:rPr>
          <w:rStyle w:val="eop"/>
          <w:rFonts w:ascii="Aptos" w:eastAsia="Aptos" w:hAnsi="Aptos" w:cs="Aptos"/>
          <w:color w:val="000000" w:themeColor="text1"/>
        </w:rPr>
        <w:t>) and that they are avoiding relying on myths and misconceptions about the victim</w:t>
      </w:r>
      <w:r w:rsidR="360A0261" w:rsidRPr="4CBD6D42">
        <w:rPr>
          <w:rStyle w:val="eop"/>
          <w:rFonts w:ascii="Aptos" w:eastAsia="Aptos" w:hAnsi="Aptos" w:cs="Aptos"/>
          <w:color w:val="000000" w:themeColor="text1"/>
        </w:rPr>
        <w:t>, the suspect,</w:t>
      </w:r>
      <w:r w:rsidRPr="4CBD6D42">
        <w:rPr>
          <w:rStyle w:val="eop"/>
          <w:rFonts w:ascii="Aptos" w:eastAsia="Aptos" w:hAnsi="Aptos" w:cs="Aptos"/>
          <w:color w:val="000000" w:themeColor="text1"/>
        </w:rPr>
        <w:t xml:space="preserve"> and </w:t>
      </w:r>
      <w:r w:rsidR="37E73F98" w:rsidRPr="4CBD6D42">
        <w:rPr>
          <w:rStyle w:val="eop"/>
          <w:rFonts w:ascii="Aptos" w:eastAsia="Aptos" w:hAnsi="Aptos" w:cs="Aptos"/>
          <w:color w:val="000000" w:themeColor="text1"/>
        </w:rPr>
        <w:t xml:space="preserve">the </w:t>
      </w:r>
      <w:r w:rsidRPr="4CBD6D42">
        <w:rPr>
          <w:rStyle w:val="eop"/>
          <w:rFonts w:ascii="Aptos" w:eastAsia="Aptos" w:hAnsi="Aptos" w:cs="Aptos"/>
          <w:color w:val="000000" w:themeColor="text1"/>
        </w:rPr>
        <w:t>offence. In addition, the contextual investigative merits of the case need to be given due consideration and foregrounded in the investigative strategy. Officers need to ensure a suspect-focused investigative strategy is clearly articulated from the start and throughout investigations, with regular review and updating of the strategy as the investigation progresses. Where we saw evidence of this working well, officers were able to articulate an investigative strategy which primarily focused on the suspect, ensuring that the strategy was balanced, evidence-based, and context-led. Many officers were resistant to the concept of a suspect</w:t>
      </w:r>
      <w:r w:rsidR="0091331A"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focused investigation fearing that we were suggesting a biased investigation</w:t>
      </w:r>
      <w:r w:rsidR="0913E619" w:rsidRPr="4CBD6D42">
        <w:rPr>
          <w:rStyle w:val="eop"/>
          <w:rFonts w:ascii="Aptos" w:eastAsia="Aptos" w:hAnsi="Aptos" w:cs="Aptos"/>
          <w:color w:val="000000" w:themeColor="text1"/>
        </w:rPr>
        <w:t>. Instead,</w:t>
      </w:r>
      <w:r w:rsidRPr="4CBD6D42">
        <w:rPr>
          <w:rStyle w:val="eop"/>
          <w:rFonts w:ascii="Aptos" w:eastAsia="Aptos" w:hAnsi="Aptos" w:cs="Aptos"/>
          <w:color w:val="000000" w:themeColor="text1"/>
        </w:rPr>
        <w:t xml:space="preserve"> we are seeking to restore fair and impartial investigations that are not focused on victim credibility which is supported by the guidance from the Joint National Action Plan (JNAP) which includes a more suspect</w:t>
      </w:r>
      <w:r w:rsidR="0015771D"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focused investigation model (CPS &amp; N</w:t>
      </w:r>
      <w:r w:rsidR="06B6C82A" w:rsidRPr="4CBD6D42">
        <w:rPr>
          <w:rStyle w:val="eop"/>
          <w:rFonts w:ascii="Aptos" w:eastAsia="Aptos" w:hAnsi="Aptos" w:cs="Aptos"/>
          <w:color w:val="000000" w:themeColor="text1"/>
        </w:rPr>
        <w:t xml:space="preserve">ational </w:t>
      </w:r>
      <w:r w:rsidRPr="4CBD6D42">
        <w:rPr>
          <w:rStyle w:val="eop"/>
          <w:rFonts w:ascii="Aptos" w:eastAsia="Aptos" w:hAnsi="Aptos" w:cs="Aptos"/>
          <w:color w:val="000000" w:themeColor="text1"/>
        </w:rPr>
        <w:t>P</w:t>
      </w:r>
      <w:r w:rsidR="0ACA8F5B" w:rsidRPr="4CBD6D42">
        <w:rPr>
          <w:rStyle w:val="eop"/>
          <w:rFonts w:ascii="Aptos" w:eastAsia="Aptos" w:hAnsi="Aptos" w:cs="Aptos"/>
          <w:color w:val="000000" w:themeColor="text1"/>
        </w:rPr>
        <w:t xml:space="preserve">olice </w:t>
      </w:r>
      <w:r w:rsidRPr="4CBD6D42">
        <w:rPr>
          <w:rStyle w:val="eop"/>
          <w:rFonts w:ascii="Aptos" w:eastAsia="Aptos" w:hAnsi="Aptos" w:cs="Aptos"/>
          <w:color w:val="000000" w:themeColor="text1"/>
        </w:rPr>
        <w:t>C</w:t>
      </w:r>
      <w:r w:rsidR="2679D78A" w:rsidRPr="4CBD6D42">
        <w:rPr>
          <w:rStyle w:val="eop"/>
          <w:rFonts w:ascii="Aptos" w:eastAsia="Aptos" w:hAnsi="Aptos" w:cs="Aptos"/>
          <w:color w:val="000000" w:themeColor="text1"/>
        </w:rPr>
        <w:t xml:space="preserve">hiefs’ </w:t>
      </w:r>
      <w:r w:rsidRPr="4CBD6D42">
        <w:rPr>
          <w:rStyle w:val="eop"/>
          <w:rFonts w:ascii="Aptos" w:eastAsia="Aptos" w:hAnsi="Aptos" w:cs="Aptos"/>
          <w:color w:val="000000" w:themeColor="text1"/>
        </w:rPr>
        <w:t>C</w:t>
      </w:r>
      <w:r w:rsidR="1BFB8C2E" w:rsidRPr="4CBD6D42">
        <w:rPr>
          <w:rStyle w:val="eop"/>
          <w:rFonts w:ascii="Aptos" w:eastAsia="Aptos" w:hAnsi="Aptos" w:cs="Aptos"/>
          <w:color w:val="000000" w:themeColor="text1"/>
        </w:rPr>
        <w:t>ouncil</w:t>
      </w:r>
      <w:r w:rsidRPr="4CBD6D42">
        <w:rPr>
          <w:rStyle w:val="eop"/>
          <w:rFonts w:ascii="Aptos" w:eastAsia="Aptos" w:hAnsi="Aptos" w:cs="Aptos"/>
          <w:color w:val="000000" w:themeColor="text1"/>
        </w:rPr>
        <w:t>, 2021)</w:t>
      </w:r>
      <w:r w:rsidR="00723FD1">
        <w:rPr>
          <w:rStyle w:val="eop"/>
          <w:rFonts w:ascii="Aptos" w:eastAsia="Aptos" w:hAnsi="Aptos" w:cs="Aptos"/>
          <w:color w:val="000000" w:themeColor="text1"/>
        </w:rPr>
        <w:t xml:space="preserve"> and whose </w:t>
      </w:r>
      <w:r w:rsidR="00880BE6">
        <w:rPr>
          <w:rStyle w:val="eop"/>
          <w:rFonts w:ascii="Aptos" w:eastAsia="Aptos" w:hAnsi="Aptos" w:cs="Aptos"/>
          <w:color w:val="000000" w:themeColor="text1"/>
        </w:rPr>
        <w:t>work is being continued by the J</w:t>
      </w:r>
      <w:r w:rsidR="00880BE6" w:rsidRPr="00880BE6">
        <w:rPr>
          <w:rFonts w:ascii="Aptos" w:eastAsia="Aptos" w:hAnsi="Aptos" w:cs="Aptos"/>
          <w:color w:val="000000" w:themeColor="text1"/>
        </w:rPr>
        <w:t xml:space="preserve">oint Rape Improvement Group, which </w:t>
      </w:r>
      <w:r w:rsidR="00880BE6">
        <w:rPr>
          <w:rFonts w:ascii="Aptos" w:eastAsia="Aptos" w:hAnsi="Aptos" w:cs="Aptos"/>
          <w:color w:val="000000" w:themeColor="text1"/>
        </w:rPr>
        <w:t>has</w:t>
      </w:r>
      <w:r w:rsidR="00880BE6" w:rsidRPr="00880BE6">
        <w:rPr>
          <w:rFonts w:ascii="Aptos" w:eastAsia="Aptos" w:hAnsi="Aptos" w:cs="Aptos"/>
          <w:color w:val="000000" w:themeColor="text1"/>
        </w:rPr>
        <w:t xml:space="preserve"> oversight of the Police and CPS NOMs</w:t>
      </w:r>
      <w:r w:rsidR="00D14B4D">
        <w:rPr>
          <w:rFonts w:ascii="Aptos" w:eastAsia="Aptos" w:hAnsi="Aptos" w:cs="Aptos"/>
          <w:color w:val="000000" w:themeColor="text1"/>
        </w:rPr>
        <w:t xml:space="preserve"> (</w:t>
      </w:r>
      <w:r w:rsidR="00D14B4D" w:rsidRPr="00D14B4D">
        <w:rPr>
          <w:rFonts w:ascii="Aptos" w:eastAsia="Aptos" w:hAnsi="Aptos" w:cs="Aptos"/>
          <w:color w:val="000000" w:themeColor="text1"/>
        </w:rPr>
        <w:t>CPS &amp; National Police Chiefs’ Council, 202</w:t>
      </w:r>
      <w:r w:rsidR="00D14B4D">
        <w:rPr>
          <w:rFonts w:ascii="Aptos" w:eastAsia="Aptos" w:hAnsi="Aptos" w:cs="Aptos"/>
          <w:color w:val="000000" w:themeColor="text1"/>
        </w:rPr>
        <w:t>4</w:t>
      </w:r>
      <w:r w:rsidR="00D14B4D" w:rsidRPr="00D14B4D">
        <w:rPr>
          <w:rFonts w:ascii="Aptos" w:eastAsia="Aptos" w:hAnsi="Aptos" w:cs="Aptos"/>
          <w:color w:val="000000" w:themeColor="text1"/>
        </w:rPr>
        <w:t>)</w:t>
      </w:r>
      <w:r w:rsidRPr="4CBD6D42">
        <w:rPr>
          <w:rStyle w:val="eop"/>
          <w:rFonts w:ascii="Aptos" w:eastAsia="Aptos" w:hAnsi="Aptos" w:cs="Aptos"/>
          <w:color w:val="000000" w:themeColor="text1"/>
        </w:rPr>
        <w:t>.</w:t>
      </w:r>
    </w:p>
    <w:p w14:paraId="5995288E" w14:textId="60D52570" w:rsidR="3480009B" w:rsidRDefault="3480009B" w:rsidP="5BDB5222">
      <w:pPr>
        <w:spacing w:after="0" w:line="360" w:lineRule="auto"/>
        <w:jc w:val="both"/>
        <w:rPr>
          <w:rFonts w:ascii="Aptos" w:eastAsia="Aptos" w:hAnsi="Aptos" w:cs="Aptos"/>
          <w:color w:val="000000" w:themeColor="text1"/>
        </w:rPr>
      </w:pPr>
    </w:p>
    <w:p w14:paraId="46049B09" w14:textId="7AA772FB" w:rsidR="3480009B" w:rsidRDefault="05479647" w:rsidP="3A9EEA66">
      <w:pPr>
        <w:spacing w:after="0" w:line="360" w:lineRule="auto"/>
        <w:jc w:val="both"/>
        <w:rPr>
          <w:rFonts w:ascii="Aptos" w:eastAsia="Aptos" w:hAnsi="Aptos" w:cs="Aptos"/>
          <w:color w:val="000000" w:themeColor="text1"/>
        </w:rPr>
      </w:pPr>
      <w:r w:rsidRPr="4CBD6D42">
        <w:rPr>
          <w:rStyle w:val="eop"/>
          <w:rFonts w:ascii="Aptos" w:eastAsia="Aptos" w:hAnsi="Aptos" w:cs="Aptos"/>
          <w:color w:val="000000" w:themeColor="text1"/>
        </w:rPr>
        <w:t>The article by Iliuta et al. (202</w:t>
      </w:r>
      <w:r w:rsidR="1B453A8D" w:rsidRPr="4CBD6D42">
        <w:rPr>
          <w:rStyle w:val="eop"/>
          <w:rFonts w:ascii="Aptos" w:eastAsia="Aptos" w:hAnsi="Aptos" w:cs="Aptos"/>
          <w:color w:val="000000" w:themeColor="text1"/>
        </w:rPr>
        <w:t>5</w:t>
      </w:r>
      <w:r w:rsidRPr="4CBD6D42">
        <w:rPr>
          <w:rStyle w:val="eop"/>
          <w:rFonts w:ascii="Aptos" w:eastAsia="Aptos" w:hAnsi="Aptos" w:cs="Aptos"/>
          <w:color w:val="000000" w:themeColor="text1"/>
        </w:rPr>
        <w:t xml:space="preserve">) of this </w:t>
      </w:r>
      <w:r w:rsidR="65C40B66" w:rsidRPr="4CBD6D42">
        <w:rPr>
          <w:rStyle w:val="eop"/>
          <w:rFonts w:ascii="Aptos" w:eastAsia="Aptos" w:hAnsi="Aptos" w:cs="Aptos"/>
          <w:color w:val="000000" w:themeColor="text1"/>
        </w:rPr>
        <w:t>c</w:t>
      </w:r>
      <w:r w:rsidRPr="4CBD6D42">
        <w:rPr>
          <w:rStyle w:val="eop"/>
          <w:rFonts w:ascii="Aptos" w:eastAsia="Aptos" w:hAnsi="Aptos" w:cs="Aptos"/>
          <w:color w:val="000000" w:themeColor="text1"/>
        </w:rPr>
        <w:t xml:space="preserve">ollection focuses on one element of RASSO investigations, the initial investigative actions, </w:t>
      </w:r>
      <w:r w:rsidR="435D52AA" w:rsidRPr="4CBD6D42">
        <w:rPr>
          <w:rStyle w:val="eop"/>
          <w:rFonts w:ascii="Aptos" w:eastAsia="Aptos" w:hAnsi="Aptos" w:cs="Aptos"/>
          <w:color w:val="000000" w:themeColor="text1"/>
        </w:rPr>
        <w:t xml:space="preserve">including </w:t>
      </w:r>
      <w:r w:rsidRPr="4CBD6D42">
        <w:rPr>
          <w:rStyle w:val="eop"/>
          <w:rFonts w:ascii="Aptos" w:eastAsia="Aptos" w:hAnsi="Aptos" w:cs="Aptos"/>
          <w:color w:val="000000" w:themeColor="text1"/>
        </w:rPr>
        <w:t xml:space="preserve">on </w:t>
      </w:r>
      <w:r w:rsidR="72203E7B" w:rsidRPr="4CBD6D42">
        <w:rPr>
          <w:rStyle w:val="eop"/>
          <w:rFonts w:ascii="Aptos" w:eastAsia="Aptos" w:hAnsi="Aptos" w:cs="Aptos"/>
          <w:color w:val="000000" w:themeColor="text1"/>
        </w:rPr>
        <w:t>five</w:t>
      </w:r>
      <w:r w:rsidR="31DACD2F" w:rsidRPr="4CBD6D42">
        <w:rPr>
          <w:rStyle w:val="eop"/>
          <w:rFonts w:ascii="Aptos" w:eastAsia="Aptos" w:hAnsi="Aptos" w:cs="Aptos"/>
          <w:color w:val="000000" w:themeColor="text1"/>
        </w:rPr>
        <w:t xml:space="preserve"> </w:t>
      </w:r>
      <w:r w:rsidRPr="4CBD6D42">
        <w:rPr>
          <w:rStyle w:val="eop"/>
          <w:rFonts w:ascii="Aptos" w:eastAsia="Aptos" w:hAnsi="Aptos" w:cs="Aptos"/>
          <w:color w:val="000000" w:themeColor="text1"/>
        </w:rPr>
        <w:t xml:space="preserve">key actions: 1. </w:t>
      </w:r>
      <w:r w:rsidR="79E68EA0" w:rsidRPr="4CBD6D42">
        <w:rPr>
          <w:rStyle w:val="eop"/>
          <w:rFonts w:ascii="Aptos" w:eastAsia="Aptos" w:hAnsi="Aptos" w:cs="Aptos"/>
          <w:color w:val="000000" w:themeColor="text1"/>
        </w:rPr>
        <w:t xml:space="preserve">the </w:t>
      </w:r>
      <w:r w:rsidR="5D14AFD4" w:rsidRPr="4CBD6D42">
        <w:rPr>
          <w:rStyle w:val="eop"/>
          <w:rFonts w:ascii="Aptos" w:eastAsia="Aptos" w:hAnsi="Aptos" w:cs="Aptos"/>
          <w:color w:val="000000" w:themeColor="text1"/>
        </w:rPr>
        <w:t>c</w:t>
      </w:r>
      <w:r w:rsidRPr="4CBD6D42">
        <w:rPr>
          <w:rStyle w:val="eop"/>
          <w:rFonts w:ascii="Aptos" w:eastAsia="Aptos" w:hAnsi="Aptos" w:cs="Aptos"/>
          <w:color w:val="000000" w:themeColor="text1"/>
        </w:rPr>
        <w:t xml:space="preserve">ollection of </w:t>
      </w:r>
      <w:r w:rsidR="7368B77F" w:rsidRPr="4CBD6D42">
        <w:rPr>
          <w:rStyle w:val="eop"/>
          <w:rFonts w:ascii="Aptos" w:eastAsia="Aptos" w:hAnsi="Aptos" w:cs="Aptos"/>
          <w:color w:val="000000" w:themeColor="text1"/>
        </w:rPr>
        <w:t>DNA</w:t>
      </w:r>
      <w:r w:rsidRPr="4CBD6D42">
        <w:rPr>
          <w:rStyle w:val="eop"/>
          <w:rFonts w:ascii="Aptos" w:eastAsia="Aptos" w:hAnsi="Aptos" w:cs="Aptos"/>
          <w:color w:val="000000" w:themeColor="text1"/>
        </w:rPr>
        <w:t xml:space="preserve"> </w:t>
      </w:r>
      <w:r w:rsidR="72F22856" w:rsidRPr="4CBD6D42">
        <w:rPr>
          <w:rStyle w:val="eop"/>
          <w:rFonts w:ascii="Aptos" w:eastAsia="Aptos" w:hAnsi="Aptos" w:cs="Aptos"/>
          <w:color w:val="000000" w:themeColor="text1"/>
        </w:rPr>
        <w:t>mate</w:t>
      </w:r>
      <w:r w:rsidR="2582A459" w:rsidRPr="4CBD6D42">
        <w:rPr>
          <w:rStyle w:val="eop"/>
          <w:rFonts w:ascii="Aptos" w:eastAsia="Aptos" w:hAnsi="Aptos" w:cs="Aptos"/>
          <w:color w:val="000000" w:themeColor="text1"/>
        </w:rPr>
        <w:t>rial</w:t>
      </w:r>
      <w:r w:rsidRPr="4CBD6D42">
        <w:rPr>
          <w:rStyle w:val="eop"/>
          <w:rFonts w:ascii="Aptos" w:eastAsia="Aptos" w:hAnsi="Aptos" w:cs="Aptos"/>
          <w:color w:val="000000" w:themeColor="text1"/>
        </w:rPr>
        <w:t xml:space="preserve">; 2. </w:t>
      </w:r>
      <w:r w:rsidR="2C848AA7" w:rsidRPr="4CBD6D42">
        <w:rPr>
          <w:rStyle w:val="eop"/>
          <w:rFonts w:ascii="Aptos" w:eastAsia="Aptos" w:hAnsi="Aptos" w:cs="Aptos"/>
          <w:color w:val="000000" w:themeColor="text1"/>
        </w:rPr>
        <w:t xml:space="preserve">the </w:t>
      </w:r>
      <w:r w:rsidR="69ED6E2A" w:rsidRPr="4CBD6D42">
        <w:rPr>
          <w:rStyle w:val="eop"/>
          <w:rFonts w:ascii="Aptos" w:eastAsia="Aptos" w:hAnsi="Aptos" w:cs="Aptos"/>
          <w:color w:val="000000" w:themeColor="text1"/>
        </w:rPr>
        <w:t>c</w:t>
      </w:r>
      <w:r w:rsidRPr="4CBD6D42">
        <w:rPr>
          <w:rStyle w:val="eop"/>
          <w:rFonts w:ascii="Aptos" w:eastAsia="Aptos" w:hAnsi="Aptos" w:cs="Aptos"/>
          <w:color w:val="000000" w:themeColor="text1"/>
        </w:rPr>
        <w:t xml:space="preserve">ollection of digital </w:t>
      </w:r>
      <w:r w:rsidR="54CEDB10" w:rsidRPr="4CBD6D42">
        <w:rPr>
          <w:rStyle w:val="eop"/>
          <w:rFonts w:ascii="Aptos" w:eastAsia="Aptos" w:hAnsi="Aptos" w:cs="Aptos"/>
          <w:color w:val="000000" w:themeColor="text1"/>
        </w:rPr>
        <w:t>material</w:t>
      </w:r>
      <w:r w:rsidRPr="4CBD6D42">
        <w:rPr>
          <w:rStyle w:val="eop"/>
          <w:rFonts w:ascii="Aptos" w:eastAsia="Aptos" w:hAnsi="Aptos" w:cs="Aptos"/>
          <w:color w:val="000000" w:themeColor="text1"/>
        </w:rPr>
        <w:t xml:space="preserve">; 3. </w:t>
      </w:r>
      <w:r w:rsidR="0C54505C" w:rsidRPr="4CBD6D42">
        <w:rPr>
          <w:rStyle w:val="eop"/>
          <w:rFonts w:ascii="Aptos" w:eastAsia="Aptos" w:hAnsi="Aptos" w:cs="Aptos"/>
          <w:color w:val="000000" w:themeColor="text1"/>
        </w:rPr>
        <w:t>conducting b</w:t>
      </w:r>
      <w:r w:rsidRPr="4CBD6D42">
        <w:rPr>
          <w:rStyle w:val="eop"/>
          <w:rFonts w:ascii="Aptos" w:eastAsia="Aptos" w:hAnsi="Aptos" w:cs="Aptos"/>
          <w:color w:val="000000" w:themeColor="text1"/>
        </w:rPr>
        <w:t xml:space="preserve">ackground checks; 4. </w:t>
      </w:r>
      <w:r w:rsidR="34E3A4E6" w:rsidRPr="4CBD6D42">
        <w:rPr>
          <w:rStyle w:val="eop"/>
          <w:rFonts w:ascii="Aptos" w:eastAsia="Aptos" w:hAnsi="Aptos" w:cs="Aptos"/>
          <w:color w:val="000000" w:themeColor="text1"/>
        </w:rPr>
        <w:t>conducting s</w:t>
      </w:r>
      <w:r w:rsidRPr="4CBD6D42">
        <w:rPr>
          <w:rStyle w:val="eop"/>
          <w:rFonts w:ascii="Aptos" w:eastAsia="Aptos" w:hAnsi="Aptos" w:cs="Aptos"/>
          <w:color w:val="000000" w:themeColor="text1"/>
        </w:rPr>
        <w:t>uspect interview</w:t>
      </w:r>
      <w:r w:rsidR="7F1D03ED" w:rsidRPr="4CBD6D42">
        <w:rPr>
          <w:rStyle w:val="eop"/>
          <w:rFonts w:ascii="Aptos" w:eastAsia="Aptos" w:hAnsi="Aptos" w:cs="Aptos"/>
          <w:color w:val="000000" w:themeColor="text1"/>
        </w:rPr>
        <w:t>s</w:t>
      </w:r>
      <w:r w:rsidR="38926928" w:rsidRPr="4CBD6D42">
        <w:rPr>
          <w:rStyle w:val="eop"/>
          <w:rFonts w:ascii="Aptos" w:eastAsia="Aptos" w:hAnsi="Aptos" w:cs="Aptos"/>
          <w:color w:val="000000" w:themeColor="text1"/>
        </w:rPr>
        <w:t xml:space="preserve"> and </w:t>
      </w:r>
      <w:r w:rsidR="3ACB8A1D" w:rsidRPr="4CBD6D42">
        <w:rPr>
          <w:rStyle w:val="eop"/>
          <w:rFonts w:ascii="Aptos" w:eastAsia="Aptos" w:hAnsi="Aptos" w:cs="Aptos"/>
          <w:color w:val="000000" w:themeColor="text1"/>
        </w:rPr>
        <w:t>obtaining victim and witness accounts;</w:t>
      </w:r>
      <w:r w:rsidRPr="4CBD6D42">
        <w:rPr>
          <w:rStyle w:val="eop"/>
          <w:rFonts w:ascii="Aptos" w:eastAsia="Aptos" w:hAnsi="Aptos" w:cs="Aptos"/>
          <w:color w:val="000000" w:themeColor="text1"/>
        </w:rPr>
        <w:t xml:space="preserve"> </w:t>
      </w:r>
      <w:r w:rsidR="004F75F5" w:rsidRPr="4CBD6D42">
        <w:rPr>
          <w:rStyle w:val="eop"/>
          <w:rFonts w:ascii="Aptos" w:eastAsia="Aptos" w:hAnsi="Aptos" w:cs="Aptos"/>
          <w:color w:val="000000" w:themeColor="text1"/>
        </w:rPr>
        <w:t xml:space="preserve">and </w:t>
      </w:r>
      <w:r w:rsidR="4BE46166" w:rsidRPr="4CBD6D42">
        <w:rPr>
          <w:rStyle w:val="eop"/>
          <w:rFonts w:ascii="Aptos" w:eastAsia="Aptos" w:hAnsi="Aptos" w:cs="Aptos"/>
          <w:color w:val="000000" w:themeColor="text1"/>
        </w:rPr>
        <w:t>5. conducting risk and safeguarding assessments</w:t>
      </w:r>
      <w:r w:rsidRPr="4CBD6D42">
        <w:rPr>
          <w:rStyle w:val="eop"/>
          <w:rFonts w:ascii="Aptos" w:eastAsia="Aptos" w:hAnsi="Aptos" w:cs="Aptos"/>
          <w:color w:val="000000" w:themeColor="text1"/>
        </w:rPr>
        <w:t xml:space="preserve">. They explore how forces are (or are not) conducting these types of </w:t>
      </w:r>
      <w:r w:rsidR="23694E33" w:rsidRPr="4CBD6D42">
        <w:rPr>
          <w:rStyle w:val="eop"/>
          <w:rFonts w:ascii="Aptos" w:eastAsia="Aptos" w:hAnsi="Aptos" w:cs="Aptos"/>
          <w:color w:val="000000" w:themeColor="text1"/>
        </w:rPr>
        <w:t>actions,</w:t>
      </w:r>
      <w:r w:rsidRPr="4CBD6D42">
        <w:rPr>
          <w:rStyle w:val="eop"/>
          <w:rFonts w:ascii="Aptos" w:eastAsia="Aptos" w:hAnsi="Aptos" w:cs="Aptos"/>
          <w:color w:val="000000" w:themeColor="text1"/>
        </w:rPr>
        <w:t xml:space="preserve"> when </w:t>
      </w:r>
      <w:r w:rsidR="403AEEB3" w:rsidRPr="4CBD6D42">
        <w:rPr>
          <w:rStyle w:val="eop"/>
          <w:rFonts w:ascii="Aptos" w:eastAsia="Aptos" w:hAnsi="Aptos" w:cs="Aptos"/>
          <w:color w:val="000000" w:themeColor="text1"/>
        </w:rPr>
        <w:t>necessary,</w:t>
      </w:r>
      <w:r w:rsidRPr="4CBD6D42">
        <w:rPr>
          <w:rStyle w:val="eop"/>
          <w:rFonts w:ascii="Aptos" w:eastAsia="Aptos" w:hAnsi="Aptos" w:cs="Aptos"/>
          <w:color w:val="000000" w:themeColor="text1"/>
        </w:rPr>
        <w:t xml:space="preserve"> in RASSO investigations, providing a commentary on the efficacy of Soteria forces’ investigative strategies during Year 2 of the project.</w:t>
      </w:r>
    </w:p>
    <w:p w14:paraId="60C088FA" w14:textId="2BCFE0A9" w:rsidR="3480009B" w:rsidRDefault="3480009B" w:rsidP="5BDB5222">
      <w:pPr>
        <w:spacing w:after="0" w:line="360" w:lineRule="auto"/>
        <w:jc w:val="both"/>
        <w:rPr>
          <w:rStyle w:val="eop"/>
          <w:rFonts w:ascii="Aptos" w:eastAsia="Aptos" w:hAnsi="Aptos" w:cs="Aptos"/>
          <w:b/>
          <w:bCs/>
          <w:i/>
          <w:iCs/>
          <w:color w:val="000000" w:themeColor="text1"/>
        </w:rPr>
      </w:pPr>
    </w:p>
    <w:p w14:paraId="5B192EBF" w14:textId="004FE957" w:rsidR="3480009B" w:rsidRDefault="3CBFBB6D" w:rsidP="5BDB5222">
      <w:pPr>
        <w:spacing w:after="0" w:line="360" w:lineRule="auto"/>
        <w:jc w:val="both"/>
        <w:rPr>
          <w:rFonts w:ascii="Aptos" w:eastAsia="Aptos" w:hAnsi="Aptos" w:cs="Aptos"/>
          <w:color w:val="000000" w:themeColor="text1"/>
        </w:rPr>
      </w:pPr>
      <w:r w:rsidRPr="4CBD6D42">
        <w:rPr>
          <w:rStyle w:val="eop"/>
          <w:rFonts w:ascii="Aptos" w:eastAsia="Aptos" w:hAnsi="Aptos" w:cs="Aptos"/>
          <w:b/>
          <w:bCs/>
          <w:i/>
          <w:iCs/>
          <w:color w:val="000000" w:themeColor="text1"/>
        </w:rPr>
        <w:t>Disruption</w:t>
      </w:r>
    </w:p>
    <w:p w14:paraId="197F04EB" w14:textId="07D97C96" w:rsidR="3CBFBB6D" w:rsidRDefault="3F4E7887" w:rsidP="4CBD6D42">
      <w:pPr>
        <w:spacing w:after="0" w:line="360" w:lineRule="auto"/>
        <w:jc w:val="both"/>
        <w:rPr>
          <w:rStyle w:val="eop"/>
          <w:rFonts w:ascii="Aptos" w:eastAsia="Aptos" w:hAnsi="Aptos" w:cs="Aptos"/>
          <w:color w:val="000000" w:themeColor="text1"/>
        </w:rPr>
      </w:pPr>
      <w:r w:rsidRPr="75765E8F">
        <w:rPr>
          <w:rStyle w:val="eop"/>
          <w:rFonts w:ascii="Aptos" w:eastAsia="Aptos" w:hAnsi="Aptos" w:cs="Aptos"/>
          <w:color w:val="000000" w:themeColor="text1"/>
        </w:rPr>
        <w:t>During the project</w:t>
      </w:r>
      <w:r w:rsidR="7EFB64A7" w:rsidRPr="75765E8F">
        <w:rPr>
          <w:rStyle w:val="eop"/>
          <w:rFonts w:ascii="Aptos" w:eastAsia="Aptos" w:hAnsi="Aptos" w:cs="Aptos"/>
          <w:color w:val="000000" w:themeColor="text1"/>
        </w:rPr>
        <w:t>,</w:t>
      </w:r>
      <w:r w:rsidRPr="75765E8F">
        <w:rPr>
          <w:rStyle w:val="eop"/>
          <w:rFonts w:ascii="Aptos" w:eastAsia="Aptos" w:hAnsi="Aptos" w:cs="Aptos"/>
          <w:color w:val="000000" w:themeColor="text1"/>
        </w:rPr>
        <w:t xml:space="preserve"> it became clear that RASSO investigations were very siloed, with little consideration for a suspect’s wider offending patterns, criminal history, or the ability for an officer or force to consider wider tactics to disrupt repeat offending. This ranged from fundamental investigative oversights, such as a failure to appropriately conduct comprehensive repeat suspects checks in all cases, to a lack of setup or structure which provided officers or police staff </w:t>
      </w:r>
      <w:r w:rsidR="7A6731AA" w:rsidRPr="75765E8F">
        <w:rPr>
          <w:rStyle w:val="eop"/>
          <w:rFonts w:ascii="Aptos" w:eastAsia="Aptos" w:hAnsi="Aptos" w:cs="Aptos"/>
          <w:color w:val="000000" w:themeColor="text1"/>
        </w:rPr>
        <w:t xml:space="preserve">the </w:t>
      </w:r>
      <w:r w:rsidRPr="75765E8F">
        <w:rPr>
          <w:rStyle w:val="eop"/>
          <w:rFonts w:ascii="Aptos" w:eastAsia="Aptos" w:hAnsi="Aptos" w:cs="Aptos"/>
          <w:color w:val="000000" w:themeColor="text1"/>
        </w:rPr>
        <w:t xml:space="preserve">time, space, and expertise to consider policing tactics that move beyond the immediate investigation. This resulted in a lack of understanding of what constituted repeat offending and limitations in the tools officers had at their disposal to tackle repeating offending. </w:t>
      </w:r>
      <w:r w:rsidR="5EBB1EEE" w:rsidRPr="75765E8F">
        <w:rPr>
          <w:rStyle w:val="eop"/>
          <w:rFonts w:ascii="Aptos" w:eastAsia="Aptos" w:hAnsi="Aptos" w:cs="Aptos"/>
          <w:color w:val="000000" w:themeColor="text1"/>
        </w:rPr>
        <w:lastRenderedPageBreak/>
        <w:t>We observed that w</w:t>
      </w:r>
      <w:r w:rsidR="06BB3F9C" w:rsidRPr="75765E8F">
        <w:rPr>
          <w:rStyle w:val="eop"/>
          <w:rFonts w:ascii="Aptos" w:eastAsia="Aptos" w:hAnsi="Aptos" w:cs="Aptos"/>
          <w:color w:val="000000" w:themeColor="text1"/>
        </w:rPr>
        <w:t>here disruption expertise was available or seen in forces, such as in Offender Management Units</w:t>
      </w:r>
      <w:r w:rsidR="027F5C05" w:rsidRPr="75765E8F">
        <w:rPr>
          <w:rStyle w:val="eop"/>
          <w:rFonts w:ascii="Aptos" w:eastAsia="Aptos" w:hAnsi="Aptos" w:cs="Aptos"/>
          <w:color w:val="000000" w:themeColor="text1"/>
        </w:rPr>
        <w:t xml:space="preserve"> or MOSOVO (management of sexual or violent offenders) teams</w:t>
      </w:r>
      <w:r w:rsidR="06BB3F9C" w:rsidRPr="75765E8F">
        <w:rPr>
          <w:rStyle w:val="eop"/>
          <w:rFonts w:ascii="Aptos" w:eastAsia="Aptos" w:hAnsi="Aptos" w:cs="Aptos"/>
          <w:color w:val="000000" w:themeColor="text1"/>
        </w:rPr>
        <w:t>, there was often very little collabor</w:t>
      </w:r>
      <w:r w:rsidR="4885B043" w:rsidRPr="75765E8F">
        <w:rPr>
          <w:rStyle w:val="eop"/>
          <w:rFonts w:ascii="Aptos" w:eastAsia="Aptos" w:hAnsi="Aptos" w:cs="Aptos"/>
          <w:color w:val="000000" w:themeColor="text1"/>
        </w:rPr>
        <w:t xml:space="preserve">ation </w:t>
      </w:r>
      <w:r w:rsidR="06BB3F9C" w:rsidRPr="75765E8F">
        <w:rPr>
          <w:rStyle w:val="eop"/>
          <w:rFonts w:ascii="Aptos" w:eastAsia="Aptos" w:hAnsi="Aptos" w:cs="Aptos"/>
          <w:color w:val="000000" w:themeColor="text1"/>
        </w:rPr>
        <w:t>between officers investigating RASSO and these other disruption-focused roles.</w:t>
      </w:r>
    </w:p>
    <w:p w14:paraId="47F50185" w14:textId="7BEBD479" w:rsidR="4CBD6D42" w:rsidRDefault="4CBD6D42" w:rsidP="4CBD6D42">
      <w:pPr>
        <w:spacing w:after="0" w:line="360" w:lineRule="auto"/>
        <w:jc w:val="both"/>
        <w:rPr>
          <w:rStyle w:val="eop"/>
          <w:rFonts w:ascii="Aptos" w:eastAsia="Aptos" w:hAnsi="Aptos" w:cs="Aptos"/>
          <w:color w:val="000000" w:themeColor="text1"/>
        </w:rPr>
      </w:pPr>
    </w:p>
    <w:p w14:paraId="028F73EC" w14:textId="145725C3" w:rsidR="3480009B" w:rsidRDefault="3CBFBB6D" w:rsidP="4CBD6D42">
      <w:pPr>
        <w:spacing w:after="0" w:line="360" w:lineRule="auto"/>
        <w:jc w:val="both"/>
        <w:rPr>
          <w:rStyle w:val="eop"/>
          <w:rFonts w:ascii="Aptos" w:eastAsia="Aptos" w:hAnsi="Aptos" w:cs="Aptos"/>
          <w:color w:val="000000" w:themeColor="text1"/>
        </w:rPr>
      </w:pPr>
      <w:r w:rsidRPr="4CBD6D42">
        <w:rPr>
          <w:rStyle w:val="eop"/>
          <w:rFonts w:ascii="Aptos" w:eastAsia="Aptos" w:hAnsi="Aptos" w:cs="Aptos"/>
          <w:color w:val="000000" w:themeColor="text1"/>
        </w:rPr>
        <w:t xml:space="preserve">The importance of considering repeat offending was highlighted during Year 1, where initial findings highlighted that, for every named sex offence suspect within a four-year period, there was approximately a 25% chance they would have been named </w:t>
      </w:r>
      <w:r w:rsidR="00AF502A" w:rsidRPr="4CBD6D42">
        <w:rPr>
          <w:rStyle w:val="eop"/>
          <w:rFonts w:ascii="Aptos" w:eastAsia="Aptos" w:hAnsi="Aptos" w:cs="Aptos"/>
          <w:color w:val="000000" w:themeColor="text1"/>
        </w:rPr>
        <w:t xml:space="preserve">as a suspect </w:t>
      </w:r>
      <w:r w:rsidRPr="4CBD6D42">
        <w:rPr>
          <w:rStyle w:val="eop"/>
          <w:rFonts w:ascii="Aptos" w:eastAsia="Aptos" w:hAnsi="Aptos" w:cs="Aptos"/>
          <w:color w:val="000000" w:themeColor="text1"/>
        </w:rPr>
        <w:t xml:space="preserve">(within their force alone) for a previous sex offence. </w:t>
      </w:r>
      <w:r w:rsidR="374D9E36" w:rsidRPr="4CBD6D42">
        <w:rPr>
          <w:rStyle w:val="eop"/>
          <w:rFonts w:ascii="Aptos" w:eastAsia="Aptos" w:hAnsi="Aptos" w:cs="Aptos"/>
          <w:color w:val="000000" w:themeColor="text1"/>
        </w:rPr>
        <w:t>W</w:t>
      </w:r>
      <w:r w:rsidRPr="4CBD6D42">
        <w:rPr>
          <w:rStyle w:val="eop"/>
          <w:rFonts w:ascii="Aptos" w:eastAsia="Aptos" w:hAnsi="Aptos" w:cs="Aptos"/>
          <w:color w:val="000000" w:themeColor="text1"/>
        </w:rPr>
        <w:t xml:space="preserve">hile the findings must obviously be tempered with the fact that these were a sample of suspects, not convicted offenders, it demonstrates the number of instances where officers have the potential to consider whether repeat offending intelligence is relevant to the case at hand. Moreover, when considering all offending history, the likelihood of a named suspect having been named for a previous offence rose to around 60%. This demonstrates the importance of officers thinking holistically about a suspect’s offending, asking them to think beyond RASSO offending to consider how wider offending, such as non-contact </w:t>
      </w:r>
      <w:r w:rsidR="00116C49">
        <w:rPr>
          <w:rStyle w:val="eop"/>
          <w:rFonts w:ascii="Aptos" w:eastAsia="Aptos" w:hAnsi="Aptos" w:cs="Aptos"/>
          <w:color w:val="000000" w:themeColor="text1"/>
        </w:rPr>
        <w:t xml:space="preserve">sex </w:t>
      </w:r>
      <w:r w:rsidRPr="4CBD6D42">
        <w:rPr>
          <w:rStyle w:val="eop"/>
          <w:rFonts w:ascii="Aptos" w:eastAsia="Aptos" w:hAnsi="Aptos" w:cs="Aptos"/>
          <w:color w:val="000000" w:themeColor="text1"/>
        </w:rPr>
        <w:t>offences</w:t>
      </w:r>
      <w:r w:rsidR="00C135A3">
        <w:rPr>
          <w:rStyle w:val="eop"/>
          <w:rFonts w:ascii="Aptos" w:eastAsia="Aptos" w:hAnsi="Aptos" w:cs="Aptos"/>
          <w:color w:val="000000" w:themeColor="text1"/>
        </w:rPr>
        <w:t xml:space="preserve"> (e.g. exposure)</w:t>
      </w:r>
      <w:r w:rsidRPr="4CBD6D42">
        <w:rPr>
          <w:rStyle w:val="eop"/>
          <w:rFonts w:ascii="Aptos" w:eastAsia="Aptos" w:hAnsi="Aptos" w:cs="Aptos"/>
          <w:color w:val="000000" w:themeColor="text1"/>
        </w:rPr>
        <w:t xml:space="preserve"> or other offences </w:t>
      </w:r>
      <w:r w:rsidR="00AF502A" w:rsidRPr="4CBD6D42">
        <w:rPr>
          <w:rStyle w:val="eop"/>
          <w:rFonts w:ascii="Aptos" w:eastAsia="Aptos" w:hAnsi="Aptos" w:cs="Aptos"/>
          <w:color w:val="000000" w:themeColor="text1"/>
        </w:rPr>
        <w:t xml:space="preserve">(e.g., </w:t>
      </w:r>
      <w:r w:rsidRPr="4CBD6D42">
        <w:rPr>
          <w:rStyle w:val="eop"/>
          <w:rFonts w:ascii="Aptos" w:eastAsia="Aptos" w:hAnsi="Aptos" w:cs="Aptos"/>
          <w:color w:val="000000" w:themeColor="text1"/>
        </w:rPr>
        <w:t xml:space="preserve">violent, </w:t>
      </w:r>
      <w:r w:rsidR="00357F82">
        <w:rPr>
          <w:rStyle w:val="eop"/>
          <w:rFonts w:ascii="Aptos" w:eastAsia="Aptos" w:hAnsi="Aptos" w:cs="Aptos"/>
          <w:color w:val="000000" w:themeColor="text1"/>
        </w:rPr>
        <w:t xml:space="preserve">burglary, </w:t>
      </w:r>
      <w:r w:rsidRPr="4CBD6D42">
        <w:rPr>
          <w:rStyle w:val="eop"/>
          <w:rFonts w:ascii="Aptos" w:eastAsia="Aptos" w:hAnsi="Aptos" w:cs="Aptos"/>
          <w:color w:val="000000" w:themeColor="text1"/>
        </w:rPr>
        <w:t>domestic abuse, or stalking offences</w:t>
      </w:r>
      <w:r w:rsidR="00AF502A"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 may be relevant to a suspect’s overall course of conduct.</w:t>
      </w:r>
    </w:p>
    <w:p w14:paraId="4E883E89" w14:textId="5EB81437" w:rsidR="4CBD6D42" w:rsidRDefault="4CBD6D42" w:rsidP="4CBD6D42">
      <w:pPr>
        <w:spacing w:after="0" w:line="360" w:lineRule="auto"/>
        <w:jc w:val="both"/>
        <w:rPr>
          <w:rStyle w:val="eop"/>
          <w:rFonts w:ascii="Aptos" w:eastAsia="Aptos" w:hAnsi="Aptos" w:cs="Aptos"/>
          <w:color w:val="000000" w:themeColor="text1"/>
        </w:rPr>
      </w:pPr>
    </w:p>
    <w:p w14:paraId="2D60D123" w14:textId="583FB861" w:rsidR="3480009B" w:rsidRDefault="3F4E7887" w:rsidP="3A9EEA66">
      <w:pPr>
        <w:spacing w:after="0" w:line="360" w:lineRule="auto"/>
        <w:jc w:val="both"/>
        <w:rPr>
          <w:rStyle w:val="eop"/>
          <w:rFonts w:ascii="Aptos" w:eastAsia="Aptos" w:hAnsi="Aptos" w:cs="Aptos"/>
          <w:color w:val="000000" w:themeColor="text1"/>
        </w:rPr>
      </w:pPr>
      <w:r w:rsidRPr="75765E8F">
        <w:rPr>
          <w:rStyle w:val="eop"/>
          <w:rFonts w:ascii="Aptos" w:eastAsia="Aptos" w:hAnsi="Aptos" w:cs="Aptos"/>
          <w:color w:val="000000" w:themeColor="text1"/>
        </w:rPr>
        <w:t>Our suggested approach highlights the importance of disruption alongside investigation. Thinking about repeat offending is important for the formulation of an effective investigative strategy – for instance, learning that a suspect has a history of repeatedly breaching bail conditions and / or restraining orders is likely to affect the safeguarding measures officer may take to protect a victim.</w:t>
      </w:r>
      <w:r w:rsidR="53231CD0" w:rsidRPr="75765E8F">
        <w:rPr>
          <w:rStyle w:val="eop"/>
          <w:rFonts w:ascii="Aptos" w:eastAsia="Aptos" w:hAnsi="Aptos" w:cs="Aptos"/>
          <w:color w:val="000000" w:themeColor="text1"/>
        </w:rPr>
        <w:t xml:space="preserve"> Disruption is also important in terms of understanding how repeat offending could be targeted beyond an immediate investigation, such as the referral of suspects to MATAC </w:t>
      </w:r>
      <w:r w:rsidR="08CB3769" w:rsidRPr="75765E8F">
        <w:rPr>
          <w:rStyle w:val="eop"/>
          <w:rFonts w:ascii="Aptos" w:eastAsia="Aptos" w:hAnsi="Aptos" w:cs="Aptos"/>
          <w:color w:val="000000" w:themeColor="text1"/>
        </w:rPr>
        <w:t xml:space="preserve">(multiagency tasking and coordination) </w:t>
      </w:r>
      <w:r w:rsidR="53231CD0" w:rsidRPr="75765E8F">
        <w:rPr>
          <w:rStyle w:val="eop"/>
          <w:rFonts w:ascii="Aptos" w:eastAsia="Aptos" w:hAnsi="Aptos" w:cs="Aptos"/>
          <w:color w:val="000000" w:themeColor="text1"/>
        </w:rPr>
        <w:t>panels</w:t>
      </w:r>
      <w:r w:rsidR="69A451A0" w:rsidRPr="75765E8F">
        <w:rPr>
          <w:rStyle w:val="eop"/>
          <w:rFonts w:ascii="Aptos" w:eastAsia="Aptos" w:hAnsi="Aptos" w:cs="Aptos"/>
          <w:color w:val="000000" w:themeColor="text1"/>
        </w:rPr>
        <w:t xml:space="preserve"> or MOSOVO (management of sexual or violent offenders teams)</w:t>
      </w:r>
      <w:r w:rsidR="53231CD0" w:rsidRPr="75765E8F">
        <w:rPr>
          <w:rStyle w:val="eop"/>
          <w:rFonts w:ascii="Aptos" w:eastAsia="Aptos" w:hAnsi="Aptos" w:cs="Aptos"/>
          <w:color w:val="000000" w:themeColor="text1"/>
        </w:rPr>
        <w:t xml:space="preserve">, the use of civil </w:t>
      </w:r>
      <w:proofErr w:type="gramStart"/>
      <w:r w:rsidR="53231CD0" w:rsidRPr="75765E8F">
        <w:rPr>
          <w:rStyle w:val="eop"/>
          <w:rFonts w:ascii="Aptos" w:eastAsia="Aptos" w:hAnsi="Aptos" w:cs="Aptos"/>
          <w:color w:val="000000" w:themeColor="text1"/>
        </w:rPr>
        <w:t xml:space="preserve">orders, </w:t>
      </w:r>
      <w:r w:rsidR="630F42B5" w:rsidRPr="75765E8F">
        <w:rPr>
          <w:rStyle w:val="eop"/>
          <w:rFonts w:ascii="Aptos" w:eastAsia="Aptos" w:hAnsi="Aptos" w:cs="Aptos"/>
          <w:color w:val="000000" w:themeColor="text1"/>
        </w:rPr>
        <w:t xml:space="preserve"> </w:t>
      </w:r>
      <w:r w:rsidR="53231CD0" w:rsidRPr="75765E8F">
        <w:rPr>
          <w:rStyle w:val="eop"/>
          <w:rFonts w:ascii="Aptos" w:eastAsia="Aptos" w:hAnsi="Aptos" w:cs="Aptos"/>
          <w:color w:val="000000" w:themeColor="text1"/>
        </w:rPr>
        <w:t>and</w:t>
      </w:r>
      <w:proofErr w:type="gramEnd"/>
      <w:r w:rsidR="53231CD0" w:rsidRPr="75765E8F">
        <w:rPr>
          <w:rStyle w:val="eop"/>
          <w:rFonts w:ascii="Aptos" w:eastAsia="Aptos" w:hAnsi="Aptos" w:cs="Aptos"/>
          <w:color w:val="000000" w:themeColor="text1"/>
        </w:rPr>
        <w:t xml:space="preserve"> other policing tools designed to tackle offending on a more </w:t>
      </w:r>
      <w:r w:rsidR="470304E0" w:rsidRPr="75765E8F">
        <w:rPr>
          <w:rStyle w:val="eop"/>
          <w:rFonts w:ascii="Aptos" w:eastAsia="Aptos" w:hAnsi="Aptos" w:cs="Aptos"/>
          <w:color w:val="000000" w:themeColor="text1"/>
        </w:rPr>
        <w:t>lon</w:t>
      </w:r>
      <w:r w:rsidR="0D7C5C68" w:rsidRPr="75765E8F">
        <w:rPr>
          <w:rStyle w:val="eop"/>
          <w:rFonts w:ascii="Aptos" w:eastAsia="Aptos" w:hAnsi="Aptos" w:cs="Aptos"/>
          <w:color w:val="000000" w:themeColor="text1"/>
        </w:rPr>
        <w:t>g</w:t>
      </w:r>
      <w:r w:rsidR="470304E0" w:rsidRPr="75765E8F">
        <w:rPr>
          <w:rStyle w:val="eop"/>
          <w:rFonts w:ascii="Aptos" w:eastAsia="Aptos" w:hAnsi="Aptos" w:cs="Aptos"/>
          <w:color w:val="000000" w:themeColor="text1"/>
        </w:rPr>
        <w:t>-term</w:t>
      </w:r>
      <w:r w:rsidR="53231CD0" w:rsidRPr="75765E8F">
        <w:rPr>
          <w:rStyle w:val="eop"/>
          <w:rFonts w:ascii="Aptos" w:eastAsia="Aptos" w:hAnsi="Aptos" w:cs="Aptos"/>
          <w:color w:val="000000" w:themeColor="text1"/>
        </w:rPr>
        <w:t xml:space="preserve"> basis.</w:t>
      </w:r>
    </w:p>
    <w:p w14:paraId="3D5F8193" w14:textId="442A4574" w:rsidR="3480009B" w:rsidRDefault="3480009B" w:rsidP="5BDB5222">
      <w:pPr>
        <w:spacing w:after="0" w:line="360" w:lineRule="auto"/>
        <w:jc w:val="both"/>
        <w:rPr>
          <w:rFonts w:ascii="Aptos" w:eastAsia="Aptos" w:hAnsi="Aptos" w:cs="Aptos"/>
          <w:color w:val="000000" w:themeColor="text1"/>
        </w:rPr>
      </w:pPr>
    </w:p>
    <w:p w14:paraId="1F690AC0" w14:textId="3BB7280C" w:rsidR="3480009B" w:rsidRDefault="3CBFBB6D" w:rsidP="3A9EEA66">
      <w:pPr>
        <w:spacing w:after="0" w:line="360" w:lineRule="auto"/>
        <w:jc w:val="both"/>
        <w:rPr>
          <w:rFonts w:ascii="Aptos" w:eastAsia="Aptos" w:hAnsi="Aptos" w:cs="Aptos"/>
          <w:color w:val="000000" w:themeColor="text1"/>
        </w:rPr>
      </w:pPr>
      <w:r w:rsidRPr="4CBD6D42">
        <w:rPr>
          <w:rStyle w:val="eop"/>
          <w:rFonts w:ascii="Aptos" w:eastAsia="Aptos" w:hAnsi="Aptos" w:cs="Aptos"/>
          <w:color w:val="000000" w:themeColor="text1"/>
        </w:rPr>
        <w:t>Like Iliuta et al. (202</w:t>
      </w:r>
      <w:r w:rsidR="234CA5C1" w:rsidRPr="4CBD6D42">
        <w:rPr>
          <w:rStyle w:val="eop"/>
          <w:rFonts w:ascii="Aptos" w:eastAsia="Aptos" w:hAnsi="Aptos" w:cs="Aptos"/>
          <w:color w:val="000000" w:themeColor="text1"/>
        </w:rPr>
        <w:t>5</w:t>
      </w:r>
      <w:r w:rsidRPr="4CBD6D42">
        <w:rPr>
          <w:rStyle w:val="eop"/>
          <w:rFonts w:ascii="Aptos" w:eastAsia="Aptos" w:hAnsi="Aptos" w:cs="Aptos"/>
          <w:color w:val="000000" w:themeColor="text1"/>
        </w:rPr>
        <w:t xml:space="preserve">), the article by Allen et al. (2024) in this </w:t>
      </w:r>
      <w:r w:rsidR="3FC80A9E" w:rsidRPr="4CBD6D42">
        <w:rPr>
          <w:rStyle w:val="eop"/>
          <w:rFonts w:ascii="Aptos" w:eastAsia="Aptos" w:hAnsi="Aptos" w:cs="Aptos"/>
          <w:color w:val="000000" w:themeColor="text1"/>
        </w:rPr>
        <w:t>c</w:t>
      </w:r>
      <w:r w:rsidRPr="4CBD6D42">
        <w:rPr>
          <w:rStyle w:val="eop"/>
          <w:rFonts w:ascii="Aptos" w:eastAsia="Aptos" w:hAnsi="Aptos" w:cs="Aptos"/>
          <w:color w:val="000000" w:themeColor="text1"/>
        </w:rPr>
        <w:t>ollection relates to forces’ ability to identify and complete disruption options, where required, during Year 2 of O</w:t>
      </w:r>
      <w:r w:rsidR="0781F33D" w:rsidRPr="4CBD6D42">
        <w:rPr>
          <w:rStyle w:val="eop"/>
          <w:rFonts w:ascii="Aptos" w:eastAsia="Aptos" w:hAnsi="Aptos" w:cs="Aptos"/>
          <w:color w:val="000000" w:themeColor="text1"/>
        </w:rPr>
        <w:t>SB</w:t>
      </w:r>
      <w:r w:rsidRPr="4CBD6D42">
        <w:rPr>
          <w:rStyle w:val="eop"/>
          <w:rFonts w:ascii="Aptos" w:eastAsia="Aptos" w:hAnsi="Aptos" w:cs="Aptos"/>
          <w:color w:val="000000" w:themeColor="text1"/>
        </w:rPr>
        <w:t>. The paper pays particular attention to the exit strategy officers provided during each investigation, to gain a greater understanding of their wider strategy regarding offending disruption.</w:t>
      </w:r>
    </w:p>
    <w:p w14:paraId="69C8376E" w14:textId="73D86D56" w:rsidR="3480009B" w:rsidRDefault="3480009B" w:rsidP="5BDB5222">
      <w:pPr>
        <w:pStyle w:val="paragraph"/>
        <w:spacing w:before="0" w:beforeAutospacing="0" w:after="0" w:afterAutospacing="0" w:line="360" w:lineRule="auto"/>
        <w:jc w:val="both"/>
        <w:rPr>
          <w:rStyle w:val="eop"/>
          <w:rFonts w:ascii="Aptos" w:eastAsia="Aptos" w:hAnsi="Aptos" w:cs="Aptos"/>
          <w:b/>
          <w:bCs/>
          <w:sz w:val="22"/>
          <w:szCs w:val="22"/>
        </w:rPr>
      </w:pPr>
    </w:p>
    <w:p w14:paraId="39539BA1" w14:textId="6E41E10C" w:rsidR="3480009B" w:rsidRDefault="30A24B4B" w:rsidP="5BDB5222">
      <w:pPr>
        <w:spacing w:after="0" w:line="360" w:lineRule="auto"/>
        <w:jc w:val="both"/>
        <w:rPr>
          <w:rFonts w:ascii="Aptos" w:eastAsia="Aptos" w:hAnsi="Aptos" w:cs="Aptos"/>
          <w:color w:val="000000" w:themeColor="text1"/>
        </w:rPr>
      </w:pPr>
      <w:r w:rsidRPr="3A9EEA66">
        <w:rPr>
          <w:rStyle w:val="eop"/>
          <w:rFonts w:ascii="Aptos" w:eastAsia="Aptos" w:hAnsi="Aptos" w:cs="Aptos"/>
          <w:b/>
          <w:bCs/>
          <w:i/>
          <w:iCs/>
          <w:color w:val="000000" w:themeColor="text1"/>
        </w:rPr>
        <w:t>Police-CPS liaison</w:t>
      </w:r>
    </w:p>
    <w:p w14:paraId="622CC72A" w14:textId="1991A6B6" w:rsidR="3480009B" w:rsidRDefault="1F7764E8" w:rsidP="4CBD6D42">
      <w:pPr>
        <w:spacing w:after="0" w:line="360" w:lineRule="auto"/>
        <w:jc w:val="both"/>
        <w:rPr>
          <w:rFonts w:ascii="Aptos" w:eastAsia="Aptos" w:hAnsi="Aptos" w:cs="Aptos"/>
          <w:color w:val="000000" w:themeColor="text1"/>
        </w:rPr>
      </w:pPr>
      <w:r w:rsidRPr="4CBD6D42">
        <w:rPr>
          <w:rStyle w:val="eop"/>
          <w:rFonts w:ascii="Aptos" w:eastAsia="Aptos" w:hAnsi="Aptos" w:cs="Aptos"/>
          <w:color w:val="000000" w:themeColor="text1"/>
        </w:rPr>
        <w:lastRenderedPageBreak/>
        <w:t xml:space="preserve">Some of our </w:t>
      </w:r>
      <w:r w:rsidR="30A24B4B" w:rsidRPr="4CBD6D42">
        <w:rPr>
          <w:rStyle w:val="eop"/>
          <w:rFonts w:ascii="Aptos" w:eastAsia="Aptos" w:hAnsi="Aptos" w:cs="Aptos"/>
          <w:color w:val="000000" w:themeColor="text1"/>
        </w:rPr>
        <w:t xml:space="preserve">least surprising findings </w:t>
      </w:r>
      <w:r w:rsidR="22F4DD8F" w:rsidRPr="4CBD6D42">
        <w:rPr>
          <w:rStyle w:val="eop"/>
          <w:rFonts w:ascii="Aptos" w:eastAsia="Aptos" w:hAnsi="Aptos" w:cs="Aptos"/>
          <w:color w:val="000000" w:themeColor="text1"/>
        </w:rPr>
        <w:t xml:space="preserve">related to </w:t>
      </w:r>
      <w:r w:rsidR="30A24B4B" w:rsidRPr="4CBD6D42">
        <w:rPr>
          <w:rStyle w:val="eop"/>
          <w:rFonts w:ascii="Aptos" w:eastAsia="Aptos" w:hAnsi="Aptos" w:cs="Aptos"/>
          <w:color w:val="000000" w:themeColor="text1"/>
        </w:rPr>
        <w:t xml:space="preserve">the poor relationship between the police and </w:t>
      </w:r>
      <w:r w:rsidR="315D3115" w:rsidRPr="4CBD6D42">
        <w:rPr>
          <w:rStyle w:val="eop"/>
          <w:rFonts w:ascii="Aptos" w:eastAsia="Aptos" w:hAnsi="Aptos" w:cs="Aptos"/>
          <w:color w:val="000000" w:themeColor="text1"/>
        </w:rPr>
        <w:t xml:space="preserve">the </w:t>
      </w:r>
      <w:r w:rsidR="30A24B4B" w:rsidRPr="4CBD6D42">
        <w:rPr>
          <w:rStyle w:val="eop"/>
          <w:rFonts w:ascii="Aptos" w:eastAsia="Aptos" w:hAnsi="Aptos" w:cs="Aptos"/>
          <w:color w:val="000000" w:themeColor="text1"/>
        </w:rPr>
        <w:t>CPS and the impacts this has on RASSO investigations, as this has been well documented elsewhere (</w:t>
      </w:r>
      <w:proofErr w:type="spellStart"/>
      <w:r w:rsidR="30A24B4B" w:rsidRPr="4CBD6D42">
        <w:rPr>
          <w:rStyle w:val="eop"/>
          <w:rFonts w:ascii="Aptos" w:eastAsia="Aptos" w:hAnsi="Aptos" w:cs="Aptos"/>
          <w:color w:val="000000" w:themeColor="text1"/>
        </w:rPr>
        <w:t>e.g</w:t>
      </w:r>
      <w:proofErr w:type="spellEnd"/>
      <w:r w:rsidR="30A24B4B" w:rsidRPr="4CBD6D42">
        <w:rPr>
          <w:rStyle w:val="eop"/>
          <w:rFonts w:ascii="Aptos" w:eastAsia="Aptos" w:hAnsi="Aptos" w:cs="Aptos"/>
          <w:color w:val="000000" w:themeColor="text1"/>
        </w:rPr>
        <w:t xml:space="preserve"> Burton, 2011; George &amp; Ferguson, 2021a</w:t>
      </w:r>
      <w:r w:rsidR="2F59E265" w:rsidRPr="4CBD6D42">
        <w:rPr>
          <w:rStyle w:val="eop"/>
          <w:rFonts w:ascii="Aptos" w:eastAsia="Aptos" w:hAnsi="Aptos" w:cs="Aptos"/>
          <w:color w:val="000000" w:themeColor="text1"/>
        </w:rPr>
        <w:t>; 2021</w:t>
      </w:r>
      <w:r w:rsidR="30A24B4B" w:rsidRPr="4CBD6D42">
        <w:rPr>
          <w:rStyle w:val="eop"/>
          <w:rFonts w:ascii="Aptos" w:eastAsia="Aptos" w:hAnsi="Aptos" w:cs="Aptos"/>
          <w:color w:val="000000" w:themeColor="text1"/>
        </w:rPr>
        <w:t>b</w:t>
      </w:r>
      <w:r w:rsidR="0D1B3D81" w:rsidRPr="4CBD6D42">
        <w:rPr>
          <w:rStyle w:val="eop"/>
          <w:rFonts w:ascii="Aptos" w:eastAsia="Aptos" w:hAnsi="Aptos" w:cs="Aptos"/>
          <w:color w:val="000000" w:themeColor="text1"/>
        </w:rPr>
        <w:t>;</w:t>
      </w:r>
      <w:r w:rsidR="30A24B4B" w:rsidRPr="4CBD6D42">
        <w:rPr>
          <w:rStyle w:val="eop"/>
          <w:rFonts w:ascii="Aptos" w:eastAsia="Aptos" w:hAnsi="Aptos" w:cs="Aptos"/>
          <w:color w:val="000000" w:themeColor="text1"/>
        </w:rPr>
        <w:t xml:space="preserve"> H</w:t>
      </w:r>
      <w:r w:rsidR="5F253733" w:rsidRPr="4CBD6D42">
        <w:rPr>
          <w:rStyle w:val="eop"/>
          <w:rFonts w:ascii="Aptos" w:eastAsia="Aptos" w:hAnsi="Aptos" w:cs="Aptos"/>
          <w:color w:val="000000" w:themeColor="text1"/>
        </w:rPr>
        <w:t>er</w:t>
      </w:r>
      <w:r w:rsidR="30A24B4B" w:rsidRPr="4CBD6D42">
        <w:rPr>
          <w:rStyle w:val="eop"/>
          <w:rFonts w:ascii="Aptos" w:eastAsia="Aptos" w:hAnsi="Aptos" w:cs="Aptos"/>
          <w:color w:val="000000" w:themeColor="text1"/>
        </w:rPr>
        <w:t xml:space="preserve"> Majesty’s Crown Prosecution Service Inspectorate, 2019</w:t>
      </w:r>
      <w:r w:rsidR="7C1AA901" w:rsidRPr="4CBD6D42">
        <w:rPr>
          <w:rStyle w:val="eop"/>
          <w:rFonts w:ascii="Aptos" w:eastAsia="Aptos" w:hAnsi="Aptos" w:cs="Aptos"/>
          <w:color w:val="000000" w:themeColor="text1"/>
        </w:rPr>
        <w:t>;</w:t>
      </w:r>
      <w:r w:rsidR="30A24B4B" w:rsidRPr="4CBD6D42">
        <w:rPr>
          <w:rStyle w:val="eop"/>
          <w:rFonts w:ascii="Aptos" w:eastAsia="Aptos" w:hAnsi="Aptos" w:cs="Aptos"/>
          <w:color w:val="000000" w:themeColor="text1"/>
        </w:rPr>
        <w:t xml:space="preserve"> Information Commissioner, 2022; King</w:t>
      </w:r>
      <w:r w:rsidR="2EB89C15" w:rsidRPr="4CBD6D42">
        <w:rPr>
          <w:rStyle w:val="eop"/>
          <w:rFonts w:ascii="Aptos" w:eastAsia="Aptos" w:hAnsi="Aptos" w:cs="Aptos"/>
          <w:color w:val="000000" w:themeColor="text1"/>
        </w:rPr>
        <w:t xml:space="preserve"> et al.</w:t>
      </w:r>
      <w:r w:rsidR="30A24B4B" w:rsidRPr="4CBD6D42">
        <w:rPr>
          <w:rStyle w:val="eop"/>
          <w:rFonts w:ascii="Aptos" w:eastAsia="Aptos" w:hAnsi="Aptos" w:cs="Aptos"/>
          <w:color w:val="000000" w:themeColor="text1"/>
        </w:rPr>
        <w:t>, 2023). More recent</w:t>
      </w:r>
      <w:r w:rsidR="7E10EAE3" w:rsidRPr="4CBD6D42">
        <w:rPr>
          <w:rStyle w:val="eop"/>
          <w:rFonts w:ascii="Aptos" w:eastAsia="Aptos" w:hAnsi="Aptos" w:cs="Aptos"/>
          <w:color w:val="000000" w:themeColor="text1"/>
        </w:rPr>
        <w:t>ly,</w:t>
      </w:r>
      <w:r w:rsidR="30A24B4B" w:rsidRPr="4CBD6D42">
        <w:rPr>
          <w:rStyle w:val="eop"/>
          <w:rFonts w:ascii="Aptos" w:eastAsia="Aptos" w:hAnsi="Aptos" w:cs="Aptos"/>
          <w:color w:val="000000" w:themeColor="text1"/>
        </w:rPr>
        <w:t xml:space="preserve"> </w:t>
      </w:r>
      <w:r w:rsidR="57924086" w:rsidRPr="4CBD6D42">
        <w:rPr>
          <w:rStyle w:val="eop"/>
          <w:rFonts w:ascii="Aptos" w:eastAsia="Aptos" w:hAnsi="Aptos" w:cs="Aptos"/>
          <w:color w:val="000000" w:themeColor="text1"/>
        </w:rPr>
        <w:t>H</w:t>
      </w:r>
      <w:r w:rsidR="330125A1" w:rsidRPr="4CBD6D42">
        <w:rPr>
          <w:rStyle w:val="eop"/>
          <w:rFonts w:ascii="Aptos" w:eastAsia="Aptos" w:hAnsi="Aptos" w:cs="Aptos"/>
          <w:color w:val="000000" w:themeColor="text1"/>
        </w:rPr>
        <w:t>er</w:t>
      </w:r>
      <w:r w:rsidR="57924086" w:rsidRPr="4CBD6D42">
        <w:rPr>
          <w:rStyle w:val="eop"/>
          <w:rFonts w:ascii="Aptos" w:eastAsia="Aptos" w:hAnsi="Aptos" w:cs="Aptos"/>
          <w:color w:val="000000" w:themeColor="text1"/>
        </w:rPr>
        <w:t xml:space="preserve"> </w:t>
      </w:r>
      <w:r w:rsidR="30A24B4B" w:rsidRPr="4CBD6D42">
        <w:rPr>
          <w:rStyle w:val="eop"/>
          <w:rFonts w:ascii="Aptos" w:eastAsia="Aptos" w:hAnsi="Aptos" w:cs="Aptos"/>
          <w:color w:val="000000" w:themeColor="text1"/>
        </w:rPr>
        <w:t>Majesty’s Inspectorate of Constabular</w:t>
      </w:r>
      <w:r w:rsidR="55EE4E62" w:rsidRPr="4CBD6D42">
        <w:rPr>
          <w:rStyle w:val="eop"/>
          <w:rFonts w:ascii="Aptos" w:eastAsia="Aptos" w:hAnsi="Aptos" w:cs="Aptos"/>
          <w:color w:val="000000" w:themeColor="text1"/>
        </w:rPr>
        <w:t>y and</w:t>
      </w:r>
      <w:r w:rsidR="30A24B4B" w:rsidRPr="4CBD6D42">
        <w:rPr>
          <w:rStyle w:val="eop"/>
          <w:rFonts w:ascii="Aptos" w:eastAsia="Aptos" w:hAnsi="Aptos" w:cs="Aptos"/>
          <w:color w:val="000000" w:themeColor="text1"/>
        </w:rPr>
        <w:t xml:space="preserve"> Fire </w:t>
      </w:r>
      <w:r w:rsidR="632D4F6A" w:rsidRPr="4CBD6D42">
        <w:rPr>
          <w:rStyle w:val="eop"/>
          <w:rFonts w:ascii="Aptos" w:eastAsia="Aptos" w:hAnsi="Aptos" w:cs="Aptos"/>
          <w:color w:val="000000" w:themeColor="text1"/>
        </w:rPr>
        <w:t xml:space="preserve">&amp; </w:t>
      </w:r>
      <w:r w:rsidR="30A24B4B" w:rsidRPr="4CBD6D42">
        <w:rPr>
          <w:rStyle w:val="eop"/>
          <w:rFonts w:ascii="Aptos" w:eastAsia="Aptos" w:hAnsi="Aptos" w:cs="Aptos"/>
          <w:color w:val="000000" w:themeColor="text1"/>
        </w:rPr>
        <w:t>Rescue Services inspections (HMICFRS, 2021b</w:t>
      </w:r>
      <w:r w:rsidR="51D6AFF6" w:rsidRPr="4CBD6D42">
        <w:rPr>
          <w:rStyle w:val="eop"/>
          <w:rFonts w:ascii="Aptos" w:eastAsia="Aptos" w:hAnsi="Aptos" w:cs="Aptos"/>
          <w:color w:val="000000" w:themeColor="text1"/>
        </w:rPr>
        <w:t>;</w:t>
      </w:r>
      <w:r w:rsidR="30A24B4B" w:rsidRPr="4CBD6D42">
        <w:rPr>
          <w:rStyle w:val="eop"/>
          <w:rFonts w:ascii="Aptos" w:eastAsia="Aptos" w:hAnsi="Aptos" w:cs="Aptos"/>
          <w:color w:val="000000" w:themeColor="text1"/>
        </w:rPr>
        <w:t xml:space="preserve"> 2022) describe the relationship between investigators and prosecutors as needing ‘fundamental improvement’. </w:t>
      </w:r>
      <w:r w:rsidR="0E3652A4" w:rsidRPr="4CBD6D42">
        <w:rPr>
          <w:rStyle w:val="eop"/>
          <w:rFonts w:ascii="Aptos" w:eastAsia="Aptos" w:hAnsi="Aptos" w:cs="Aptos"/>
          <w:color w:val="000000" w:themeColor="text1"/>
        </w:rPr>
        <w:t>T</w:t>
      </w:r>
      <w:r w:rsidR="30A24B4B" w:rsidRPr="4CBD6D42">
        <w:rPr>
          <w:rStyle w:val="eop"/>
          <w:rFonts w:ascii="Aptos" w:eastAsia="Aptos" w:hAnsi="Aptos" w:cs="Aptos"/>
          <w:color w:val="000000" w:themeColor="text1"/>
        </w:rPr>
        <w:t xml:space="preserve">he </w:t>
      </w:r>
      <w:r w:rsidR="452B3B10" w:rsidRPr="4CBD6D42">
        <w:rPr>
          <w:rStyle w:val="eop"/>
          <w:rFonts w:ascii="Aptos" w:eastAsia="Aptos" w:hAnsi="Aptos" w:cs="Aptos"/>
          <w:color w:val="000000" w:themeColor="text1"/>
        </w:rPr>
        <w:t>JNAP</w:t>
      </w:r>
      <w:r w:rsidR="30A24B4B" w:rsidRPr="4CBD6D42">
        <w:rPr>
          <w:rStyle w:val="eop"/>
          <w:rFonts w:ascii="Aptos" w:eastAsia="Aptos" w:hAnsi="Aptos" w:cs="Aptos"/>
          <w:color w:val="000000" w:themeColor="text1"/>
        </w:rPr>
        <w:t xml:space="preserve"> between the police and the CPS </w:t>
      </w:r>
      <w:r w:rsidR="63C71D88" w:rsidRPr="4CBD6D42">
        <w:rPr>
          <w:rStyle w:val="eop"/>
          <w:rFonts w:ascii="Aptos" w:eastAsia="Aptos" w:hAnsi="Aptos" w:cs="Aptos"/>
          <w:color w:val="000000" w:themeColor="text1"/>
        </w:rPr>
        <w:t xml:space="preserve">was </w:t>
      </w:r>
      <w:r w:rsidR="30A24B4B" w:rsidRPr="4CBD6D42">
        <w:rPr>
          <w:rStyle w:val="eop"/>
          <w:rFonts w:ascii="Aptos" w:eastAsia="Aptos" w:hAnsi="Aptos" w:cs="Aptos"/>
          <w:color w:val="000000" w:themeColor="text1"/>
        </w:rPr>
        <w:t>introduced in January 2021 (CPS &amp; NPCC, 2021)</w:t>
      </w:r>
      <w:r w:rsidR="00143FF8" w:rsidRPr="4CBD6D42">
        <w:rPr>
          <w:rStyle w:val="eop"/>
          <w:rFonts w:ascii="Aptos" w:eastAsia="Aptos" w:hAnsi="Aptos" w:cs="Aptos"/>
          <w:color w:val="000000" w:themeColor="text1"/>
        </w:rPr>
        <w:t>,</w:t>
      </w:r>
      <w:r w:rsidR="30A24B4B" w:rsidRPr="4CBD6D42">
        <w:rPr>
          <w:rStyle w:val="eop"/>
          <w:rFonts w:ascii="Aptos" w:eastAsia="Aptos" w:hAnsi="Aptos" w:cs="Aptos"/>
          <w:color w:val="000000" w:themeColor="text1"/>
        </w:rPr>
        <w:t xml:space="preserve"> </w:t>
      </w:r>
      <w:r w:rsidR="0AA2DE53" w:rsidRPr="4CBD6D42">
        <w:rPr>
          <w:rStyle w:val="eop"/>
          <w:rFonts w:ascii="Aptos" w:eastAsia="Aptos" w:hAnsi="Aptos" w:cs="Aptos"/>
          <w:color w:val="000000" w:themeColor="text1"/>
        </w:rPr>
        <w:t xml:space="preserve">and unsurprisingly, </w:t>
      </w:r>
      <w:r w:rsidR="30A24B4B" w:rsidRPr="4CBD6D42">
        <w:rPr>
          <w:rStyle w:val="eop"/>
          <w:rFonts w:ascii="Aptos" w:eastAsia="Aptos" w:hAnsi="Aptos" w:cs="Aptos"/>
          <w:color w:val="000000" w:themeColor="text1"/>
        </w:rPr>
        <w:t xml:space="preserve">our data highlighted </w:t>
      </w:r>
      <w:r w:rsidR="6C8433F4" w:rsidRPr="4CBD6D42">
        <w:rPr>
          <w:rStyle w:val="eop"/>
          <w:rFonts w:ascii="Aptos" w:eastAsia="Aptos" w:hAnsi="Aptos" w:cs="Aptos"/>
          <w:color w:val="000000" w:themeColor="text1"/>
        </w:rPr>
        <w:t xml:space="preserve">similar </w:t>
      </w:r>
      <w:r w:rsidR="30A24B4B" w:rsidRPr="4CBD6D42">
        <w:rPr>
          <w:rStyle w:val="eop"/>
          <w:rFonts w:ascii="Aptos" w:eastAsia="Aptos" w:hAnsi="Aptos" w:cs="Aptos"/>
          <w:color w:val="000000" w:themeColor="text1"/>
        </w:rPr>
        <w:t>issues</w:t>
      </w:r>
      <w:r w:rsidR="39078AA8" w:rsidRPr="4CBD6D42">
        <w:rPr>
          <w:rStyle w:val="eop"/>
          <w:rFonts w:ascii="Aptos" w:eastAsia="Aptos" w:hAnsi="Aptos" w:cs="Aptos"/>
          <w:color w:val="000000" w:themeColor="text1"/>
        </w:rPr>
        <w:t xml:space="preserve"> the JNAP </w:t>
      </w:r>
      <w:r w:rsidR="00311688" w:rsidRPr="4CBD6D42">
        <w:rPr>
          <w:rStyle w:val="eop"/>
          <w:rFonts w:ascii="Aptos" w:eastAsia="Aptos" w:hAnsi="Aptos" w:cs="Aptos"/>
          <w:color w:val="000000" w:themeColor="text1"/>
        </w:rPr>
        <w:t>s</w:t>
      </w:r>
      <w:r w:rsidR="00311688">
        <w:rPr>
          <w:rStyle w:val="eop"/>
          <w:rFonts w:ascii="Aptos" w:eastAsia="Aptos" w:hAnsi="Aptos" w:cs="Aptos"/>
          <w:color w:val="000000" w:themeColor="text1"/>
        </w:rPr>
        <w:t>ought</w:t>
      </w:r>
      <w:r w:rsidR="00311688" w:rsidRPr="4CBD6D42">
        <w:rPr>
          <w:rStyle w:val="eop"/>
          <w:rFonts w:ascii="Aptos" w:eastAsia="Aptos" w:hAnsi="Aptos" w:cs="Aptos"/>
          <w:color w:val="000000" w:themeColor="text1"/>
        </w:rPr>
        <w:t xml:space="preserve"> </w:t>
      </w:r>
      <w:r w:rsidR="39078AA8" w:rsidRPr="4CBD6D42">
        <w:rPr>
          <w:rStyle w:val="eop"/>
          <w:rFonts w:ascii="Aptos" w:eastAsia="Aptos" w:hAnsi="Aptos" w:cs="Aptos"/>
          <w:color w:val="000000" w:themeColor="text1"/>
        </w:rPr>
        <w:t>to address</w:t>
      </w:r>
      <w:r w:rsidR="30A24B4B" w:rsidRPr="4CBD6D42">
        <w:rPr>
          <w:rStyle w:val="eop"/>
          <w:rFonts w:ascii="Aptos" w:eastAsia="Aptos" w:hAnsi="Aptos" w:cs="Aptos"/>
          <w:color w:val="000000" w:themeColor="text1"/>
        </w:rPr>
        <w:t>. Key issues were the problems that arose from relying on</w:t>
      </w:r>
      <w:r w:rsidR="00CF1FEF">
        <w:rPr>
          <w:rStyle w:val="eop"/>
          <w:rFonts w:ascii="Aptos" w:eastAsia="Aptos" w:hAnsi="Aptos" w:cs="Aptos"/>
          <w:color w:val="000000" w:themeColor="text1"/>
        </w:rPr>
        <w:t xml:space="preserve"> faceless</w:t>
      </w:r>
      <w:r w:rsidR="30A24B4B" w:rsidRPr="4CBD6D42">
        <w:rPr>
          <w:rStyle w:val="eop"/>
          <w:rFonts w:ascii="Aptos" w:eastAsia="Aptos" w:hAnsi="Aptos" w:cs="Aptos"/>
          <w:color w:val="000000" w:themeColor="text1"/>
        </w:rPr>
        <w:t xml:space="preserve"> electronic systems for communication between the two organisations rather than being able to speak directly</w:t>
      </w:r>
      <w:r w:rsidR="00C60B20">
        <w:rPr>
          <w:rStyle w:val="eop"/>
          <w:rFonts w:ascii="Aptos" w:eastAsia="Aptos" w:hAnsi="Aptos" w:cs="Aptos"/>
          <w:color w:val="000000" w:themeColor="text1"/>
        </w:rPr>
        <w:t xml:space="preserve"> to a named individual</w:t>
      </w:r>
      <w:r w:rsidR="30A24B4B" w:rsidRPr="4CBD6D42">
        <w:rPr>
          <w:rStyle w:val="eop"/>
          <w:rFonts w:ascii="Aptos" w:eastAsia="Aptos" w:hAnsi="Aptos" w:cs="Aptos"/>
          <w:color w:val="000000" w:themeColor="text1"/>
        </w:rPr>
        <w:t>. The lack of human contact meant that often things were ‘lost in translation’ leading to misunderstandings and frustrations. Across all forces there were strong positive memories of and desire for single points of contact in the CPS who engaged with officers face-to-face, sometimes through co-location.  Additionally, a lack of timeliness in communication between officers and prosecutors was perceived to be the result of problems on both sides with early advice rarely being sought. More detailed information about our findings on police perspectives on joint working with the CPS can be found in Gekoski</w:t>
      </w:r>
      <w:r w:rsidR="0BD8FBFE" w:rsidRPr="4CBD6D42">
        <w:rPr>
          <w:rStyle w:val="eop"/>
          <w:rFonts w:ascii="Aptos" w:eastAsia="Aptos" w:hAnsi="Aptos" w:cs="Aptos"/>
          <w:color w:val="000000" w:themeColor="text1"/>
        </w:rPr>
        <w:t xml:space="preserve"> et al. </w:t>
      </w:r>
      <w:r w:rsidR="30A24B4B" w:rsidRPr="4CBD6D42">
        <w:rPr>
          <w:rStyle w:val="eop"/>
          <w:rFonts w:ascii="Aptos" w:eastAsia="Aptos" w:hAnsi="Aptos" w:cs="Aptos"/>
          <w:color w:val="000000" w:themeColor="text1"/>
        </w:rPr>
        <w:t>(2023).</w:t>
      </w:r>
    </w:p>
    <w:p w14:paraId="392D376D" w14:textId="5D4D9F65" w:rsidR="3480009B" w:rsidRDefault="3480009B" w:rsidP="5BDB5222">
      <w:pPr>
        <w:spacing w:after="0" w:line="360" w:lineRule="auto"/>
        <w:jc w:val="both"/>
        <w:rPr>
          <w:rFonts w:ascii="Aptos" w:eastAsia="Aptos" w:hAnsi="Aptos" w:cs="Aptos"/>
          <w:color w:val="000000" w:themeColor="text1"/>
        </w:rPr>
      </w:pPr>
    </w:p>
    <w:p w14:paraId="2C755EA8" w14:textId="439A7EFB" w:rsidR="3480009B" w:rsidRDefault="30A24B4B" w:rsidP="4CBD6D42">
      <w:pPr>
        <w:spacing w:after="0" w:line="360" w:lineRule="auto"/>
        <w:jc w:val="both"/>
        <w:rPr>
          <w:rStyle w:val="eop"/>
          <w:rFonts w:ascii="Aptos" w:eastAsia="Aptos" w:hAnsi="Aptos" w:cs="Aptos"/>
          <w:color w:val="000000" w:themeColor="text1"/>
        </w:rPr>
      </w:pPr>
      <w:r w:rsidRPr="4CBD6D42">
        <w:rPr>
          <w:rStyle w:val="eop"/>
          <w:rFonts w:ascii="Aptos" w:eastAsia="Aptos" w:hAnsi="Aptos" w:cs="Aptos"/>
          <w:color w:val="000000" w:themeColor="text1"/>
        </w:rPr>
        <w:t xml:space="preserve">Effective liaison and co-working between the police and the CPS </w:t>
      </w:r>
      <w:r w:rsidR="5B9A278D" w:rsidRPr="4CBD6D42">
        <w:rPr>
          <w:rStyle w:val="eop"/>
          <w:rFonts w:ascii="Aptos" w:eastAsia="Aptos" w:hAnsi="Aptos" w:cs="Aptos"/>
          <w:color w:val="000000" w:themeColor="text1"/>
        </w:rPr>
        <w:t xml:space="preserve">are </w:t>
      </w:r>
      <w:r w:rsidRPr="4CBD6D42">
        <w:rPr>
          <w:rStyle w:val="eop"/>
          <w:rFonts w:ascii="Aptos" w:eastAsia="Aptos" w:hAnsi="Aptos" w:cs="Aptos"/>
          <w:color w:val="000000" w:themeColor="text1"/>
        </w:rPr>
        <w:t>vital for improving appropriate case outcomes. If the police seek early advice there is the opportunity for them to collaboratively develop the investigative strategy with prosecutors which should lead to strong cases being built. It</w:t>
      </w:r>
      <w:r w:rsidR="54F67F22" w:rsidRPr="4CBD6D42">
        <w:rPr>
          <w:rStyle w:val="eop"/>
          <w:rFonts w:ascii="Aptos" w:eastAsia="Aptos" w:hAnsi="Aptos" w:cs="Aptos"/>
          <w:color w:val="000000" w:themeColor="text1"/>
        </w:rPr>
        <w:t xml:space="preserve"> i</w:t>
      </w:r>
      <w:r w:rsidRPr="4CBD6D42">
        <w:rPr>
          <w:rStyle w:val="eop"/>
          <w:rFonts w:ascii="Aptos" w:eastAsia="Aptos" w:hAnsi="Aptos" w:cs="Aptos"/>
          <w:color w:val="000000" w:themeColor="text1"/>
        </w:rPr>
        <w:t>s noteworthy that whilst we</w:t>
      </w:r>
      <w:r w:rsidR="1A53E791" w:rsidRPr="4CBD6D42">
        <w:rPr>
          <w:rStyle w:val="eop"/>
          <w:rFonts w:ascii="Aptos" w:eastAsia="Aptos" w:hAnsi="Aptos" w:cs="Aptos"/>
          <w:color w:val="000000" w:themeColor="text1"/>
        </w:rPr>
        <w:t xml:space="preserve"> have </w:t>
      </w:r>
      <w:r w:rsidRPr="4CBD6D42">
        <w:rPr>
          <w:rStyle w:val="eop"/>
          <w:rFonts w:ascii="Aptos" w:eastAsia="Aptos" w:hAnsi="Aptos" w:cs="Aptos"/>
          <w:color w:val="000000" w:themeColor="text1"/>
        </w:rPr>
        <w:t xml:space="preserve">focused on the </w:t>
      </w:r>
      <w:r w:rsidR="026AF500" w:rsidRPr="4CBD6D42">
        <w:rPr>
          <w:rStyle w:val="eop"/>
          <w:rFonts w:ascii="Aptos" w:eastAsia="Aptos" w:hAnsi="Aptos" w:cs="Aptos"/>
          <w:color w:val="000000" w:themeColor="text1"/>
        </w:rPr>
        <w:t xml:space="preserve">relationship between the </w:t>
      </w:r>
      <w:r w:rsidRPr="4CBD6D42">
        <w:rPr>
          <w:rStyle w:val="eop"/>
          <w:rFonts w:ascii="Aptos" w:eastAsia="Aptos" w:hAnsi="Aptos" w:cs="Aptos"/>
          <w:color w:val="000000" w:themeColor="text1"/>
        </w:rPr>
        <w:t xml:space="preserve">police and </w:t>
      </w:r>
      <w:r w:rsidR="093CFA4B" w:rsidRPr="4CBD6D42">
        <w:rPr>
          <w:rStyle w:val="eop"/>
          <w:rFonts w:ascii="Aptos" w:eastAsia="Aptos" w:hAnsi="Aptos" w:cs="Aptos"/>
          <w:color w:val="000000" w:themeColor="text1"/>
        </w:rPr>
        <w:t xml:space="preserve">the </w:t>
      </w:r>
      <w:r w:rsidRPr="4CBD6D42">
        <w:rPr>
          <w:rStyle w:val="eop"/>
          <w:rFonts w:ascii="Aptos" w:eastAsia="Aptos" w:hAnsi="Aptos" w:cs="Aptos"/>
          <w:color w:val="000000" w:themeColor="text1"/>
        </w:rPr>
        <w:t xml:space="preserve">CPS </w:t>
      </w:r>
      <w:r w:rsidR="093CFA4B" w:rsidRPr="4CBD6D42">
        <w:rPr>
          <w:rStyle w:val="eop"/>
          <w:rFonts w:ascii="Aptos" w:eastAsia="Aptos" w:hAnsi="Aptos" w:cs="Aptos"/>
          <w:color w:val="000000" w:themeColor="text1"/>
        </w:rPr>
        <w:t xml:space="preserve">here, </w:t>
      </w:r>
      <w:r w:rsidRPr="4CBD6D42">
        <w:rPr>
          <w:rStyle w:val="eop"/>
          <w:rFonts w:ascii="Aptos" w:eastAsia="Aptos" w:hAnsi="Aptos" w:cs="Aptos"/>
          <w:color w:val="000000" w:themeColor="text1"/>
        </w:rPr>
        <w:t xml:space="preserve">wider considerations around multiagency working </w:t>
      </w:r>
      <w:r w:rsidR="5CADD915" w:rsidRPr="4CBD6D42">
        <w:rPr>
          <w:rStyle w:val="eop"/>
          <w:rFonts w:ascii="Aptos" w:eastAsia="Aptos" w:hAnsi="Aptos" w:cs="Aptos"/>
          <w:color w:val="000000" w:themeColor="text1"/>
        </w:rPr>
        <w:t xml:space="preserve">and the relationships between the police and other organisations </w:t>
      </w:r>
      <w:r w:rsidRPr="4CBD6D42">
        <w:rPr>
          <w:rStyle w:val="eop"/>
          <w:rFonts w:ascii="Aptos" w:eastAsia="Aptos" w:hAnsi="Aptos" w:cs="Aptos"/>
          <w:color w:val="000000" w:themeColor="text1"/>
        </w:rPr>
        <w:t>are equally applicable here</w:t>
      </w:r>
      <w:r w:rsidR="7FC30F21" w:rsidRPr="4CBD6D42">
        <w:rPr>
          <w:rStyle w:val="eop"/>
          <w:rFonts w:ascii="Aptos" w:eastAsia="Aptos" w:hAnsi="Aptos" w:cs="Aptos"/>
          <w:color w:val="000000" w:themeColor="text1"/>
        </w:rPr>
        <w:t xml:space="preserve">, particularly </w:t>
      </w:r>
      <w:r w:rsidRPr="4CBD6D42">
        <w:rPr>
          <w:rStyle w:val="eop"/>
          <w:rFonts w:ascii="Aptos" w:eastAsia="Aptos" w:hAnsi="Aptos" w:cs="Aptos"/>
          <w:color w:val="000000" w:themeColor="text1"/>
        </w:rPr>
        <w:t xml:space="preserve">within the context of wider disruption and the multiagency approach </w:t>
      </w:r>
      <w:r w:rsidR="7FA488DD" w:rsidRPr="4CBD6D42">
        <w:rPr>
          <w:rStyle w:val="eop"/>
          <w:rFonts w:ascii="Aptos" w:eastAsia="Aptos" w:hAnsi="Aptos" w:cs="Aptos"/>
          <w:color w:val="000000" w:themeColor="text1"/>
        </w:rPr>
        <w:t>to policing.</w:t>
      </w:r>
    </w:p>
    <w:p w14:paraId="406CC45B" w14:textId="41B7AF3C" w:rsidR="4CBD6D42" w:rsidRDefault="4CBD6D42" w:rsidP="4CBD6D42">
      <w:pPr>
        <w:spacing w:after="0" w:line="360" w:lineRule="auto"/>
        <w:jc w:val="both"/>
        <w:rPr>
          <w:rStyle w:val="eop"/>
          <w:rFonts w:ascii="Aptos" w:eastAsia="Aptos" w:hAnsi="Aptos" w:cs="Aptos"/>
          <w:color w:val="000000" w:themeColor="text1"/>
        </w:rPr>
      </w:pPr>
    </w:p>
    <w:p w14:paraId="7AEAD92B" w14:textId="485A0B2F" w:rsidR="3480009B" w:rsidRDefault="30A24B4B" w:rsidP="3A9EEA66">
      <w:pPr>
        <w:spacing w:after="0" w:line="360" w:lineRule="auto"/>
        <w:jc w:val="both"/>
        <w:rPr>
          <w:rFonts w:ascii="Aptos" w:eastAsia="Aptos" w:hAnsi="Aptos" w:cs="Aptos"/>
          <w:color w:val="000000" w:themeColor="text1"/>
        </w:rPr>
      </w:pPr>
      <w:r w:rsidRPr="58059571">
        <w:rPr>
          <w:rStyle w:val="eop"/>
          <w:rFonts w:ascii="Aptos" w:eastAsia="Aptos" w:hAnsi="Aptos" w:cs="Aptos"/>
          <w:color w:val="000000" w:themeColor="text1"/>
        </w:rPr>
        <w:t>Gekoski (2024) and Ferreira et al. (202</w:t>
      </w:r>
      <w:r w:rsidR="1BA5D1E6" w:rsidRPr="58059571">
        <w:rPr>
          <w:rStyle w:val="eop"/>
          <w:rFonts w:ascii="Aptos" w:eastAsia="Aptos" w:hAnsi="Aptos" w:cs="Aptos"/>
          <w:color w:val="000000" w:themeColor="text1"/>
        </w:rPr>
        <w:t>5</w:t>
      </w:r>
      <w:r w:rsidRPr="58059571">
        <w:rPr>
          <w:rStyle w:val="eop"/>
          <w:rFonts w:ascii="Aptos" w:eastAsia="Aptos" w:hAnsi="Aptos" w:cs="Aptos"/>
          <w:color w:val="000000" w:themeColor="text1"/>
        </w:rPr>
        <w:t xml:space="preserve">) describe the necessary liaison required between the police and </w:t>
      </w:r>
      <w:r w:rsidR="344E22F9" w:rsidRPr="58059571">
        <w:rPr>
          <w:rStyle w:val="eop"/>
          <w:rFonts w:ascii="Aptos" w:eastAsia="Aptos" w:hAnsi="Aptos" w:cs="Aptos"/>
          <w:color w:val="000000" w:themeColor="text1"/>
        </w:rPr>
        <w:t xml:space="preserve">the </w:t>
      </w:r>
      <w:r w:rsidRPr="58059571">
        <w:rPr>
          <w:rStyle w:val="eop"/>
          <w:rFonts w:ascii="Aptos" w:eastAsia="Aptos" w:hAnsi="Aptos" w:cs="Aptos"/>
          <w:color w:val="000000" w:themeColor="text1"/>
        </w:rPr>
        <w:t xml:space="preserve">CPS for an effective investigation to take place. Gekoski (2024) explores the use of the Investigation Management Document (IMD) in RASSO investigations. IMDs must be started by police at the beginning of an investigation and should contain all crucial information about the case, </w:t>
      </w:r>
      <w:r w:rsidR="1277B728" w:rsidRPr="58059571">
        <w:rPr>
          <w:rStyle w:val="eop"/>
          <w:rFonts w:ascii="Aptos" w:eastAsia="Aptos" w:hAnsi="Aptos" w:cs="Aptos"/>
          <w:color w:val="000000" w:themeColor="text1"/>
        </w:rPr>
        <w:t>and</w:t>
      </w:r>
      <w:r w:rsidRPr="58059571">
        <w:rPr>
          <w:rStyle w:val="eop"/>
          <w:rFonts w:ascii="Aptos" w:eastAsia="Aptos" w:hAnsi="Aptos" w:cs="Aptos"/>
          <w:color w:val="000000" w:themeColor="text1"/>
        </w:rPr>
        <w:t xml:space="preserve"> shared with the CPS at the point a charging decision is sought. Ferreira et al.’s (202</w:t>
      </w:r>
      <w:r w:rsidR="360DFFFE" w:rsidRPr="58059571">
        <w:rPr>
          <w:rStyle w:val="eop"/>
          <w:rFonts w:ascii="Aptos" w:eastAsia="Aptos" w:hAnsi="Aptos" w:cs="Aptos"/>
          <w:color w:val="000000" w:themeColor="text1"/>
        </w:rPr>
        <w:t>5</w:t>
      </w:r>
      <w:r w:rsidRPr="58059571">
        <w:rPr>
          <w:rStyle w:val="eop"/>
          <w:rFonts w:ascii="Aptos" w:eastAsia="Aptos" w:hAnsi="Aptos" w:cs="Aptos"/>
          <w:color w:val="000000" w:themeColor="text1"/>
        </w:rPr>
        <w:t xml:space="preserve">) focus on the point of the charging decision, exploring officers’ understanding of the application </w:t>
      </w:r>
      <w:r w:rsidRPr="58059571">
        <w:rPr>
          <w:rStyle w:val="eop"/>
          <w:rFonts w:ascii="Aptos" w:eastAsia="Aptos" w:hAnsi="Aptos" w:cs="Aptos"/>
          <w:color w:val="000000" w:themeColor="text1"/>
        </w:rPr>
        <w:lastRenderedPageBreak/>
        <w:t>of the Full Code Test (which is applied by Crown Prosecutors and police decision-makers when deciding whether a suspect is to be charged with an offence) in Year 2 of O</w:t>
      </w:r>
      <w:r w:rsidR="13D65354" w:rsidRPr="58059571">
        <w:rPr>
          <w:rStyle w:val="eop"/>
          <w:rFonts w:ascii="Aptos" w:eastAsia="Aptos" w:hAnsi="Aptos" w:cs="Aptos"/>
          <w:color w:val="000000" w:themeColor="text1"/>
        </w:rPr>
        <w:t>SB</w:t>
      </w:r>
      <w:r w:rsidRPr="58059571">
        <w:rPr>
          <w:rStyle w:val="eop"/>
          <w:rFonts w:ascii="Aptos" w:eastAsia="Aptos" w:hAnsi="Aptos" w:cs="Aptos"/>
          <w:color w:val="000000" w:themeColor="text1"/>
        </w:rPr>
        <w:t>.</w:t>
      </w:r>
    </w:p>
    <w:p w14:paraId="2AD5438B" w14:textId="788BBA1A" w:rsidR="3480009B" w:rsidRDefault="3480009B" w:rsidP="3A9EEA66">
      <w:pPr>
        <w:spacing w:after="0" w:line="360" w:lineRule="auto"/>
        <w:jc w:val="both"/>
        <w:rPr>
          <w:rStyle w:val="eop"/>
          <w:rFonts w:ascii="Aptos" w:eastAsia="Aptos" w:hAnsi="Aptos" w:cs="Aptos"/>
          <w:color w:val="000000" w:themeColor="text1"/>
        </w:rPr>
      </w:pPr>
    </w:p>
    <w:p w14:paraId="5D887F0E" w14:textId="56341879" w:rsidR="3480009B" w:rsidRDefault="191F0D1A" w:rsidP="3A9EEA66">
      <w:pPr>
        <w:spacing w:after="0" w:line="360" w:lineRule="auto"/>
        <w:jc w:val="both"/>
        <w:rPr>
          <w:rFonts w:ascii="Aptos" w:eastAsia="Aptos" w:hAnsi="Aptos" w:cs="Aptos"/>
          <w:color w:val="000000" w:themeColor="text1"/>
        </w:rPr>
      </w:pPr>
      <w:r w:rsidRPr="3A9EEA66">
        <w:rPr>
          <w:rStyle w:val="eop"/>
          <w:rFonts w:ascii="Aptos" w:eastAsia="Aptos" w:hAnsi="Aptos" w:cs="Aptos"/>
          <w:color w:val="000000" w:themeColor="text1"/>
        </w:rPr>
        <w:t xml:space="preserve">We now describe the three additional elements which are represented to the right of the columns in Figure </w:t>
      </w:r>
      <w:r w:rsidR="00F17EAF">
        <w:rPr>
          <w:rStyle w:val="eop"/>
          <w:rFonts w:ascii="Aptos" w:eastAsia="Aptos" w:hAnsi="Aptos" w:cs="Aptos"/>
          <w:color w:val="000000" w:themeColor="text1"/>
        </w:rPr>
        <w:t>2</w:t>
      </w:r>
      <w:r w:rsidRPr="3A9EEA66">
        <w:rPr>
          <w:rStyle w:val="eop"/>
          <w:rFonts w:ascii="Aptos" w:eastAsia="Aptos" w:hAnsi="Aptos" w:cs="Aptos"/>
          <w:color w:val="000000" w:themeColor="text1"/>
        </w:rPr>
        <w:t>.</w:t>
      </w:r>
    </w:p>
    <w:p w14:paraId="532A0DC9" w14:textId="4D032D04" w:rsidR="3480009B" w:rsidRDefault="3480009B" w:rsidP="3A9EEA66">
      <w:pPr>
        <w:spacing w:after="0" w:line="360" w:lineRule="auto"/>
        <w:jc w:val="both"/>
        <w:rPr>
          <w:rFonts w:ascii="Aptos" w:eastAsia="Aptos" w:hAnsi="Aptos" w:cs="Aptos"/>
          <w:color w:val="000000" w:themeColor="text1"/>
        </w:rPr>
      </w:pPr>
    </w:p>
    <w:p w14:paraId="65BF3304" w14:textId="7061FE1D" w:rsidR="3480009B" w:rsidRDefault="191F0D1A" w:rsidP="5BDB5222">
      <w:pPr>
        <w:spacing w:after="0" w:line="360" w:lineRule="auto"/>
        <w:jc w:val="both"/>
        <w:rPr>
          <w:rFonts w:ascii="Aptos" w:eastAsia="Aptos" w:hAnsi="Aptos" w:cs="Aptos"/>
          <w:color w:val="000000" w:themeColor="text1"/>
        </w:rPr>
      </w:pPr>
      <w:r w:rsidRPr="5BDB5222">
        <w:rPr>
          <w:rStyle w:val="eop"/>
          <w:rFonts w:ascii="Aptos" w:eastAsia="Aptos" w:hAnsi="Aptos" w:cs="Aptos"/>
          <w:b/>
          <w:bCs/>
          <w:i/>
          <w:iCs/>
          <w:color w:val="000000" w:themeColor="text1"/>
        </w:rPr>
        <w:t>Critical reflection</w:t>
      </w:r>
    </w:p>
    <w:p w14:paraId="4B43D990" w14:textId="6B4B6563" w:rsidR="3480009B" w:rsidRDefault="191F0D1A" w:rsidP="5BDB5222">
      <w:pPr>
        <w:spacing w:after="0" w:line="360" w:lineRule="auto"/>
        <w:jc w:val="both"/>
        <w:rPr>
          <w:rFonts w:ascii="Aptos" w:eastAsia="Aptos" w:hAnsi="Aptos" w:cs="Aptos"/>
          <w:color w:val="000000" w:themeColor="text1"/>
        </w:rPr>
      </w:pPr>
      <w:r w:rsidRPr="1557F64E">
        <w:rPr>
          <w:rStyle w:val="eop"/>
          <w:rFonts w:ascii="Aptos" w:eastAsia="Aptos" w:hAnsi="Aptos" w:cs="Aptos"/>
          <w:color w:val="000000" w:themeColor="text1"/>
        </w:rPr>
        <w:t xml:space="preserve">A lack of critical analysis and reflection was </w:t>
      </w:r>
      <w:r w:rsidR="7525D20D" w:rsidRPr="1557F64E">
        <w:rPr>
          <w:rStyle w:val="eop"/>
          <w:rFonts w:ascii="Aptos" w:eastAsia="Aptos" w:hAnsi="Aptos" w:cs="Aptos"/>
          <w:color w:val="000000" w:themeColor="text1"/>
        </w:rPr>
        <w:t xml:space="preserve">often </w:t>
      </w:r>
      <w:r w:rsidRPr="1557F64E">
        <w:rPr>
          <w:rStyle w:val="eop"/>
          <w:rFonts w:ascii="Aptos" w:eastAsia="Aptos" w:hAnsi="Aptos" w:cs="Aptos"/>
          <w:color w:val="000000" w:themeColor="text1"/>
        </w:rPr>
        <w:t xml:space="preserve">evident in how officers approached and prioritised actions in ongoing investigations. This meant there could be issues around understanding the urgency and/or necessity of building a comprehensive case to document the RASSO. Our findings across the five forces suggest that poor and inconsistent supervision in relation to case progress, officer wellbeing and caseload management was the norm. This was a consequence of </w:t>
      </w:r>
      <w:r w:rsidR="003D2725" w:rsidRPr="1557F64E">
        <w:rPr>
          <w:rStyle w:val="eop"/>
          <w:rFonts w:ascii="Aptos" w:eastAsia="Aptos" w:hAnsi="Aptos" w:cs="Aptos"/>
          <w:color w:val="000000" w:themeColor="text1"/>
        </w:rPr>
        <w:t xml:space="preserve">inadequate </w:t>
      </w:r>
      <w:r w:rsidRPr="1557F64E">
        <w:rPr>
          <w:rStyle w:val="eop"/>
          <w:rFonts w:ascii="Aptos" w:eastAsia="Aptos" w:hAnsi="Aptos" w:cs="Aptos"/>
          <w:color w:val="000000" w:themeColor="text1"/>
        </w:rPr>
        <w:t xml:space="preserve">resources and deskilling meaning that even knowledgeable and experienced officers found it difficult to </w:t>
      </w:r>
      <w:r w:rsidR="3A575D98" w:rsidRPr="1557F64E">
        <w:rPr>
          <w:rStyle w:val="eop"/>
          <w:rFonts w:ascii="Aptos" w:eastAsia="Aptos" w:hAnsi="Aptos" w:cs="Aptos"/>
          <w:color w:val="000000" w:themeColor="text1"/>
        </w:rPr>
        <w:t>give</w:t>
      </w:r>
      <w:r w:rsidRPr="1557F64E">
        <w:rPr>
          <w:rStyle w:val="eop"/>
          <w:rFonts w:ascii="Aptos" w:eastAsia="Aptos" w:hAnsi="Aptos" w:cs="Aptos"/>
          <w:color w:val="000000" w:themeColor="text1"/>
        </w:rPr>
        <w:t xml:space="preserve"> sufficient mentoring and supervision, which can provide and encourage necessary critical reflection throughout the investigation.</w:t>
      </w:r>
    </w:p>
    <w:p w14:paraId="5951916E" w14:textId="714D1274" w:rsidR="3480009B" w:rsidRDefault="3480009B" w:rsidP="5BDB5222">
      <w:pPr>
        <w:spacing w:after="0" w:line="360" w:lineRule="auto"/>
        <w:jc w:val="both"/>
        <w:rPr>
          <w:rFonts w:ascii="Aptos" w:eastAsia="Aptos" w:hAnsi="Aptos" w:cs="Aptos"/>
          <w:color w:val="000000" w:themeColor="text1"/>
        </w:rPr>
      </w:pPr>
    </w:p>
    <w:p w14:paraId="5B8F792E" w14:textId="385E6FB5" w:rsidR="3480009B" w:rsidRDefault="191F0D1A" w:rsidP="3A9EEA66">
      <w:pPr>
        <w:spacing w:after="0" w:line="360" w:lineRule="auto"/>
        <w:jc w:val="both"/>
        <w:rPr>
          <w:rFonts w:ascii="Aptos" w:eastAsia="Aptos" w:hAnsi="Aptos" w:cs="Aptos"/>
          <w:color w:val="000000" w:themeColor="text1"/>
        </w:rPr>
      </w:pPr>
      <w:r w:rsidRPr="4CBD6D42">
        <w:rPr>
          <w:rStyle w:val="eop"/>
          <w:rFonts w:ascii="Aptos" w:eastAsia="Aptos" w:hAnsi="Aptos" w:cs="Aptos"/>
          <w:color w:val="000000" w:themeColor="text1"/>
        </w:rPr>
        <w:t xml:space="preserve">Critical reflection is </w:t>
      </w:r>
      <w:r w:rsidR="32767B8D"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the ability to reflect on one's actions so as to take a critical stance or attitude towards one's own practice and that of one's peers, engaging in a process of continuous adaptation and learning</w:t>
      </w:r>
      <w:r w:rsidR="1DCF8959"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 (Schön, 1983, p.102-104). As argued in Norman et al., (2022, p.277) ‘critical reflection provides opportunities for professionals to consciously learn from experience’ which</w:t>
      </w:r>
      <w:r w:rsidR="003D2725"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 given the decades of flawed RASSO investigations</w:t>
      </w:r>
      <w:r w:rsidR="751EA717" w:rsidRPr="4CBD6D42">
        <w:rPr>
          <w:rStyle w:val="eop"/>
          <w:rFonts w:ascii="Aptos" w:eastAsia="Aptos" w:hAnsi="Aptos" w:cs="Aptos"/>
          <w:color w:val="000000" w:themeColor="text1"/>
        </w:rPr>
        <w:t xml:space="preserve"> (George &amp; Ferguson, 2021</w:t>
      </w:r>
      <w:r w:rsidR="48A64610" w:rsidRPr="4CBD6D42">
        <w:rPr>
          <w:rStyle w:val="eop"/>
          <w:rFonts w:ascii="Aptos" w:eastAsia="Aptos" w:hAnsi="Aptos" w:cs="Aptos"/>
          <w:color w:val="000000" w:themeColor="text1"/>
        </w:rPr>
        <w:t>a</w:t>
      </w:r>
      <w:r w:rsidR="751EA717" w:rsidRPr="4CBD6D42">
        <w:rPr>
          <w:rStyle w:val="eop"/>
          <w:rFonts w:ascii="Aptos" w:eastAsia="Aptos" w:hAnsi="Aptos" w:cs="Aptos"/>
          <w:color w:val="000000" w:themeColor="text1"/>
        </w:rPr>
        <w:t>)</w:t>
      </w:r>
      <w:r w:rsidR="003D2725"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 is vital i</w:t>
      </w:r>
      <w:r w:rsidR="000C4469">
        <w:rPr>
          <w:rStyle w:val="eop"/>
          <w:rFonts w:ascii="Aptos" w:eastAsia="Aptos" w:hAnsi="Aptos" w:cs="Aptos"/>
          <w:color w:val="000000" w:themeColor="text1"/>
        </w:rPr>
        <w:t>f</w:t>
      </w:r>
      <w:r w:rsidRPr="4CBD6D42">
        <w:rPr>
          <w:rStyle w:val="eop"/>
          <w:rFonts w:ascii="Aptos" w:eastAsia="Aptos" w:hAnsi="Aptos" w:cs="Aptos"/>
          <w:color w:val="000000" w:themeColor="text1"/>
        </w:rPr>
        <w:t xml:space="preserve"> we are </w:t>
      </w:r>
      <w:r w:rsidR="000C4469">
        <w:rPr>
          <w:rStyle w:val="eop"/>
          <w:rFonts w:ascii="Aptos" w:eastAsia="Aptos" w:hAnsi="Aptos" w:cs="Aptos"/>
          <w:color w:val="000000" w:themeColor="text1"/>
        </w:rPr>
        <w:t xml:space="preserve">to </w:t>
      </w:r>
      <w:r w:rsidRPr="4CBD6D42">
        <w:rPr>
          <w:rStyle w:val="eop"/>
          <w:rFonts w:ascii="Aptos" w:eastAsia="Aptos" w:hAnsi="Aptos" w:cs="Aptos"/>
          <w:color w:val="000000" w:themeColor="text1"/>
        </w:rPr>
        <w:t xml:space="preserve">see transformative change. Critical reflection and analysis in RASSO investigations will enable more effective team working (see below) where colleagues feel empowered to constructively challenge each other's assumptions and decisions which should enhance decision making and the quality of their work (Christopher, 2015; Norman &amp; Williams, 2017; Whelan &amp; Gent, 2013). Other benefits of critical reflection include </w:t>
      </w:r>
      <w:r w:rsidR="00E7232C">
        <w:rPr>
          <w:rStyle w:val="eop"/>
          <w:rFonts w:ascii="Aptos" w:eastAsia="Aptos" w:hAnsi="Aptos" w:cs="Aptos"/>
          <w:color w:val="000000" w:themeColor="text1"/>
        </w:rPr>
        <w:t xml:space="preserve">the </w:t>
      </w:r>
      <w:r w:rsidRPr="4CBD6D42">
        <w:rPr>
          <w:rStyle w:val="eop"/>
          <w:rFonts w:ascii="Aptos" w:eastAsia="Aptos" w:hAnsi="Aptos" w:cs="Aptos"/>
          <w:color w:val="000000" w:themeColor="text1"/>
        </w:rPr>
        <w:t>identification of training and welfare needs. As noted above, more formal working and case sharing between colleagues may facilitate peer critical reflection, and more robust and engaged supervision should also encourage this process. See Norman et al. (2022) for further details relating to the importance of this and how this could be achieved within RASSO investigations.</w:t>
      </w:r>
    </w:p>
    <w:p w14:paraId="0FA6D844" w14:textId="32639BBF" w:rsidR="3480009B" w:rsidRDefault="3480009B" w:rsidP="5BDB5222">
      <w:pPr>
        <w:spacing w:after="0" w:line="360" w:lineRule="auto"/>
        <w:jc w:val="both"/>
        <w:rPr>
          <w:rFonts w:ascii="Aptos" w:eastAsia="Aptos" w:hAnsi="Aptos" w:cs="Aptos"/>
          <w:color w:val="000000" w:themeColor="text1"/>
        </w:rPr>
      </w:pPr>
    </w:p>
    <w:p w14:paraId="41A7E07E" w14:textId="255891F9" w:rsidR="3480009B" w:rsidRDefault="191F0D1A" w:rsidP="5BDB5222">
      <w:pPr>
        <w:spacing w:after="0" w:line="360" w:lineRule="auto"/>
        <w:jc w:val="both"/>
        <w:rPr>
          <w:rFonts w:ascii="Aptos" w:eastAsia="Aptos" w:hAnsi="Aptos" w:cs="Aptos"/>
          <w:color w:val="000000" w:themeColor="text1"/>
        </w:rPr>
      </w:pPr>
      <w:r w:rsidRPr="5BDB5222">
        <w:rPr>
          <w:rStyle w:val="eop"/>
          <w:rFonts w:ascii="Aptos" w:eastAsia="Aptos" w:hAnsi="Aptos" w:cs="Aptos"/>
          <w:b/>
          <w:bCs/>
          <w:i/>
          <w:iCs/>
          <w:color w:val="000000" w:themeColor="text1"/>
        </w:rPr>
        <w:t>Team approach</w:t>
      </w:r>
    </w:p>
    <w:p w14:paraId="739CD65A" w14:textId="328C6E4C" w:rsidR="3480009B" w:rsidRDefault="191F0D1A" w:rsidP="4CBD6D42">
      <w:pPr>
        <w:spacing w:after="0" w:line="360" w:lineRule="auto"/>
        <w:jc w:val="both"/>
        <w:rPr>
          <w:rStyle w:val="eop"/>
          <w:rFonts w:ascii="Aptos" w:eastAsia="Aptos" w:hAnsi="Aptos" w:cs="Aptos"/>
          <w:color w:val="000000" w:themeColor="text1"/>
          <w:highlight w:val="yellow"/>
        </w:rPr>
      </w:pPr>
      <w:r w:rsidRPr="4CBD6D42">
        <w:rPr>
          <w:rStyle w:val="eop"/>
          <w:rFonts w:ascii="Aptos" w:eastAsia="Aptos" w:hAnsi="Aptos" w:cs="Aptos"/>
          <w:color w:val="000000" w:themeColor="text1"/>
        </w:rPr>
        <w:t xml:space="preserve">Officers working on RASSO were expected to conduct a multitude of different </w:t>
      </w:r>
      <w:r w:rsidR="00645CE6">
        <w:rPr>
          <w:rStyle w:val="eop"/>
          <w:rFonts w:ascii="Aptos" w:eastAsia="Aptos" w:hAnsi="Aptos" w:cs="Aptos"/>
          <w:color w:val="000000" w:themeColor="text1"/>
        </w:rPr>
        <w:t>tasks (e.g. collect evidence</w:t>
      </w:r>
      <w:r w:rsidR="00390E1C">
        <w:rPr>
          <w:rStyle w:val="eop"/>
          <w:rFonts w:ascii="Aptos" w:eastAsia="Aptos" w:hAnsi="Aptos" w:cs="Aptos"/>
          <w:color w:val="000000" w:themeColor="text1"/>
        </w:rPr>
        <w:t>, risk assessment and safeguarding, suspect checks</w:t>
      </w:r>
      <w:r w:rsidR="007C7F1D">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 often with very little capacity to do </w:t>
      </w:r>
      <w:r w:rsidRPr="4CBD6D42">
        <w:rPr>
          <w:rStyle w:val="eop"/>
          <w:rFonts w:ascii="Aptos" w:eastAsia="Aptos" w:hAnsi="Aptos" w:cs="Aptos"/>
          <w:color w:val="000000" w:themeColor="text1"/>
        </w:rPr>
        <w:lastRenderedPageBreak/>
        <w:t>so</w:t>
      </w:r>
      <w:r w:rsidR="7A9C1655" w:rsidRPr="4CBD6D42">
        <w:rPr>
          <w:rStyle w:val="eop"/>
          <w:rFonts w:ascii="Aptos" w:eastAsia="Aptos" w:hAnsi="Aptos" w:cs="Aptos"/>
          <w:color w:val="000000" w:themeColor="text1"/>
        </w:rPr>
        <w:t>. Officers were often seen to be juggling high caseloads, with RASSO investigations often competing with other, non-RASSO tasks that often had to take precedence.</w:t>
      </w:r>
      <w:r w:rsidR="351E4C28" w:rsidRPr="4CBD6D42">
        <w:rPr>
          <w:rStyle w:val="eop"/>
          <w:rFonts w:ascii="Aptos" w:eastAsia="Aptos" w:hAnsi="Aptos" w:cs="Aptos"/>
          <w:color w:val="000000" w:themeColor="text1"/>
        </w:rPr>
        <w:t xml:space="preserve"> Capacity was shown to effect both the efficacy of RASSO investigations and officers’ own wellbeing</w:t>
      </w:r>
      <w:r w:rsidR="559B4C2F" w:rsidRPr="4CBD6D42">
        <w:rPr>
          <w:rStyle w:val="eop"/>
          <w:rFonts w:ascii="Aptos" w:eastAsia="Aptos" w:hAnsi="Aptos" w:cs="Aptos"/>
          <w:color w:val="000000" w:themeColor="text1"/>
        </w:rPr>
        <w:t xml:space="preserve"> (</w:t>
      </w:r>
      <w:r w:rsidR="6F79C24E" w:rsidRPr="4CBD6D42">
        <w:rPr>
          <w:rFonts w:ascii="Aptos" w:eastAsia="Aptos" w:hAnsi="Aptos" w:cs="Aptos"/>
          <w:color w:val="000000" w:themeColor="text1"/>
        </w:rPr>
        <w:t>Sondhi et al., 2023)</w:t>
      </w:r>
      <w:r w:rsidR="351E4C28" w:rsidRPr="4CBD6D42">
        <w:rPr>
          <w:rStyle w:val="eop"/>
          <w:rFonts w:ascii="Aptos" w:eastAsia="Aptos" w:hAnsi="Aptos" w:cs="Aptos"/>
          <w:color w:val="000000" w:themeColor="text1"/>
        </w:rPr>
        <w:t>.</w:t>
      </w:r>
    </w:p>
    <w:p w14:paraId="5636EE41" w14:textId="26A4A581" w:rsidR="3480009B" w:rsidRDefault="7A9C1655" w:rsidP="4CBD6D42">
      <w:pPr>
        <w:spacing w:after="0" w:line="360" w:lineRule="auto"/>
        <w:jc w:val="both"/>
        <w:rPr>
          <w:rStyle w:val="eop"/>
          <w:rFonts w:ascii="Aptos" w:eastAsia="Aptos" w:hAnsi="Aptos" w:cs="Aptos"/>
          <w:color w:val="000000" w:themeColor="text1"/>
          <w:highlight w:val="yellow"/>
        </w:rPr>
      </w:pPr>
      <w:r w:rsidRPr="4CBD6D42">
        <w:rPr>
          <w:rStyle w:val="eop"/>
          <w:rFonts w:ascii="Aptos" w:eastAsia="Aptos" w:hAnsi="Aptos" w:cs="Aptos"/>
          <w:color w:val="000000" w:themeColor="text1"/>
        </w:rPr>
        <w:t xml:space="preserve"> </w:t>
      </w:r>
    </w:p>
    <w:p w14:paraId="789941C3" w14:textId="0A1DB968" w:rsidR="3480009B" w:rsidRDefault="5EDCEA9C" w:rsidP="4CBD6D42">
      <w:pPr>
        <w:spacing w:after="0" w:line="360" w:lineRule="auto"/>
        <w:jc w:val="both"/>
        <w:rPr>
          <w:rStyle w:val="eop"/>
          <w:rFonts w:ascii="Aptos" w:eastAsia="Aptos" w:hAnsi="Aptos" w:cs="Aptos"/>
          <w:color w:val="FF0000"/>
        </w:rPr>
      </w:pPr>
      <w:r w:rsidRPr="4CBD6D42">
        <w:rPr>
          <w:rStyle w:val="eop"/>
          <w:rFonts w:ascii="Aptos" w:eastAsia="Aptos" w:hAnsi="Aptos" w:cs="Aptos"/>
          <w:color w:val="000000" w:themeColor="text1"/>
        </w:rPr>
        <w:t xml:space="preserve">Given the issues seen with capacity investigation in RASSO, we posited </w:t>
      </w:r>
      <w:r w:rsidR="191F0D1A" w:rsidRPr="4CBD6D42">
        <w:rPr>
          <w:rStyle w:val="eop"/>
          <w:rFonts w:ascii="Aptos" w:eastAsia="Aptos" w:hAnsi="Aptos" w:cs="Aptos"/>
          <w:color w:val="000000" w:themeColor="text1"/>
        </w:rPr>
        <w:t>that a team approach to conducting RASSO investigations is the most viable way forward of ensuring more complete investigations are undertaken. A team approach to investigating RASSO is again not a new concept</w:t>
      </w:r>
      <w:r w:rsidR="003D2725" w:rsidRPr="4CBD6D42">
        <w:rPr>
          <w:rStyle w:val="eop"/>
          <w:rFonts w:ascii="Aptos" w:eastAsia="Aptos" w:hAnsi="Aptos" w:cs="Aptos"/>
          <w:color w:val="000000" w:themeColor="text1"/>
        </w:rPr>
        <w:t>. I</w:t>
      </w:r>
      <w:r w:rsidR="191F0D1A" w:rsidRPr="4CBD6D42">
        <w:rPr>
          <w:rStyle w:val="eop"/>
          <w:rFonts w:ascii="Aptos" w:eastAsia="Aptos" w:hAnsi="Aptos" w:cs="Aptos"/>
          <w:color w:val="000000" w:themeColor="text1"/>
        </w:rPr>
        <w:t xml:space="preserve">ndeed, in some forces RASSO investigations have for at least the last twenty years routinely been assigned both an investigating officer and a </w:t>
      </w:r>
      <w:r w:rsidR="007C7F1D">
        <w:rPr>
          <w:rStyle w:val="eop"/>
          <w:rFonts w:ascii="Aptos" w:eastAsia="Aptos" w:hAnsi="Aptos" w:cs="Aptos"/>
          <w:color w:val="000000" w:themeColor="text1"/>
        </w:rPr>
        <w:t xml:space="preserve">victim </w:t>
      </w:r>
      <w:r w:rsidR="008F6663">
        <w:rPr>
          <w:rStyle w:val="eop"/>
          <w:rFonts w:ascii="Aptos" w:eastAsia="Aptos" w:hAnsi="Aptos" w:cs="Aptos"/>
          <w:color w:val="000000" w:themeColor="text1"/>
        </w:rPr>
        <w:t xml:space="preserve">focused </w:t>
      </w:r>
      <w:r w:rsidR="191F0D1A" w:rsidRPr="4CBD6D42">
        <w:rPr>
          <w:rStyle w:val="eop"/>
          <w:rFonts w:ascii="Aptos" w:eastAsia="Aptos" w:hAnsi="Aptos" w:cs="Aptos"/>
          <w:color w:val="000000" w:themeColor="text1"/>
        </w:rPr>
        <w:t xml:space="preserve">officer (Horvath &amp; </w:t>
      </w:r>
      <w:proofErr w:type="spellStart"/>
      <w:r w:rsidR="191F0D1A" w:rsidRPr="4CBD6D42">
        <w:rPr>
          <w:rStyle w:val="eop"/>
          <w:rFonts w:ascii="Aptos" w:eastAsia="Aptos" w:hAnsi="Aptos" w:cs="Aptos"/>
          <w:color w:val="000000" w:themeColor="text1"/>
        </w:rPr>
        <w:t>Yexley</w:t>
      </w:r>
      <w:proofErr w:type="spellEnd"/>
      <w:r w:rsidR="191F0D1A" w:rsidRPr="4CBD6D42">
        <w:rPr>
          <w:rStyle w:val="eop"/>
          <w:rFonts w:ascii="Aptos" w:eastAsia="Aptos" w:hAnsi="Aptos" w:cs="Aptos"/>
          <w:color w:val="000000" w:themeColor="text1"/>
        </w:rPr>
        <w:t xml:space="preserve">, 2011). Equally, team investigations are more routinely conducted in other crime types, such as murder or terrorism (Major Crime Investigation Manual, 2021). There are also many logistical factors to consider; the way some forces </w:t>
      </w:r>
      <w:r w:rsidR="003D2725" w:rsidRPr="4CBD6D42">
        <w:rPr>
          <w:rStyle w:val="eop"/>
          <w:rFonts w:ascii="Aptos" w:eastAsia="Aptos" w:hAnsi="Aptos" w:cs="Aptos"/>
          <w:color w:val="000000" w:themeColor="text1"/>
        </w:rPr>
        <w:t>can</w:t>
      </w:r>
      <w:r w:rsidR="191F0D1A" w:rsidRPr="4CBD6D42">
        <w:rPr>
          <w:rStyle w:val="eop"/>
          <w:rFonts w:ascii="Aptos" w:eastAsia="Aptos" w:hAnsi="Aptos" w:cs="Aptos"/>
          <w:color w:val="000000" w:themeColor="text1"/>
        </w:rPr>
        <w:t xml:space="preserve"> implement teams of people to work on one investigation may differ depending on their location, demand, and set up. </w:t>
      </w:r>
    </w:p>
    <w:p w14:paraId="10F600E1" w14:textId="356ECBD4" w:rsidR="4CBD6D42" w:rsidRDefault="4CBD6D42" w:rsidP="4CBD6D42">
      <w:pPr>
        <w:spacing w:after="0" w:line="360" w:lineRule="auto"/>
        <w:jc w:val="both"/>
        <w:rPr>
          <w:rStyle w:val="eop"/>
          <w:rFonts w:ascii="Aptos" w:eastAsia="Aptos" w:hAnsi="Aptos" w:cs="Aptos"/>
          <w:color w:val="000000" w:themeColor="text1"/>
        </w:rPr>
      </w:pPr>
    </w:p>
    <w:p w14:paraId="67D96292" w14:textId="3FEE5929" w:rsidR="3480009B" w:rsidRDefault="191F0D1A" w:rsidP="3A9EEA66">
      <w:pPr>
        <w:spacing w:after="0" w:line="360" w:lineRule="auto"/>
        <w:jc w:val="both"/>
        <w:rPr>
          <w:rStyle w:val="eop"/>
          <w:rFonts w:ascii="Aptos" w:eastAsia="Aptos" w:hAnsi="Aptos" w:cs="Aptos"/>
          <w:color w:val="000000" w:themeColor="text1"/>
        </w:rPr>
      </w:pPr>
      <w:r w:rsidRPr="4CBD6D42">
        <w:rPr>
          <w:rStyle w:val="eop"/>
          <w:rFonts w:ascii="Aptos" w:eastAsia="Aptos" w:hAnsi="Aptos" w:cs="Aptos"/>
          <w:color w:val="000000" w:themeColor="text1"/>
        </w:rPr>
        <w:t>Walley et al. (202</w:t>
      </w:r>
      <w:r w:rsidR="056D235A" w:rsidRPr="4CBD6D42">
        <w:rPr>
          <w:rStyle w:val="eop"/>
          <w:rFonts w:ascii="Aptos" w:eastAsia="Aptos" w:hAnsi="Aptos" w:cs="Aptos"/>
          <w:color w:val="000000" w:themeColor="text1"/>
        </w:rPr>
        <w:t>5</w:t>
      </w:r>
      <w:r w:rsidRPr="4CBD6D42">
        <w:rPr>
          <w:rStyle w:val="eop"/>
          <w:rFonts w:ascii="Aptos" w:eastAsia="Aptos" w:hAnsi="Aptos" w:cs="Aptos"/>
          <w:color w:val="000000" w:themeColor="text1"/>
        </w:rPr>
        <w:t>) in this collection provide a more detailed insight into the capacity issues seen across Pillars 1, 2, 3</w:t>
      </w:r>
      <w:r w:rsidR="67D07AE7"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 and 4 in O</w:t>
      </w:r>
      <w:r w:rsidR="0163E269" w:rsidRPr="4CBD6D42">
        <w:rPr>
          <w:rStyle w:val="eop"/>
          <w:rFonts w:ascii="Aptos" w:eastAsia="Aptos" w:hAnsi="Aptos" w:cs="Aptos"/>
          <w:color w:val="000000" w:themeColor="text1"/>
        </w:rPr>
        <w:t>SB</w:t>
      </w:r>
      <w:r w:rsidR="67656C6D" w:rsidRPr="4CBD6D42">
        <w:rPr>
          <w:rStyle w:val="eop"/>
          <w:rFonts w:ascii="Aptos" w:eastAsia="Aptos" w:hAnsi="Aptos" w:cs="Aptos"/>
          <w:color w:val="000000" w:themeColor="text1"/>
        </w:rPr>
        <w:t>, using data from Year 1 collected across these pillars</w:t>
      </w:r>
      <w:r w:rsidRPr="4CBD6D42">
        <w:rPr>
          <w:rStyle w:val="eop"/>
          <w:rFonts w:ascii="Aptos" w:eastAsia="Aptos" w:hAnsi="Aptos" w:cs="Aptos"/>
          <w:color w:val="000000" w:themeColor="text1"/>
        </w:rPr>
        <w:t xml:space="preserve">. </w:t>
      </w:r>
      <w:r w:rsidR="749F511D" w:rsidRPr="4CBD6D42">
        <w:rPr>
          <w:rStyle w:val="eop"/>
          <w:rFonts w:ascii="Aptos" w:eastAsia="Aptos" w:hAnsi="Aptos" w:cs="Aptos"/>
          <w:color w:val="000000" w:themeColor="text1"/>
        </w:rPr>
        <w:t>This paper</w:t>
      </w:r>
      <w:r w:rsidRPr="4CBD6D42">
        <w:rPr>
          <w:rStyle w:val="eop"/>
          <w:rFonts w:ascii="Aptos" w:eastAsia="Aptos" w:hAnsi="Aptos" w:cs="Aptos"/>
          <w:color w:val="000000" w:themeColor="text1"/>
        </w:rPr>
        <w:t xml:space="preserve"> </w:t>
      </w:r>
      <w:r w:rsidR="57C77A5A" w:rsidRPr="4CBD6D42">
        <w:rPr>
          <w:rStyle w:val="eop"/>
          <w:rFonts w:ascii="Aptos" w:eastAsia="Aptos" w:hAnsi="Aptos" w:cs="Aptos"/>
          <w:color w:val="000000" w:themeColor="text1"/>
        </w:rPr>
        <w:t xml:space="preserve">also </w:t>
      </w:r>
      <w:r w:rsidRPr="4CBD6D42">
        <w:rPr>
          <w:rStyle w:val="eop"/>
          <w:rFonts w:ascii="Aptos" w:eastAsia="Aptos" w:hAnsi="Aptos" w:cs="Aptos"/>
          <w:color w:val="000000" w:themeColor="text1"/>
        </w:rPr>
        <w:t>provides a commentary on the potential for using a team approach</w:t>
      </w:r>
      <w:r w:rsidR="67068F6E" w:rsidRPr="4CBD6D42">
        <w:rPr>
          <w:rStyle w:val="eop"/>
          <w:rFonts w:ascii="Aptos" w:eastAsia="Aptos" w:hAnsi="Aptos" w:cs="Aptos"/>
          <w:color w:val="000000" w:themeColor="text1"/>
        </w:rPr>
        <w:t xml:space="preserve"> as a solution to some of these capacity issues</w:t>
      </w:r>
      <w:r w:rsidRPr="4CBD6D42">
        <w:rPr>
          <w:rStyle w:val="eop"/>
          <w:rFonts w:ascii="Aptos" w:eastAsia="Aptos" w:hAnsi="Aptos" w:cs="Aptos"/>
          <w:color w:val="000000" w:themeColor="text1"/>
        </w:rPr>
        <w:t xml:space="preserve">, </w:t>
      </w:r>
      <w:r w:rsidR="1084B640" w:rsidRPr="4CBD6D42">
        <w:rPr>
          <w:rStyle w:val="eop"/>
          <w:rFonts w:ascii="Aptos" w:eastAsia="Aptos" w:hAnsi="Aptos" w:cs="Aptos"/>
          <w:color w:val="000000" w:themeColor="text1"/>
        </w:rPr>
        <w:t xml:space="preserve">considering </w:t>
      </w:r>
      <w:r w:rsidRPr="4CBD6D42">
        <w:rPr>
          <w:rStyle w:val="eop"/>
          <w:rFonts w:ascii="Aptos" w:eastAsia="Aptos" w:hAnsi="Aptos" w:cs="Aptos"/>
          <w:color w:val="000000" w:themeColor="text1"/>
        </w:rPr>
        <w:t>the benefits and challenges</w:t>
      </w:r>
      <w:r w:rsidR="49E84CC4" w:rsidRPr="4CBD6D42">
        <w:rPr>
          <w:rStyle w:val="eop"/>
          <w:rFonts w:ascii="Aptos" w:eastAsia="Aptos" w:hAnsi="Aptos" w:cs="Aptos"/>
          <w:color w:val="000000" w:themeColor="text1"/>
        </w:rPr>
        <w:t xml:space="preserve"> of such an approach</w:t>
      </w:r>
      <w:r w:rsidRPr="4CBD6D42">
        <w:rPr>
          <w:rStyle w:val="eop"/>
          <w:rFonts w:ascii="Aptos" w:eastAsia="Aptos" w:hAnsi="Aptos" w:cs="Aptos"/>
          <w:color w:val="000000" w:themeColor="text1"/>
        </w:rPr>
        <w:t xml:space="preserve">, and </w:t>
      </w:r>
      <w:r w:rsidR="2D00A04B" w:rsidRPr="4CBD6D42">
        <w:rPr>
          <w:rStyle w:val="eop"/>
          <w:rFonts w:ascii="Aptos" w:eastAsia="Aptos" w:hAnsi="Aptos" w:cs="Aptos"/>
          <w:color w:val="000000" w:themeColor="text1"/>
        </w:rPr>
        <w:t xml:space="preserve">explores </w:t>
      </w:r>
      <w:r w:rsidRPr="4CBD6D42">
        <w:rPr>
          <w:rStyle w:val="eop"/>
          <w:rFonts w:ascii="Aptos" w:eastAsia="Aptos" w:hAnsi="Aptos" w:cs="Aptos"/>
          <w:color w:val="000000" w:themeColor="text1"/>
        </w:rPr>
        <w:t>the way in which a team approach to investigating RASSO may augment officer efficacy.</w:t>
      </w:r>
    </w:p>
    <w:p w14:paraId="6A5E13DE" w14:textId="7C34823E" w:rsidR="3480009B" w:rsidRDefault="3480009B" w:rsidP="5BDB5222">
      <w:pPr>
        <w:spacing w:after="0" w:line="360" w:lineRule="auto"/>
        <w:jc w:val="both"/>
        <w:rPr>
          <w:rFonts w:ascii="Aptos" w:eastAsia="Aptos" w:hAnsi="Aptos" w:cs="Aptos"/>
          <w:color w:val="000000" w:themeColor="text1"/>
        </w:rPr>
      </w:pPr>
    </w:p>
    <w:p w14:paraId="7050C594" w14:textId="47BC3637" w:rsidR="3480009B" w:rsidRDefault="365A7C96" w:rsidP="5BDB5222">
      <w:pPr>
        <w:spacing w:after="0" w:line="360" w:lineRule="auto"/>
        <w:jc w:val="both"/>
        <w:rPr>
          <w:rFonts w:ascii="Aptos" w:eastAsia="Aptos" w:hAnsi="Aptos" w:cs="Aptos"/>
          <w:color w:val="000000" w:themeColor="text1"/>
        </w:rPr>
      </w:pPr>
      <w:r w:rsidRPr="75765E8F">
        <w:rPr>
          <w:rStyle w:val="eop"/>
          <w:rFonts w:ascii="Aptos" w:eastAsia="Aptos" w:hAnsi="Aptos" w:cs="Aptos"/>
          <w:b/>
          <w:bCs/>
          <w:i/>
          <w:iCs/>
          <w:color w:val="000000" w:themeColor="text1"/>
        </w:rPr>
        <w:t>Specialism</w:t>
      </w:r>
    </w:p>
    <w:p w14:paraId="22F17CCF" w14:textId="6B94A686" w:rsidR="3480009B" w:rsidRDefault="191F0D1A" w:rsidP="3A9EEA66">
      <w:pPr>
        <w:spacing w:after="0" w:line="360" w:lineRule="auto"/>
        <w:jc w:val="both"/>
        <w:rPr>
          <w:rStyle w:val="eop"/>
          <w:rFonts w:ascii="Aptos" w:eastAsia="Aptos" w:hAnsi="Aptos" w:cs="Aptos"/>
          <w:color w:val="000000" w:themeColor="text1"/>
        </w:rPr>
      </w:pPr>
      <w:r w:rsidRPr="4CBD6D42">
        <w:rPr>
          <w:rStyle w:val="eop"/>
          <w:rFonts w:ascii="Aptos" w:eastAsia="Aptos" w:hAnsi="Aptos" w:cs="Aptos"/>
          <w:color w:val="000000" w:themeColor="text1"/>
        </w:rPr>
        <w:t>A significant finding for Pillars 1 and 2 was the importance of recognising the specialist knowledge and skills required to investigate RASSO if positive change is to occur. This also requires recognition of</w:t>
      </w:r>
      <w:r w:rsidR="598CB36F" w:rsidRPr="4CBD6D42">
        <w:rPr>
          <w:rStyle w:val="eop"/>
          <w:rFonts w:ascii="Aptos" w:eastAsia="Aptos" w:hAnsi="Aptos" w:cs="Aptos"/>
          <w:color w:val="000000" w:themeColor="text1"/>
        </w:rPr>
        <w:t xml:space="preserve"> both t</w:t>
      </w:r>
      <w:r w:rsidRPr="4CBD6D42">
        <w:rPr>
          <w:rStyle w:val="eop"/>
          <w:rFonts w:ascii="Aptos" w:eastAsia="Aptos" w:hAnsi="Aptos" w:cs="Aptos"/>
          <w:color w:val="000000" w:themeColor="text1"/>
        </w:rPr>
        <w:t xml:space="preserve">he niche specialisms </w:t>
      </w:r>
      <w:r w:rsidR="5157968A" w:rsidRPr="4CBD6D42">
        <w:rPr>
          <w:rStyle w:val="eop"/>
          <w:rFonts w:ascii="Aptos" w:eastAsia="Aptos" w:hAnsi="Aptos" w:cs="Aptos"/>
          <w:color w:val="000000" w:themeColor="text1"/>
        </w:rPr>
        <w:t xml:space="preserve">required </w:t>
      </w:r>
      <w:r w:rsidRPr="4CBD6D42">
        <w:rPr>
          <w:rStyle w:val="eop"/>
          <w:rFonts w:ascii="Aptos" w:eastAsia="Aptos" w:hAnsi="Aptos" w:cs="Aptos"/>
          <w:color w:val="000000" w:themeColor="text1"/>
        </w:rPr>
        <w:t xml:space="preserve">within these investigations, e.g. </w:t>
      </w:r>
      <w:r w:rsidR="004F6CBB">
        <w:rPr>
          <w:rStyle w:val="eop"/>
          <w:rFonts w:ascii="Aptos" w:eastAsia="Aptos" w:hAnsi="Aptos" w:cs="Aptos"/>
          <w:color w:val="000000" w:themeColor="text1"/>
        </w:rPr>
        <w:t xml:space="preserve">knowledge of RASSO assumptions and misconceptions, </w:t>
      </w:r>
      <w:r w:rsidRPr="4CBD6D42">
        <w:rPr>
          <w:rStyle w:val="eop"/>
          <w:rFonts w:ascii="Aptos" w:eastAsia="Aptos" w:hAnsi="Aptos" w:cs="Aptos"/>
          <w:color w:val="000000" w:themeColor="text1"/>
        </w:rPr>
        <w:t>investigative interviewing</w:t>
      </w:r>
      <w:r w:rsidR="13988339" w:rsidRPr="4CBD6D42">
        <w:rPr>
          <w:rStyle w:val="eop"/>
          <w:rFonts w:ascii="Aptos" w:eastAsia="Aptos" w:hAnsi="Aptos" w:cs="Aptos"/>
          <w:color w:val="000000" w:themeColor="text1"/>
        </w:rPr>
        <w:t>, and w</w:t>
      </w:r>
      <w:r w:rsidRPr="4CBD6D42">
        <w:rPr>
          <w:rStyle w:val="eop"/>
          <w:rFonts w:ascii="Aptos" w:eastAsia="Aptos" w:hAnsi="Aptos" w:cs="Aptos"/>
          <w:color w:val="000000" w:themeColor="text1"/>
        </w:rPr>
        <w:t>here specialis</w:t>
      </w:r>
      <w:r w:rsidR="23F76C80" w:rsidRPr="4CBD6D42">
        <w:rPr>
          <w:rStyle w:val="eop"/>
          <w:rFonts w:ascii="Aptos" w:eastAsia="Aptos" w:hAnsi="Aptos" w:cs="Aptos"/>
          <w:color w:val="000000" w:themeColor="text1"/>
        </w:rPr>
        <w:t>t knowledge</w:t>
      </w:r>
      <w:r w:rsidRPr="4CBD6D42">
        <w:rPr>
          <w:rStyle w:val="eop"/>
          <w:rFonts w:ascii="Aptos" w:eastAsia="Aptos" w:hAnsi="Aptos" w:cs="Aptos"/>
          <w:color w:val="000000" w:themeColor="text1"/>
        </w:rPr>
        <w:t xml:space="preserve"> may overlap</w:t>
      </w:r>
      <w:r w:rsidR="27EE5480" w:rsidRPr="4CBD6D42">
        <w:rPr>
          <w:rStyle w:val="eop"/>
          <w:rFonts w:ascii="Aptos" w:eastAsia="Aptos" w:hAnsi="Aptos" w:cs="Aptos"/>
          <w:color w:val="000000" w:themeColor="text1"/>
        </w:rPr>
        <w:t xml:space="preserve"> with the investigation of other offences</w:t>
      </w:r>
      <w:r w:rsidRPr="4CBD6D42">
        <w:rPr>
          <w:rStyle w:val="eop"/>
          <w:rFonts w:ascii="Aptos" w:eastAsia="Aptos" w:hAnsi="Aptos" w:cs="Aptos"/>
          <w:color w:val="000000" w:themeColor="text1"/>
        </w:rPr>
        <w:t>, e.g. the trauma</w:t>
      </w:r>
      <w:r w:rsidR="00BF1F64"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informed approach required to deal with victims of several different interpersonal offences</w:t>
      </w:r>
      <w:r w:rsidR="00BF1F64" w:rsidRPr="4CBD6D42">
        <w:rPr>
          <w:rStyle w:val="eop"/>
          <w:rFonts w:ascii="Aptos" w:eastAsia="Aptos" w:hAnsi="Aptos" w:cs="Aptos"/>
          <w:color w:val="000000" w:themeColor="text1"/>
        </w:rPr>
        <w:t>,</w:t>
      </w:r>
      <w:r w:rsidRPr="4CBD6D42">
        <w:rPr>
          <w:rStyle w:val="eop"/>
          <w:rFonts w:ascii="Aptos" w:eastAsia="Aptos" w:hAnsi="Aptos" w:cs="Aptos"/>
          <w:color w:val="000000" w:themeColor="text1"/>
        </w:rPr>
        <w:t xml:space="preserve"> such as child exploitation and domestic abuse.</w:t>
      </w:r>
      <w:r w:rsidR="1AF2EF64" w:rsidRPr="4CBD6D42">
        <w:rPr>
          <w:rStyle w:val="eop"/>
          <w:rFonts w:ascii="Aptos" w:eastAsia="Aptos" w:hAnsi="Aptos" w:cs="Aptos"/>
          <w:color w:val="000000" w:themeColor="text1"/>
        </w:rPr>
        <w:t xml:space="preserve"> </w:t>
      </w:r>
      <w:r w:rsidR="06900386" w:rsidRPr="4CBD6D42">
        <w:rPr>
          <w:rStyle w:val="eop"/>
          <w:rFonts w:ascii="Aptos" w:eastAsia="Aptos" w:hAnsi="Aptos" w:cs="Aptos"/>
          <w:color w:val="000000" w:themeColor="text1"/>
        </w:rPr>
        <w:t>Our findings showed a clear lack of</w:t>
      </w:r>
      <w:r w:rsidR="5B9B1084" w:rsidRPr="4CBD6D42">
        <w:rPr>
          <w:rStyle w:val="eop"/>
          <w:rFonts w:ascii="Aptos" w:eastAsia="Aptos" w:hAnsi="Aptos" w:cs="Aptos"/>
          <w:color w:val="000000" w:themeColor="text1"/>
        </w:rPr>
        <w:t xml:space="preserve"> institutional</w:t>
      </w:r>
      <w:r w:rsidR="06900386" w:rsidRPr="4CBD6D42">
        <w:rPr>
          <w:rStyle w:val="eop"/>
          <w:rFonts w:ascii="Aptos" w:eastAsia="Aptos" w:hAnsi="Aptos" w:cs="Aptos"/>
          <w:color w:val="000000" w:themeColor="text1"/>
        </w:rPr>
        <w:t xml:space="preserve"> prioritisation</w:t>
      </w:r>
      <w:r w:rsidR="2EBDD52D" w:rsidRPr="4CBD6D42">
        <w:rPr>
          <w:rStyle w:val="eop"/>
          <w:rFonts w:ascii="Aptos" w:eastAsia="Aptos" w:hAnsi="Aptos" w:cs="Aptos"/>
          <w:color w:val="000000" w:themeColor="text1"/>
        </w:rPr>
        <w:t xml:space="preserve"> f</w:t>
      </w:r>
      <w:r w:rsidR="00B12F38" w:rsidRPr="4CBD6D42">
        <w:rPr>
          <w:rStyle w:val="eop"/>
          <w:rFonts w:ascii="Aptos" w:eastAsia="Aptos" w:hAnsi="Aptos" w:cs="Aptos"/>
          <w:color w:val="000000" w:themeColor="text1"/>
        </w:rPr>
        <w:t>or</w:t>
      </w:r>
      <w:r w:rsidR="06900386" w:rsidRPr="4CBD6D42">
        <w:rPr>
          <w:rStyle w:val="eop"/>
          <w:rFonts w:ascii="Aptos" w:eastAsia="Aptos" w:hAnsi="Aptos" w:cs="Aptos"/>
          <w:color w:val="000000" w:themeColor="text1"/>
        </w:rPr>
        <w:t xml:space="preserve"> specialist training, roles, and units within RASSO that has hindered the development of evidence-based practice in RASSO policing.</w:t>
      </w:r>
    </w:p>
    <w:p w14:paraId="354EAE0A" w14:textId="29DE5543" w:rsidR="3480009B" w:rsidRDefault="3480009B" w:rsidP="5BDB5222">
      <w:pPr>
        <w:spacing w:after="0" w:line="360" w:lineRule="auto"/>
        <w:jc w:val="both"/>
        <w:rPr>
          <w:rFonts w:ascii="Aptos" w:eastAsia="Aptos" w:hAnsi="Aptos" w:cs="Aptos"/>
          <w:color w:val="000000" w:themeColor="text1"/>
        </w:rPr>
      </w:pPr>
    </w:p>
    <w:p w14:paraId="22445617" w14:textId="12D2D0E0" w:rsidR="3480009B" w:rsidRDefault="263871D9" w:rsidP="75765E8F">
      <w:pPr>
        <w:spacing w:after="0" w:line="360" w:lineRule="auto"/>
        <w:jc w:val="both"/>
        <w:rPr>
          <w:rFonts w:ascii="Calibri" w:eastAsia="Calibri" w:hAnsi="Calibri" w:cs="Calibri"/>
          <w:color w:val="000000" w:themeColor="text1"/>
          <w:sz w:val="24"/>
          <w:szCs w:val="24"/>
          <w:lang w:val="en-US"/>
        </w:rPr>
      </w:pPr>
      <w:r w:rsidRPr="75765E8F">
        <w:rPr>
          <w:rStyle w:val="eop"/>
          <w:rFonts w:ascii="Aptos" w:eastAsia="Aptos" w:hAnsi="Aptos" w:cs="Aptos"/>
          <w:color w:val="000000" w:themeColor="text1"/>
        </w:rPr>
        <w:lastRenderedPageBreak/>
        <w:t>We advocate for the development of a specialist sex offence</w:t>
      </w:r>
      <w:r w:rsidR="22D96ED8" w:rsidRPr="75765E8F">
        <w:rPr>
          <w:rStyle w:val="eop"/>
          <w:rFonts w:ascii="Aptos" w:eastAsia="Aptos" w:hAnsi="Aptos" w:cs="Aptos"/>
          <w:color w:val="000000" w:themeColor="text1"/>
        </w:rPr>
        <w:t>s</w:t>
      </w:r>
      <w:r w:rsidRPr="75765E8F">
        <w:rPr>
          <w:rStyle w:val="eop"/>
          <w:rFonts w:ascii="Aptos" w:eastAsia="Aptos" w:hAnsi="Aptos" w:cs="Aptos"/>
          <w:color w:val="000000" w:themeColor="text1"/>
        </w:rPr>
        <w:t xml:space="preserve"> investigator role, with specialist knowledge, skills, and capability to handle all functions within an investigation and not become assigned to certain aspects, such as victim care. </w:t>
      </w:r>
      <w:r w:rsidR="365A7C96" w:rsidRPr="75765E8F">
        <w:rPr>
          <w:rStyle w:val="eop"/>
          <w:rFonts w:ascii="Aptos" w:eastAsia="Aptos" w:hAnsi="Aptos" w:cs="Aptos"/>
          <w:color w:val="000000" w:themeColor="text1"/>
        </w:rPr>
        <w:t>Officers working in RASSO</w:t>
      </w:r>
      <w:r w:rsidR="1F30AC3F" w:rsidRPr="75765E8F">
        <w:rPr>
          <w:rStyle w:val="eop"/>
          <w:rFonts w:ascii="Aptos" w:eastAsia="Aptos" w:hAnsi="Aptos" w:cs="Aptos"/>
          <w:color w:val="000000" w:themeColor="text1"/>
        </w:rPr>
        <w:t xml:space="preserve"> </w:t>
      </w:r>
      <w:r w:rsidR="365A7C96" w:rsidRPr="75765E8F">
        <w:rPr>
          <w:rStyle w:val="eop"/>
          <w:rFonts w:ascii="Aptos" w:eastAsia="Aptos" w:hAnsi="Aptos" w:cs="Aptos"/>
          <w:color w:val="000000" w:themeColor="text1"/>
        </w:rPr>
        <w:t xml:space="preserve">should have a keen understanding of </w:t>
      </w:r>
      <w:r w:rsidR="365A7C96" w:rsidRPr="75765E8F">
        <w:rPr>
          <w:rStyle w:val="eop"/>
          <w:rFonts w:ascii="Aptos" w:eastAsia="Aptos" w:hAnsi="Aptos" w:cs="Aptos"/>
          <w:i/>
          <w:iCs/>
          <w:color w:val="000000" w:themeColor="text1"/>
        </w:rPr>
        <w:t>all</w:t>
      </w:r>
      <w:r w:rsidR="365A7C96" w:rsidRPr="75765E8F">
        <w:rPr>
          <w:rStyle w:val="eop"/>
          <w:rFonts w:ascii="Aptos" w:eastAsia="Aptos" w:hAnsi="Aptos" w:cs="Aptos"/>
          <w:color w:val="000000" w:themeColor="text1"/>
        </w:rPr>
        <w:t xml:space="preserve"> the different types of specialist knowledge required to be an effective RASSO investigator.</w:t>
      </w:r>
      <w:r w:rsidR="7BD42241" w:rsidRPr="75765E8F">
        <w:rPr>
          <w:rStyle w:val="eop"/>
          <w:rFonts w:ascii="Aptos" w:eastAsia="Aptos" w:hAnsi="Aptos" w:cs="Aptos"/>
          <w:color w:val="000000" w:themeColor="text1"/>
        </w:rPr>
        <w:t xml:space="preserve"> This recommendation is in line with developments in the MOSOVO officer role</w:t>
      </w:r>
      <w:r w:rsidR="3D9CE77E" w:rsidRPr="75765E8F">
        <w:rPr>
          <w:rStyle w:val="eop"/>
          <w:rFonts w:ascii="Aptos" w:eastAsia="Aptos" w:hAnsi="Aptos" w:cs="Aptos"/>
          <w:color w:val="000000" w:themeColor="text1"/>
        </w:rPr>
        <w:t xml:space="preserve"> (</w:t>
      </w:r>
      <w:r w:rsidR="3D9CE77E" w:rsidRPr="75765E8F">
        <w:rPr>
          <w:rFonts w:ascii="Calibri" w:eastAsia="Calibri" w:hAnsi="Calibri" w:cs="Calibri"/>
          <w:color w:val="000000" w:themeColor="text1"/>
          <w:sz w:val="24"/>
          <w:szCs w:val="24"/>
          <w:lang w:val="en-US"/>
        </w:rPr>
        <w:t>Mydlowski</w:t>
      </w:r>
      <w:r w:rsidR="15CA687C" w:rsidRPr="75765E8F">
        <w:rPr>
          <w:rFonts w:ascii="Calibri" w:eastAsia="Calibri" w:hAnsi="Calibri" w:cs="Calibri"/>
          <w:color w:val="000000" w:themeColor="text1"/>
          <w:sz w:val="24"/>
          <w:szCs w:val="24"/>
          <w:lang w:val="en-US"/>
        </w:rPr>
        <w:t xml:space="preserve">, </w:t>
      </w:r>
      <w:r w:rsidR="3D9CE77E" w:rsidRPr="75765E8F">
        <w:rPr>
          <w:rFonts w:ascii="Calibri" w:eastAsia="Calibri" w:hAnsi="Calibri" w:cs="Calibri"/>
          <w:color w:val="000000" w:themeColor="text1"/>
          <w:sz w:val="24"/>
          <w:szCs w:val="24"/>
          <w:lang w:val="en-US"/>
        </w:rPr>
        <w:t>Turner-Moore</w:t>
      </w:r>
      <w:r w:rsidR="5239D47C" w:rsidRPr="75765E8F">
        <w:rPr>
          <w:rFonts w:ascii="Calibri" w:eastAsia="Calibri" w:hAnsi="Calibri" w:cs="Calibri"/>
          <w:color w:val="000000" w:themeColor="text1"/>
          <w:sz w:val="24"/>
          <w:szCs w:val="24"/>
          <w:lang w:val="en-US"/>
        </w:rPr>
        <w:t xml:space="preserve"> &amp; Kewley,</w:t>
      </w:r>
      <w:r w:rsidR="3D9CE77E" w:rsidRPr="75765E8F">
        <w:rPr>
          <w:rFonts w:ascii="Calibri" w:eastAsia="Calibri" w:hAnsi="Calibri" w:cs="Calibri"/>
          <w:color w:val="000000" w:themeColor="text1"/>
          <w:sz w:val="24"/>
          <w:szCs w:val="24"/>
          <w:lang w:val="en-US"/>
        </w:rPr>
        <w:t xml:space="preserve"> </w:t>
      </w:r>
      <w:r w:rsidR="681642E6" w:rsidRPr="75765E8F">
        <w:rPr>
          <w:rFonts w:ascii="Calibri" w:eastAsia="Calibri" w:hAnsi="Calibri" w:cs="Calibri"/>
          <w:color w:val="000000" w:themeColor="text1"/>
          <w:sz w:val="24"/>
          <w:szCs w:val="24"/>
          <w:lang w:val="en-US"/>
        </w:rPr>
        <w:t>2024</w:t>
      </w:r>
      <w:r w:rsidR="3D9CE77E" w:rsidRPr="75765E8F">
        <w:rPr>
          <w:rFonts w:ascii="Calibri" w:eastAsia="Calibri" w:hAnsi="Calibri" w:cs="Calibri"/>
          <w:color w:val="000000" w:themeColor="text1"/>
          <w:sz w:val="24"/>
          <w:szCs w:val="24"/>
          <w:lang w:val="en-US"/>
        </w:rPr>
        <w:t>)</w:t>
      </w:r>
      <w:r w:rsidR="7DABFEBE" w:rsidRPr="75765E8F">
        <w:rPr>
          <w:rFonts w:ascii="Calibri" w:eastAsia="Calibri" w:hAnsi="Calibri" w:cs="Calibri"/>
          <w:color w:val="000000" w:themeColor="text1"/>
          <w:sz w:val="24"/>
          <w:szCs w:val="24"/>
          <w:lang w:val="en-US"/>
        </w:rPr>
        <w:t xml:space="preserve"> and the direction of travel proposed by Creedon (2023)</w:t>
      </w:r>
      <w:r w:rsidR="2A3F7202" w:rsidRPr="75765E8F">
        <w:rPr>
          <w:rFonts w:ascii="Calibri" w:eastAsia="Calibri" w:hAnsi="Calibri" w:cs="Calibri"/>
          <w:color w:val="000000" w:themeColor="text1"/>
          <w:sz w:val="24"/>
          <w:szCs w:val="24"/>
          <w:lang w:val="en-US"/>
        </w:rPr>
        <w:t xml:space="preserve"> in relation to</w:t>
      </w:r>
      <w:r w:rsidR="0579CE85" w:rsidRPr="75765E8F">
        <w:rPr>
          <w:rFonts w:ascii="Calibri" w:eastAsia="Calibri" w:hAnsi="Calibri" w:cs="Calibri"/>
          <w:color w:val="000000" w:themeColor="text1"/>
          <w:sz w:val="24"/>
          <w:szCs w:val="24"/>
          <w:lang w:val="en-US"/>
        </w:rPr>
        <w:t xml:space="preserve"> police-led</w:t>
      </w:r>
      <w:r w:rsidR="2A3F7202" w:rsidRPr="75765E8F">
        <w:rPr>
          <w:rFonts w:ascii="Calibri" w:eastAsia="Calibri" w:hAnsi="Calibri" w:cs="Calibri"/>
          <w:color w:val="000000" w:themeColor="text1"/>
          <w:sz w:val="24"/>
          <w:szCs w:val="24"/>
          <w:lang w:val="en-US"/>
        </w:rPr>
        <w:t xml:space="preserve"> manag</w:t>
      </w:r>
      <w:r w:rsidR="1449E885" w:rsidRPr="75765E8F">
        <w:rPr>
          <w:rFonts w:ascii="Calibri" w:eastAsia="Calibri" w:hAnsi="Calibri" w:cs="Calibri"/>
          <w:color w:val="000000" w:themeColor="text1"/>
          <w:sz w:val="24"/>
          <w:szCs w:val="24"/>
          <w:lang w:val="en-US"/>
        </w:rPr>
        <w:t xml:space="preserve">ement of </w:t>
      </w:r>
      <w:r w:rsidR="2A3F7202" w:rsidRPr="75765E8F">
        <w:rPr>
          <w:rFonts w:ascii="Calibri" w:eastAsia="Calibri" w:hAnsi="Calibri" w:cs="Calibri"/>
          <w:color w:val="000000" w:themeColor="text1"/>
          <w:sz w:val="24"/>
          <w:szCs w:val="24"/>
          <w:lang w:val="en-US"/>
        </w:rPr>
        <w:t>registered sex offenders in the community.</w:t>
      </w:r>
    </w:p>
    <w:p w14:paraId="4404521C" w14:textId="0AFFABA4" w:rsidR="3480009B" w:rsidRDefault="3480009B" w:rsidP="3A9EEA66">
      <w:pPr>
        <w:spacing w:after="0" w:line="360" w:lineRule="auto"/>
        <w:jc w:val="both"/>
        <w:rPr>
          <w:rStyle w:val="eop"/>
          <w:rFonts w:ascii="Aptos" w:eastAsia="Aptos" w:hAnsi="Aptos" w:cs="Aptos"/>
          <w:color w:val="000000" w:themeColor="text1"/>
        </w:rPr>
      </w:pPr>
    </w:p>
    <w:p w14:paraId="5C1B1D56" w14:textId="1361FCB0" w:rsidR="3480009B" w:rsidRDefault="6ED8F5BE" w:rsidP="3A9EEA66">
      <w:pPr>
        <w:spacing w:after="0" w:line="360" w:lineRule="auto"/>
        <w:jc w:val="both"/>
        <w:rPr>
          <w:rStyle w:val="eop"/>
          <w:rFonts w:ascii="Aptos" w:eastAsia="Aptos" w:hAnsi="Aptos" w:cs="Aptos"/>
          <w:color w:val="000000" w:themeColor="text1"/>
        </w:rPr>
      </w:pPr>
      <w:r w:rsidRPr="4CBD6D42">
        <w:rPr>
          <w:rStyle w:val="eop"/>
          <w:rFonts w:ascii="Aptos" w:eastAsia="Aptos" w:hAnsi="Aptos" w:cs="Aptos"/>
          <w:color w:val="000000" w:themeColor="text1"/>
        </w:rPr>
        <w:t>Using data collected by pillars 1 and 2 across Years 1 and 2, t</w:t>
      </w:r>
      <w:r w:rsidR="191F0D1A" w:rsidRPr="4CBD6D42">
        <w:rPr>
          <w:rStyle w:val="eop"/>
          <w:rFonts w:ascii="Aptos" w:eastAsia="Aptos" w:hAnsi="Aptos" w:cs="Aptos"/>
          <w:color w:val="000000" w:themeColor="text1"/>
        </w:rPr>
        <w:t xml:space="preserve">he article by Barbin et al. (2024) </w:t>
      </w:r>
      <w:r w:rsidR="000F4F08" w:rsidRPr="4CBD6D42">
        <w:rPr>
          <w:rStyle w:val="eop"/>
          <w:rFonts w:ascii="Aptos" w:eastAsia="Aptos" w:hAnsi="Aptos" w:cs="Aptos"/>
          <w:color w:val="000000" w:themeColor="text1"/>
        </w:rPr>
        <w:t xml:space="preserve">in </w:t>
      </w:r>
      <w:r w:rsidR="191F0D1A" w:rsidRPr="4CBD6D42">
        <w:rPr>
          <w:rStyle w:val="eop"/>
          <w:rFonts w:ascii="Aptos" w:eastAsia="Aptos" w:hAnsi="Aptos" w:cs="Aptos"/>
          <w:color w:val="000000" w:themeColor="text1"/>
        </w:rPr>
        <w:t>this collection relates to officers’ perceptions of specialism in RASSO</w:t>
      </w:r>
      <w:r w:rsidR="0FDBF7A7" w:rsidRPr="4CBD6D42">
        <w:rPr>
          <w:rStyle w:val="eop"/>
          <w:rFonts w:ascii="Aptos" w:eastAsia="Aptos" w:hAnsi="Aptos" w:cs="Aptos"/>
          <w:color w:val="000000" w:themeColor="text1"/>
        </w:rPr>
        <w:t>,</w:t>
      </w:r>
      <w:r w:rsidR="191F0D1A" w:rsidRPr="4CBD6D42">
        <w:rPr>
          <w:rStyle w:val="eop"/>
          <w:rFonts w:ascii="Aptos" w:eastAsia="Aptos" w:hAnsi="Aptos" w:cs="Aptos"/>
          <w:color w:val="000000" w:themeColor="text1"/>
        </w:rPr>
        <w:t xml:space="preserve"> </w:t>
      </w:r>
      <w:r w:rsidR="12207CF1" w:rsidRPr="4CBD6D42">
        <w:rPr>
          <w:rStyle w:val="eop"/>
          <w:rFonts w:ascii="Aptos" w:eastAsia="Aptos" w:hAnsi="Aptos" w:cs="Aptos"/>
          <w:color w:val="000000" w:themeColor="text1"/>
        </w:rPr>
        <w:t xml:space="preserve">exploring in detail the issues and challenges related to implementing specialism and officers’ views on the importance of </w:t>
      </w:r>
      <w:r w:rsidR="63CA9783" w:rsidRPr="4CBD6D42">
        <w:rPr>
          <w:rStyle w:val="eop"/>
          <w:rFonts w:ascii="Aptos" w:eastAsia="Aptos" w:hAnsi="Aptos" w:cs="Aptos"/>
          <w:color w:val="000000" w:themeColor="text1"/>
        </w:rPr>
        <w:t xml:space="preserve">specialism within RASSO, </w:t>
      </w:r>
      <w:r w:rsidR="191F0D1A" w:rsidRPr="4CBD6D42">
        <w:rPr>
          <w:rStyle w:val="eop"/>
          <w:rFonts w:ascii="Aptos" w:eastAsia="Aptos" w:hAnsi="Aptos" w:cs="Aptos"/>
          <w:color w:val="000000" w:themeColor="text1"/>
        </w:rPr>
        <w:t xml:space="preserve">concluding that most officers </w:t>
      </w:r>
      <w:r w:rsidR="19BF0593" w:rsidRPr="4CBD6D42">
        <w:rPr>
          <w:rStyle w:val="eop"/>
          <w:rFonts w:ascii="Aptos" w:eastAsia="Aptos" w:hAnsi="Aptos" w:cs="Aptos"/>
          <w:color w:val="000000" w:themeColor="text1"/>
        </w:rPr>
        <w:t xml:space="preserve">view </w:t>
      </w:r>
      <w:r w:rsidR="191F0D1A" w:rsidRPr="4CBD6D42">
        <w:rPr>
          <w:rStyle w:val="eop"/>
          <w:rFonts w:ascii="Aptos" w:eastAsia="Aptos" w:hAnsi="Aptos" w:cs="Aptos"/>
          <w:color w:val="000000" w:themeColor="text1"/>
        </w:rPr>
        <w:t xml:space="preserve">specialism as a tool to improve how police forces prevent and tackle RASSO. </w:t>
      </w:r>
      <w:r w:rsidR="537BD5BD" w:rsidRPr="4CBD6D42">
        <w:rPr>
          <w:rStyle w:val="eop"/>
          <w:rFonts w:ascii="Aptos" w:eastAsia="Aptos" w:hAnsi="Aptos" w:cs="Aptos"/>
          <w:color w:val="000000" w:themeColor="text1"/>
        </w:rPr>
        <w:t>I</w:t>
      </w:r>
      <w:r w:rsidR="25C062DE" w:rsidRPr="4CBD6D42">
        <w:rPr>
          <w:rStyle w:val="eop"/>
          <w:rFonts w:ascii="Aptos" w:eastAsia="Aptos" w:hAnsi="Aptos" w:cs="Aptos"/>
          <w:color w:val="000000" w:themeColor="text1"/>
        </w:rPr>
        <w:t xml:space="preserve">t also considers the </w:t>
      </w:r>
      <w:r w:rsidR="191F0D1A" w:rsidRPr="4CBD6D42">
        <w:rPr>
          <w:rStyle w:val="eop"/>
          <w:rFonts w:ascii="Aptos" w:eastAsia="Aptos" w:hAnsi="Aptos" w:cs="Aptos"/>
          <w:color w:val="000000" w:themeColor="text1"/>
        </w:rPr>
        <w:t xml:space="preserve">structural changes </w:t>
      </w:r>
      <w:r w:rsidR="62C21FF3" w:rsidRPr="4CBD6D42">
        <w:rPr>
          <w:rStyle w:val="eop"/>
          <w:rFonts w:ascii="Aptos" w:eastAsia="Aptos" w:hAnsi="Aptos" w:cs="Aptos"/>
          <w:color w:val="000000" w:themeColor="text1"/>
        </w:rPr>
        <w:t xml:space="preserve">that may be </w:t>
      </w:r>
      <w:r w:rsidR="191F0D1A" w:rsidRPr="4CBD6D42">
        <w:rPr>
          <w:rStyle w:val="eop"/>
          <w:rFonts w:ascii="Aptos" w:eastAsia="Aptos" w:hAnsi="Aptos" w:cs="Aptos"/>
          <w:color w:val="000000" w:themeColor="text1"/>
        </w:rPr>
        <w:t>required, and from a functional equivalence perspective how this is actioned may look different in different forces, e.g. the use of specialist RASSO units in some forces, compared to the use of broader, ‘interpersonal offences’ units in others.</w:t>
      </w:r>
    </w:p>
    <w:p w14:paraId="12BA23EF" w14:textId="3439F5A4" w:rsidR="3A9EEA66" w:rsidRDefault="3A9EEA66" w:rsidP="3A9EEA66">
      <w:pPr>
        <w:pStyle w:val="paragraph"/>
        <w:spacing w:before="0" w:beforeAutospacing="0" w:after="0" w:afterAutospacing="0" w:line="360" w:lineRule="auto"/>
        <w:jc w:val="both"/>
        <w:rPr>
          <w:rStyle w:val="eop"/>
          <w:rFonts w:ascii="Aptos" w:eastAsia="Aptos" w:hAnsi="Aptos" w:cs="Aptos"/>
          <w:b/>
          <w:bCs/>
          <w:sz w:val="22"/>
          <w:szCs w:val="22"/>
        </w:rPr>
      </w:pPr>
    </w:p>
    <w:p w14:paraId="2D9EED24" w14:textId="3EFD1DF8" w:rsidR="3480009B" w:rsidRDefault="3480009B" w:rsidP="5BDB5222">
      <w:pPr>
        <w:pStyle w:val="paragraph"/>
        <w:spacing w:before="0" w:beforeAutospacing="0" w:after="0" w:afterAutospacing="0" w:line="360" w:lineRule="auto"/>
        <w:jc w:val="both"/>
        <w:rPr>
          <w:rStyle w:val="eop"/>
          <w:rFonts w:ascii="Aptos" w:eastAsia="Aptos" w:hAnsi="Aptos" w:cs="Aptos"/>
          <w:b/>
          <w:bCs/>
          <w:sz w:val="22"/>
          <w:szCs w:val="22"/>
        </w:rPr>
      </w:pPr>
      <w:r w:rsidRPr="5BDB5222">
        <w:rPr>
          <w:rStyle w:val="eop"/>
          <w:rFonts w:ascii="Aptos" w:eastAsia="Aptos" w:hAnsi="Aptos" w:cs="Aptos"/>
          <w:b/>
          <w:bCs/>
          <w:sz w:val="22"/>
          <w:szCs w:val="22"/>
        </w:rPr>
        <w:t>Conclusion and looking forward</w:t>
      </w:r>
    </w:p>
    <w:p w14:paraId="2AE3FA93" w14:textId="2E028045" w:rsidR="008E0118" w:rsidRDefault="008E0118" w:rsidP="3A9EEA66">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lang w:val="en-US"/>
        </w:rPr>
      </w:pPr>
      <w:r w:rsidRPr="5BDB5222">
        <w:rPr>
          <w:rStyle w:val="normaltextrun"/>
          <w:rFonts w:ascii="Aptos" w:eastAsiaTheme="majorEastAsia" w:hAnsi="Aptos" w:cs="Calibri"/>
          <w:color w:val="000000" w:themeColor="text1"/>
          <w:sz w:val="22"/>
          <w:szCs w:val="22"/>
          <w:lang w:val="en-US"/>
        </w:rPr>
        <w:t>T</w:t>
      </w:r>
      <w:r w:rsidR="3B943727" w:rsidRPr="5BDB5222">
        <w:rPr>
          <w:rStyle w:val="normaltextrun"/>
          <w:rFonts w:ascii="Aptos" w:eastAsiaTheme="majorEastAsia" w:hAnsi="Aptos" w:cs="Calibri"/>
          <w:color w:val="000000" w:themeColor="text1"/>
          <w:sz w:val="22"/>
          <w:szCs w:val="22"/>
          <w:lang w:val="en-US"/>
        </w:rPr>
        <w:t>his introduction has</w:t>
      </w:r>
      <w:r w:rsidRPr="5BDB5222">
        <w:rPr>
          <w:rStyle w:val="normaltextrun"/>
          <w:rFonts w:ascii="Aptos" w:eastAsiaTheme="majorEastAsia" w:hAnsi="Aptos" w:cs="Calibri"/>
          <w:color w:val="000000" w:themeColor="text1"/>
          <w:sz w:val="22"/>
          <w:szCs w:val="22"/>
          <w:lang w:val="en-US"/>
        </w:rPr>
        <w:t xml:space="preserve"> provide</w:t>
      </w:r>
      <w:r w:rsidR="381A74B2" w:rsidRPr="5BDB5222">
        <w:rPr>
          <w:rStyle w:val="normaltextrun"/>
          <w:rFonts w:ascii="Aptos" w:eastAsiaTheme="majorEastAsia" w:hAnsi="Aptos" w:cs="Calibri"/>
          <w:color w:val="000000" w:themeColor="text1"/>
          <w:sz w:val="22"/>
          <w:szCs w:val="22"/>
          <w:lang w:val="en-US"/>
        </w:rPr>
        <w:t>d</w:t>
      </w:r>
      <w:r w:rsidRPr="5BDB5222">
        <w:rPr>
          <w:rStyle w:val="normaltextrun"/>
          <w:rFonts w:ascii="Aptos" w:eastAsiaTheme="majorEastAsia" w:hAnsi="Aptos" w:cs="Calibri"/>
          <w:color w:val="000000" w:themeColor="text1"/>
          <w:sz w:val="22"/>
          <w:szCs w:val="22"/>
          <w:lang w:val="en-US"/>
        </w:rPr>
        <w:t xml:space="preserve"> a general summary</w:t>
      </w:r>
      <w:r w:rsidR="7F5F6CD0" w:rsidRPr="5BDB5222">
        <w:rPr>
          <w:rStyle w:val="normaltextrun"/>
          <w:rFonts w:ascii="Aptos" w:eastAsiaTheme="majorEastAsia" w:hAnsi="Aptos" w:cs="Calibri"/>
          <w:color w:val="000000" w:themeColor="text1"/>
          <w:sz w:val="22"/>
          <w:szCs w:val="22"/>
          <w:lang w:val="en-US"/>
        </w:rPr>
        <w:t>,</w:t>
      </w:r>
      <w:r w:rsidR="6D51A33F" w:rsidRPr="5BDB5222">
        <w:rPr>
          <w:rStyle w:val="normaltextrun"/>
          <w:rFonts w:ascii="Aptos" w:eastAsiaTheme="majorEastAsia" w:hAnsi="Aptos" w:cs="Calibri"/>
          <w:color w:val="000000" w:themeColor="text1"/>
          <w:sz w:val="22"/>
          <w:szCs w:val="22"/>
          <w:lang w:val="en-US"/>
        </w:rPr>
        <w:t xml:space="preserve"> including a visual representation</w:t>
      </w:r>
      <w:r w:rsidR="71F15010" w:rsidRPr="5BDB5222">
        <w:rPr>
          <w:rStyle w:val="normaltextrun"/>
          <w:rFonts w:ascii="Aptos" w:eastAsiaTheme="majorEastAsia" w:hAnsi="Aptos" w:cs="Calibri"/>
          <w:color w:val="000000" w:themeColor="text1"/>
          <w:sz w:val="22"/>
          <w:szCs w:val="22"/>
          <w:lang w:val="en-US"/>
        </w:rPr>
        <w:t>,</w:t>
      </w:r>
      <w:r w:rsidRPr="5BDB5222">
        <w:rPr>
          <w:rStyle w:val="normaltextrun"/>
          <w:rFonts w:ascii="Aptos" w:eastAsiaTheme="majorEastAsia" w:hAnsi="Aptos" w:cs="Calibri"/>
          <w:color w:val="000000" w:themeColor="text1"/>
          <w:sz w:val="22"/>
          <w:szCs w:val="22"/>
          <w:lang w:val="en-US"/>
        </w:rPr>
        <w:t xml:space="preserve"> </w:t>
      </w:r>
      <w:r w:rsidR="40E48D40" w:rsidRPr="5BDB5222">
        <w:rPr>
          <w:rStyle w:val="normaltextrun"/>
          <w:rFonts w:ascii="Aptos" w:eastAsiaTheme="majorEastAsia" w:hAnsi="Aptos" w:cs="Calibri"/>
          <w:color w:val="000000" w:themeColor="text1"/>
          <w:sz w:val="22"/>
          <w:szCs w:val="22"/>
          <w:lang w:val="en-US"/>
        </w:rPr>
        <w:t>of</w:t>
      </w:r>
      <w:r w:rsidRPr="5BDB5222">
        <w:rPr>
          <w:rStyle w:val="normaltextrun"/>
          <w:rFonts w:ascii="Aptos" w:eastAsiaTheme="majorEastAsia" w:hAnsi="Aptos" w:cs="Calibri"/>
          <w:color w:val="000000" w:themeColor="text1"/>
          <w:sz w:val="22"/>
          <w:szCs w:val="22"/>
          <w:lang w:val="en-US"/>
        </w:rPr>
        <w:t xml:space="preserve"> the elements that</w:t>
      </w:r>
      <w:r w:rsidR="6E736B6D" w:rsidRPr="5BDB5222">
        <w:rPr>
          <w:rStyle w:val="normaltextrun"/>
          <w:rFonts w:ascii="Aptos" w:eastAsiaTheme="majorEastAsia" w:hAnsi="Aptos" w:cs="Calibri"/>
          <w:color w:val="000000" w:themeColor="text1"/>
          <w:sz w:val="22"/>
          <w:szCs w:val="22"/>
          <w:lang w:val="en-US"/>
        </w:rPr>
        <w:t xml:space="preserve"> Pillars 1 and 2</w:t>
      </w:r>
      <w:r w:rsidRPr="5BDB5222">
        <w:rPr>
          <w:rStyle w:val="normaltextrun"/>
          <w:rFonts w:ascii="Aptos" w:eastAsiaTheme="majorEastAsia" w:hAnsi="Aptos" w:cs="Calibri"/>
          <w:color w:val="000000"/>
          <w:sz w:val="22"/>
          <w:szCs w:val="22"/>
          <w:shd w:val="clear" w:color="auto" w:fill="FFFFFF"/>
          <w:lang w:val="en-US"/>
        </w:rPr>
        <w:t xml:space="preserve"> identified as being critical to RASSO investigations, alongside some </w:t>
      </w:r>
      <w:r w:rsidRPr="5BDB5222">
        <w:rPr>
          <w:rStyle w:val="normaltextrun"/>
          <w:rFonts w:ascii="Aptos" w:eastAsiaTheme="majorEastAsia" w:hAnsi="Aptos" w:cs="Calibri"/>
          <w:color w:val="000000" w:themeColor="text1"/>
          <w:sz w:val="22"/>
          <w:szCs w:val="22"/>
          <w:lang w:val="en-US"/>
        </w:rPr>
        <w:t xml:space="preserve">central tenets that bolster officers’ ability to investigate this crime type. </w:t>
      </w:r>
      <w:r w:rsidRPr="5BDB5222">
        <w:rPr>
          <w:rStyle w:val="eop"/>
          <w:rFonts w:ascii="Aptos" w:eastAsia="Aptos" w:hAnsi="Aptos" w:cs="Aptos"/>
          <w:sz w:val="22"/>
          <w:szCs w:val="22"/>
        </w:rPr>
        <w:t>The</w:t>
      </w:r>
      <w:r w:rsidR="24EA4339" w:rsidRPr="046A3087">
        <w:rPr>
          <w:rStyle w:val="eop"/>
          <w:rFonts w:ascii="Aptos" w:eastAsia="Aptos" w:hAnsi="Aptos" w:cs="Aptos"/>
          <w:sz w:val="22"/>
          <w:szCs w:val="22"/>
        </w:rPr>
        <w:t>re are t</w:t>
      </w:r>
      <w:r w:rsidRPr="046A3087">
        <w:rPr>
          <w:rStyle w:val="eop"/>
          <w:rFonts w:ascii="Aptos" w:eastAsia="Aptos" w:hAnsi="Aptos" w:cs="Aptos"/>
          <w:sz w:val="22"/>
          <w:szCs w:val="22"/>
        </w:rPr>
        <w:t>hree</w:t>
      </w:r>
      <w:r w:rsidRPr="5BDB5222">
        <w:rPr>
          <w:rStyle w:val="eop"/>
          <w:rFonts w:ascii="Aptos" w:eastAsia="Aptos" w:hAnsi="Aptos" w:cs="Aptos"/>
          <w:sz w:val="22"/>
          <w:szCs w:val="22"/>
        </w:rPr>
        <w:t xml:space="preserve"> core </w:t>
      </w:r>
      <w:r w:rsidR="6D1B55D1" w:rsidRPr="5BDB5222">
        <w:rPr>
          <w:rStyle w:val="eop"/>
          <w:rFonts w:ascii="Aptos" w:eastAsia="Aptos" w:hAnsi="Aptos" w:cs="Aptos"/>
          <w:sz w:val="22"/>
          <w:szCs w:val="22"/>
        </w:rPr>
        <w:t>strands which include the</w:t>
      </w:r>
      <w:r w:rsidRPr="046A3087">
        <w:rPr>
          <w:rStyle w:val="eop"/>
          <w:rFonts w:ascii="Aptos" w:eastAsia="Aptos" w:hAnsi="Aptos" w:cs="Aptos"/>
          <w:sz w:val="22"/>
          <w:szCs w:val="22"/>
        </w:rPr>
        <w:t xml:space="preserve"> </w:t>
      </w:r>
      <w:r>
        <w:rPr>
          <w:rStyle w:val="eop"/>
          <w:rFonts w:ascii="Aptos" w:eastAsia="Aptos" w:hAnsi="Aptos" w:cs="Aptos"/>
          <w:sz w:val="22"/>
          <w:szCs w:val="22"/>
        </w:rPr>
        <w:t xml:space="preserve">investigative requirements that </w:t>
      </w:r>
      <w:r w:rsidRPr="046A3087">
        <w:rPr>
          <w:rStyle w:val="eop"/>
          <w:rFonts w:ascii="Aptos" w:eastAsia="Aptos" w:hAnsi="Aptos" w:cs="Aptos"/>
          <w:sz w:val="22"/>
          <w:szCs w:val="22"/>
        </w:rPr>
        <w:t>need to be considered simultaneously</w:t>
      </w:r>
      <w:r>
        <w:rPr>
          <w:rStyle w:val="eop"/>
          <w:rFonts w:ascii="Aptos" w:eastAsia="Aptos" w:hAnsi="Aptos" w:cs="Aptos"/>
          <w:sz w:val="22"/>
          <w:szCs w:val="22"/>
        </w:rPr>
        <w:t xml:space="preserve"> </w:t>
      </w:r>
      <w:r w:rsidRPr="046A3087">
        <w:rPr>
          <w:rStyle w:val="eop"/>
          <w:rFonts w:ascii="Aptos" w:eastAsia="Aptos" w:hAnsi="Aptos" w:cs="Aptos"/>
          <w:sz w:val="22"/>
          <w:szCs w:val="22"/>
        </w:rPr>
        <w:t xml:space="preserve">alongside the other factors </w:t>
      </w:r>
      <w:r>
        <w:rPr>
          <w:rStyle w:val="eop"/>
          <w:rFonts w:ascii="Aptos" w:eastAsia="Aptos" w:hAnsi="Aptos" w:cs="Aptos"/>
          <w:sz w:val="22"/>
          <w:szCs w:val="22"/>
        </w:rPr>
        <w:t>(</w:t>
      </w:r>
      <w:r w:rsidRPr="5BDB5222">
        <w:rPr>
          <w:rStyle w:val="eop"/>
          <w:rFonts w:ascii="Aptos" w:eastAsia="Aptos" w:hAnsi="Aptos" w:cs="Aptos"/>
          <w:sz w:val="22"/>
          <w:szCs w:val="22"/>
        </w:rPr>
        <w:t>covered by other Pillars elsewhere) for RASSO investigations to be meaningfully improved.</w:t>
      </w:r>
    </w:p>
    <w:p w14:paraId="744E259B" w14:textId="3A1F023C" w:rsidR="3A9EEA66" w:rsidRDefault="3A9EEA66" w:rsidP="3A9EEA66">
      <w:pPr>
        <w:pStyle w:val="paragraph"/>
        <w:spacing w:before="0" w:beforeAutospacing="0" w:after="0" w:afterAutospacing="0" w:line="360" w:lineRule="auto"/>
        <w:jc w:val="both"/>
        <w:rPr>
          <w:rStyle w:val="eop"/>
          <w:rFonts w:ascii="Aptos" w:eastAsia="Aptos" w:hAnsi="Aptos" w:cs="Aptos"/>
          <w:sz w:val="22"/>
          <w:szCs w:val="22"/>
        </w:rPr>
      </w:pPr>
    </w:p>
    <w:p w14:paraId="73485A9F" w14:textId="07199979" w:rsidR="008E0118" w:rsidRDefault="26C955D1" w:rsidP="1557F64E">
      <w:pPr>
        <w:pStyle w:val="paragraph"/>
        <w:spacing w:after="0" w:line="360" w:lineRule="auto"/>
        <w:jc w:val="both"/>
        <w:rPr>
          <w:rStyle w:val="eop"/>
          <w:rFonts w:ascii="Aptos" w:eastAsia="Aptos" w:hAnsi="Aptos" w:cs="Aptos"/>
          <w:sz w:val="22"/>
          <w:szCs w:val="22"/>
          <w:lang w:val="en-US"/>
        </w:rPr>
      </w:pPr>
      <w:r w:rsidRPr="75765E8F">
        <w:rPr>
          <w:rStyle w:val="eop"/>
          <w:rFonts w:ascii="Aptos" w:eastAsia="Aptos" w:hAnsi="Aptos" w:cs="Aptos"/>
          <w:sz w:val="22"/>
          <w:szCs w:val="22"/>
        </w:rPr>
        <w:t xml:space="preserve">During the course of </w:t>
      </w:r>
      <w:r w:rsidR="04C36687" w:rsidRPr="75765E8F">
        <w:rPr>
          <w:rStyle w:val="eop"/>
          <w:rFonts w:ascii="Aptos" w:eastAsia="Aptos" w:hAnsi="Aptos" w:cs="Aptos"/>
          <w:sz w:val="22"/>
          <w:szCs w:val="22"/>
        </w:rPr>
        <w:t>OSB</w:t>
      </w:r>
      <w:r w:rsidRPr="75765E8F">
        <w:rPr>
          <w:rStyle w:val="eop"/>
          <w:rFonts w:ascii="Aptos" w:eastAsia="Aptos" w:hAnsi="Aptos" w:cs="Aptos"/>
          <w:sz w:val="22"/>
          <w:szCs w:val="22"/>
        </w:rPr>
        <w:t xml:space="preserve"> we were able to see some changes in the forces: </w:t>
      </w:r>
      <w:r w:rsidR="09706686" w:rsidRPr="75765E8F">
        <w:rPr>
          <w:rStyle w:val="eop"/>
          <w:rFonts w:ascii="Aptos" w:eastAsia="Aptos" w:hAnsi="Aptos" w:cs="Aptos"/>
          <w:sz w:val="22"/>
          <w:szCs w:val="22"/>
        </w:rPr>
        <w:t xml:space="preserve">in </w:t>
      </w:r>
      <w:r w:rsidRPr="75765E8F">
        <w:rPr>
          <w:rStyle w:val="eop"/>
          <w:rFonts w:ascii="Aptos" w:eastAsia="Aptos" w:hAnsi="Aptos" w:cs="Aptos"/>
          <w:sz w:val="22"/>
          <w:szCs w:val="22"/>
        </w:rPr>
        <w:t>how officers thought about offending; how by focusing on the suspect new avenues for investigation</w:t>
      </w:r>
      <w:r w:rsidR="09706686" w:rsidRPr="75765E8F">
        <w:rPr>
          <w:rStyle w:val="eop"/>
          <w:rFonts w:ascii="Aptos" w:eastAsia="Aptos" w:hAnsi="Aptos" w:cs="Aptos"/>
          <w:sz w:val="22"/>
          <w:szCs w:val="22"/>
        </w:rPr>
        <w:t xml:space="preserve"> were identified</w:t>
      </w:r>
      <w:r w:rsidRPr="75765E8F">
        <w:rPr>
          <w:rStyle w:val="eop"/>
          <w:rFonts w:ascii="Aptos" w:eastAsia="Aptos" w:hAnsi="Aptos" w:cs="Aptos"/>
          <w:sz w:val="22"/>
          <w:szCs w:val="22"/>
        </w:rPr>
        <w:t>; how thinking holistically and strategically about offending provided opportunities to disrupt prolific suspects; and how more effective liaison and communication with the CPS yielded more effective and streamlined investigations with input from other law enforcement experts. The changes we saw were not always consistent, and where structural and logistical barriers presented themselves</w:t>
      </w:r>
      <w:r w:rsidR="623BD057" w:rsidRPr="75765E8F">
        <w:rPr>
          <w:rStyle w:val="eop"/>
          <w:rFonts w:ascii="Aptos" w:eastAsia="Aptos" w:hAnsi="Aptos" w:cs="Aptos"/>
          <w:sz w:val="22"/>
          <w:szCs w:val="22"/>
        </w:rPr>
        <w:t xml:space="preserve"> – such as issues relating to the retention of training and motivated, or the lack of access to PND data because of licencing limitations –</w:t>
      </w:r>
      <w:r w:rsidRPr="75765E8F">
        <w:rPr>
          <w:rStyle w:val="eop"/>
          <w:rFonts w:ascii="Aptos" w:eastAsia="Aptos" w:hAnsi="Aptos" w:cs="Aptos"/>
          <w:sz w:val="22"/>
          <w:szCs w:val="22"/>
        </w:rPr>
        <w:t xml:space="preserve"> forces often struggled to overcome these. </w:t>
      </w:r>
      <w:r w:rsidR="6AAE69A4" w:rsidRPr="75765E8F">
        <w:rPr>
          <w:rStyle w:val="eop"/>
          <w:rFonts w:ascii="Aptos" w:eastAsia="Aptos" w:hAnsi="Aptos" w:cs="Aptos"/>
          <w:sz w:val="22"/>
          <w:szCs w:val="22"/>
        </w:rPr>
        <w:t>F</w:t>
      </w:r>
      <w:r w:rsidR="475B3524" w:rsidRPr="75765E8F">
        <w:rPr>
          <w:rStyle w:val="eop"/>
          <w:rFonts w:ascii="Aptos" w:eastAsia="Aptos" w:hAnsi="Aptos" w:cs="Aptos"/>
          <w:sz w:val="22"/>
          <w:szCs w:val="22"/>
        </w:rPr>
        <w:t>urther</w:t>
      </w:r>
      <w:r w:rsidR="6AAE69A4" w:rsidRPr="75765E8F">
        <w:rPr>
          <w:rStyle w:val="eop"/>
          <w:rFonts w:ascii="Aptos" w:eastAsia="Aptos" w:hAnsi="Aptos" w:cs="Aptos"/>
          <w:sz w:val="22"/>
          <w:szCs w:val="22"/>
        </w:rPr>
        <w:t xml:space="preserve"> emerging</w:t>
      </w:r>
      <w:r w:rsidR="475B3524" w:rsidRPr="75765E8F">
        <w:rPr>
          <w:rStyle w:val="eop"/>
          <w:rFonts w:ascii="Aptos" w:eastAsia="Aptos" w:hAnsi="Aptos" w:cs="Aptos"/>
          <w:sz w:val="22"/>
          <w:szCs w:val="22"/>
        </w:rPr>
        <w:t xml:space="preserve"> evidence </w:t>
      </w:r>
      <w:r w:rsidR="1E407DBF" w:rsidRPr="75765E8F">
        <w:rPr>
          <w:rStyle w:val="eop"/>
          <w:rFonts w:ascii="Aptos" w:eastAsia="Aptos" w:hAnsi="Aptos" w:cs="Aptos"/>
          <w:sz w:val="22"/>
          <w:szCs w:val="22"/>
        </w:rPr>
        <w:t xml:space="preserve">of the effects of </w:t>
      </w:r>
      <w:r w:rsidR="77008FE8" w:rsidRPr="75765E8F">
        <w:rPr>
          <w:rStyle w:val="eop"/>
          <w:rFonts w:ascii="Aptos" w:eastAsia="Aptos" w:hAnsi="Aptos" w:cs="Aptos"/>
          <w:sz w:val="22"/>
          <w:szCs w:val="22"/>
        </w:rPr>
        <w:t xml:space="preserve">OSB on the policing of RASSO were captured </w:t>
      </w:r>
      <w:r w:rsidR="77008FE8" w:rsidRPr="75765E8F">
        <w:rPr>
          <w:rStyle w:val="eop"/>
          <w:rFonts w:ascii="Aptos" w:eastAsia="Aptos" w:hAnsi="Aptos" w:cs="Aptos"/>
          <w:sz w:val="22"/>
          <w:szCs w:val="22"/>
        </w:rPr>
        <w:lastRenderedPageBreak/>
        <w:t>in the HMICFRS (2024)</w:t>
      </w:r>
      <w:r w:rsidR="6AAE69A4" w:rsidRPr="75765E8F">
        <w:rPr>
          <w:rStyle w:val="eop"/>
          <w:rFonts w:ascii="Aptos" w:eastAsia="Aptos" w:hAnsi="Aptos" w:cs="Aptos"/>
          <w:sz w:val="22"/>
          <w:szCs w:val="22"/>
        </w:rPr>
        <w:t xml:space="preserve"> report on </w:t>
      </w:r>
      <w:r w:rsidR="71F3C465" w:rsidRPr="75765E8F">
        <w:rPr>
          <w:rStyle w:val="eop"/>
          <w:rFonts w:ascii="Aptos" w:eastAsia="Aptos" w:hAnsi="Aptos" w:cs="Aptos"/>
          <w:sz w:val="22"/>
          <w:szCs w:val="22"/>
        </w:rPr>
        <w:t xml:space="preserve">an inspection of progress to introduce the NOM in </w:t>
      </w:r>
      <w:r w:rsidR="37836CA0" w:rsidRPr="75765E8F">
        <w:rPr>
          <w:rStyle w:val="eop"/>
          <w:rFonts w:ascii="Aptos" w:eastAsia="Aptos" w:hAnsi="Aptos" w:cs="Aptos"/>
          <w:sz w:val="22"/>
          <w:szCs w:val="22"/>
        </w:rPr>
        <w:t>nine early</w:t>
      </w:r>
      <w:r w:rsidR="67592E48" w:rsidRPr="75765E8F">
        <w:rPr>
          <w:rStyle w:val="eop"/>
          <w:rFonts w:ascii="Aptos" w:eastAsia="Aptos" w:hAnsi="Aptos" w:cs="Aptos"/>
          <w:sz w:val="22"/>
          <w:szCs w:val="22"/>
        </w:rPr>
        <w:t xml:space="preserve"> adopter forces. </w:t>
      </w:r>
      <w:r w:rsidRPr="75765E8F">
        <w:rPr>
          <w:rStyle w:val="eop"/>
          <w:rFonts w:ascii="Aptos" w:eastAsia="Aptos" w:hAnsi="Aptos" w:cs="Aptos"/>
          <w:sz w:val="22"/>
          <w:szCs w:val="22"/>
        </w:rPr>
        <w:t xml:space="preserve">There </w:t>
      </w:r>
      <w:r w:rsidR="263428A3" w:rsidRPr="75765E8F">
        <w:rPr>
          <w:rStyle w:val="eop"/>
          <w:rFonts w:ascii="Aptos" w:eastAsia="Aptos" w:hAnsi="Aptos" w:cs="Aptos"/>
          <w:sz w:val="22"/>
          <w:szCs w:val="22"/>
        </w:rPr>
        <w:t xml:space="preserve">HMICFRS (2024) makes it clear that there </w:t>
      </w:r>
      <w:r w:rsidRPr="75765E8F">
        <w:rPr>
          <w:rStyle w:val="eop"/>
          <w:rFonts w:ascii="Aptos" w:eastAsia="Aptos" w:hAnsi="Aptos" w:cs="Aptos"/>
          <w:sz w:val="22"/>
          <w:szCs w:val="22"/>
        </w:rPr>
        <w:t xml:space="preserve">are mechanisms that could be </w:t>
      </w:r>
      <w:r w:rsidR="09706686" w:rsidRPr="75765E8F">
        <w:rPr>
          <w:rStyle w:val="eop"/>
          <w:rFonts w:ascii="Aptos" w:eastAsia="Aptos" w:hAnsi="Aptos" w:cs="Aptos"/>
          <w:sz w:val="22"/>
          <w:szCs w:val="22"/>
        </w:rPr>
        <w:t>implemented</w:t>
      </w:r>
      <w:r w:rsidR="780870D7" w:rsidRPr="75765E8F">
        <w:rPr>
          <w:rStyle w:val="eop"/>
          <w:rFonts w:ascii="Aptos" w:eastAsia="Aptos" w:hAnsi="Aptos" w:cs="Aptos"/>
          <w:sz w:val="22"/>
          <w:szCs w:val="22"/>
        </w:rPr>
        <w:t xml:space="preserve"> </w:t>
      </w:r>
      <w:r w:rsidRPr="75765E8F">
        <w:rPr>
          <w:rStyle w:val="eop"/>
          <w:rFonts w:ascii="Aptos" w:eastAsia="Aptos" w:hAnsi="Aptos" w:cs="Aptos"/>
          <w:sz w:val="22"/>
          <w:szCs w:val="22"/>
        </w:rPr>
        <w:t xml:space="preserve">at a national level that </w:t>
      </w:r>
      <w:r w:rsidR="09706686" w:rsidRPr="75765E8F">
        <w:rPr>
          <w:rStyle w:val="eop"/>
          <w:rFonts w:ascii="Aptos" w:eastAsia="Aptos" w:hAnsi="Aptos" w:cs="Aptos"/>
          <w:sz w:val="22"/>
          <w:szCs w:val="22"/>
        </w:rPr>
        <w:t xml:space="preserve">would </w:t>
      </w:r>
      <w:r w:rsidRPr="75765E8F">
        <w:rPr>
          <w:rStyle w:val="eop"/>
          <w:rFonts w:ascii="Aptos" w:eastAsia="Aptos" w:hAnsi="Aptos" w:cs="Aptos"/>
          <w:sz w:val="22"/>
          <w:szCs w:val="22"/>
        </w:rPr>
        <w:t>assist forces with the problems</w:t>
      </w:r>
      <w:r w:rsidR="4C605C52" w:rsidRPr="75765E8F">
        <w:rPr>
          <w:rStyle w:val="eop"/>
          <w:rFonts w:ascii="Aptos" w:eastAsia="Aptos" w:hAnsi="Aptos" w:cs="Aptos"/>
          <w:sz w:val="22"/>
          <w:szCs w:val="22"/>
        </w:rPr>
        <w:t xml:space="preserve"> they are facing implementing the changes recommended by OSB</w:t>
      </w:r>
      <w:r w:rsidRPr="75765E8F">
        <w:rPr>
          <w:rStyle w:val="eop"/>
          <w:rFonts w:ascii="Aptos" w:eastAsia="Aptos" w:hAnsi="Aptos" w:cs="Aptos"/>
          <w:sz w:val="22"/>
          <w:szCs w:val="22"/>
        </w:rPr>
        <w:t xml:space="preserve"> factors that were beyond the scope of Pillars 1 and 2 to </w:t>
      </w:r>
      <w:r w:rsidR="72980DE3" w:rsidRPr="75765E8F">
        <w:rPr>
          <w:rStyle w:val="eop"/>
          <w:rFonts w:ascii="Aptos" w:eastAsia="Aptos" w:hAnsi="Aptos" w:cs="Aptos"/>
          <w:sz w:val="22"/>
          <w:szCs w:val="22"/>
        </w:rPr>
        <w:t>put in place</w:t>
      </w:r>
      <w:r w:rsidRPr="75765E8F">
        <w:rPr>
          <w:rStyle w:val="eop"/>
          <w:rFonts w:ascii="Aptos" w:eastAsia="Aptos" w:hAnsi="Aptos" w:cs="Aptos"/>
          <w:sz w:val="22"/>
          <w:szCs w:val="22"/>
        </w:rPr>
        <w:t xml:space="preserve">. </w:t>
      </w:r>
      <w:r w:rsidR="0FCB8801" w:rsidRPr="75765E8F">
        <w:rPr>
          <w:rStyle w:val="eop"/>
          <w:rFonts w:ascii="Aptos" w:eastAsia="Aptos" w:hAnsi="Aptos" w:cs="Aptos"/>
          <w:sz w:val="22"/>
          <w:szCs w:val="22"/>
        </w:rPr>
        <w:t xml:space="preserve">As noted above, while the academics were on hand in Year 2 of OSB to monitor and evaluate the implementation of measures and change within the forces, the decisions around how to operationalise the findings </w:t>
      </w:r>
      <w:r w:rsidR="2D843E60" w:rsidRPr="75765E8F">
        <w:rPr>
          <w:rStyle w:val="eop"/>
          <w:rFonts w:ascii="Aptos" w:eastAsia="Aptos" w:hAnsi="Aptos" w:cs="Aptos"/>
          <w:sz w:val="22"/>
          <w:szCs w:val="22"/>
        </w:rPr>
        <w:t xml:space="preserve">from OSB were the purview of the forces and policymakers. The HMICFRS </w:t>
      </w:r>
      <w:r w:rsidR="5229AF3F" w:rsidRPr="75765E8F">
        <w:rPr>
          <w:rStyle w:val="eop"/>
          <w:rFonts w:ascii="Aptos" w:eastAsia="Aptos" w:hAnsi="Aptos" w:cs="Aptos"/>
          <w:sz w:val="22"/>
          <w:szCs w:val="22"/>
        </w:rPr>
        <w:t>report does</w:t>
      </w:r>
      <w:r w:rsidR="0F1D0CE5" w:rsidRPr="75765E8F">
        <w:rPr>
          <w:rStyle w:val="eop"/>
          <w:rFonts w:ascii="Aptos" w:eastAsia="Aptos" w:hAnsi="Aptos" w:cs="Aptos"/>
          <w:sz w:val="22"/>
          <w:szCs w:val="22"/>
        </w:rPr>
        <w:t>, therefore</w:t>
      </w:r>
      <w:r w:rsidR="5229AF3F" w:rsidRPr="75765E8F">
        <w:rPr>
          <w:rStyle w:val="eop"/>
          <w:rFonts w:ascii="Aptos" w:eastAsia="Aptos" w:hAnsi="Aptos" w:cs="Aptos"/>
          <w:sz w:val="22"/>
          <w:szCs w:val="22"/>
        </w:rPr>
        <w:t>, speak to the importance of forces understanding the practical implications of the findings, and working towards creating a</w:t>
      </w:r>
      <w:r w:rsidR="6133C152" w:rsidRPr="75765E8F">
        <w:rPr>
          <w:rStyle w:val="eop"/>
          <w:rFonts w:ascii="Aptos" w:eastAsia="Aptos" w:hAnsi="Aptos" w:cs="Aptos"/>
          <w:sz w:val="22"/>
          <w:szCs w:val="22"/>
        </w:rPr>
        <w:t xml:space="preserve"> comprehensive </w:t>
      </w:r>
      <w:r w:rsidR="5229AF3F" w:rsidRPr="75765E8F">
        <w:rPr>
          <w:rStyle w:val="eop"/>
          <w:rFonts w:ascii="Aptos" w:eastAsia="Aptos" w:hAnsi="Aptos" w:cs="Aptos"/>
          <w:sz w:val="22"/>
          <w:szCs w:val="22"/>
        </w:rPr>
        <w:t xml:space="preserve">implementation plan </w:t>
      </w:r>
      <w:r w:rsidR="32C15BFD" w:rsidRPr="75765E8F">
        <w:rPr>
          <w:rStyle w:val="eop"/>
          <w:rFonts w:ascii="Aptos" w:eastAsia="Aptos" w:hAnsi="Aptos" w:cs="Aptos"/>
          <w:sz w:val="22"/>
          <w:szCs w:val="22"/>
        </w:rPr>
        <w:t>to maximise the chances of positive and lasting change occurring.</w:t>
      </w:r>
    </w:p>
    <w:p w14:paraId="60945975" w14:textId="2BB3B7BE" w:rsidR="5BDB5222" w:rsidRDefault="5BDB5222" w:rsidP="5BDB5222">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lang w:val="en-US"/>
        </w:rPr>
      </w:pPr>
    </w:p>
    <w:p w14:paraId="0891C993" w14:textId="74D3738E" w:rsidR="009A59D2" w:rsidRDefault="008E0118" w:rsidP="4C78CB0D">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lang w:val="en-US"/>
        </w:rPr>
      </w:pPr>
      <w:r w:rsidRPr="4C78CB0D">
        <w:rPr>
          <w:rStyle w:val="normaltextrun"/>
          <w:rFonts w:ascii="Aptos" w:eastAsiaTheme="majorEastAsia" w:hAnsi="Aptos" w:cs="Calibri"/>
          <w:color w:val="000000" w:themeColor="text1"/>
          <w:sz w:val="22"/>
          <w:szCs w:val="22"/>
          <w:lang w:val="en-US"/>
        </w:rPr>
        <w:t>We acknowledge and stress here that while th</w:t>
      </w:r>
      <w:r w:rsidR="215D9A5A" w:rsidRPr="4C78CB0D">
        <w:rPr>
          <w:rStyle w:val="normaltextrun"/>
          <w:rFonts w:ascii="Aptos" w:eastAsiaTheme="majorEastAsia" w:hAnsi="Aptos" w:cs="Calibri"/>
          <w:color w:val="000000" w:themeColor="text1"/>
          <w:sz w:val="22"/>
          <w:szCs w:val="22"/>
          <w:lang w:val="en-US"/>
        </w:rPr>
        <w:t>e</w:t>
      </w:r>
      <w:r w:rsidRPr="4C78CB0D">
        <w:rPr>
          <w:rStyle w:val="normaltextrun"/>
          <w:rFonts w:ascii="Aptos" w:eastAsiaTheme="majorEastAsia" w:hAnsi="Aptos" w:cs="Calibri"/>
          <w:color w:val="000000" w:themeColor="text1"/>
          <w:sz w:val="22"/>
          <w:szCs w:val="22"/>
          <w:lang w:val="en-US"/>
        </w:rPr>
        <w:t xml:space="preserve"> testing </w:t>
      </w:r>
      <w:r w:rsidR="228E6E18" w:rsidRPr="4C78CB0D">
        <w:rPr>
          <w:rStyle w:val="normaltextrun"/>
          <w:rFonts w:ascii="Aptos" w:eastAsiaTheme="majorEastAsia" w:hAnsi="Aptos" w:cs="Calibri"/>
          <w:color w:val="000000" w:themeColor="text1"/>
          <w:sz w:val="22"/>
          <w:szCs w:val="22"/>
          <w:lang w:val="en-US"/>
        </w:rPr>
        <w:t>we conducted</w:t>
      </w:r>
      <w:r w:rsidR="38384D4C" w:rsidRPr="4C78CB0D">
        <w:rPr>
          <w:rStyle w:val="normaltextrun"/>
          <w:rFonts w:ascii="Aptos" w:eastAsiaTheme="majorEastAsia" w:hAnsi="Aptos" w:cs="Calibri"/>
          <w:color w:val="000000" w:themeColor="text1"/>
          <w:sz w:val="22"/>
          <w:szCs w:val="22"/>
          <w:lang w:val="en-US"/>
        </w:rPr>
        <w:t xml:space="preserve"> between September 2022 to September 2023</w:t>
      </w:r>
      <w:r w:rsidR="228E6E18" w:rsidRPr="4C78CB0D">
        <w:rPr>
          <w:rStyle w:val="normaltextrun"/>
          <w:rFonts w:ascii="Aptos" w:eastAsiaTheme="majorEastAsia" w:hAnsi="Aptos" w:cs="Calibri"/>
          <w:color w:val="000000" w:themeColor="text1"/>
          <w:sz w:val="22"/>
          <w:szCs w:val="22"/>
          <w:lang w:val="en-US"/>
        </w:rPr>
        <w:t xml:space="preserve"> </w:t>
      </w:r>
      <w:r w:rsidRPr="4C78CB0D">
        <w:rPr>
          <w:rStyle w:val="normaltextrun"/>
          <w:rFonts w:ascii="Aptos" w:eastAsiaTheme="majorEastAsia" w:hAnsi="Aptos" w:cs="Calibri"/>
          <w:color w:val="000000" w:themeColor="text1"/>
          <w:sz w:val="22"/>
          <w:szCs w:val="22"/>
          <w:lang w:val="en-US"/>
        </w:rPr>
        <w:t>provides a good first step in understanding the efficacy of the</w:t>
      </w:r>
      <w:r w:rsidR="48B900E3" w:rsidRPr="4C78CB0D">
        <w:rPr>
          <w:rStyle w:val="normaltextrun"/>
          <w:rFonts w:ascii="Aptos" w:eastAsiaTheme="majorEastAsia" w:hAnsi="Aptos" w:cs="Calibri"/>
          <w:color w:val="000000" w:themeColor="text1"/>
          <w:sz w:val="22"/>
          <w:szCs w:val="22"/>
          <w:lang w:val="en-US"/>
        </w:rPr>
        <w:t xml:space="preserve"> OSB</w:t>
      </w:r>
      <w:r w:rsidRPr="4C78CB0D">
        <w:rPr>
          <w:rStyle w:val="normaltextrun"/>
          <w:rFonts w:ascii="Aptos" w:eastAsiaTheme="majorEastAsia" w:hAnsi="Aptos" w:cs="Calibri"/>
          <w:color w:val="000000" w:themeColor="text1"/>
          <w:sz w:val="22"/>
          <w:szCs w:val="22"/>
          <w:lang w:val="en-US"/>
        </w:rPr>
        <w:t xml:space="preserve"> recommendations, and the subsequent implementation of change in forces, </w:t>
      </w:r>
      <w:r w:rsidR="00004045" w:rsidRPr="4C78CB0D">
        <w:rPr>
          <w:rStyle w:val="normaltextrun"/>
          <w:rFonts w:ascii="Aptos" w:eastAsiaTheme="majorEastAsia" w:hAnsi="Aptos" w:cs="Calibri"/>
          <w:color w:val="000000" w:themeColor="text1"/>
          <w:sz w:val="22"/>
          <w:szCs w:val="22"/>
          <w:lang w:val="en-US"/>
        </w:rPr>
        <w:t xml:space="preserve">the research presented </w:t>
      </w:r>
      <w:r w:rsidR="00283A23" w:rsidRPr="4C78CB0D">
        <w:rPr>
          <w:rStyle w:val="normaltextrun"/>
          <w:rFonts w:ascii="Aptos" w:eastAsiaTheme="majorEastAsia" w:hAnsi="Aptos" w:cs="Calibri"/>
          <w:color w:val="000000" w:themeColor="text1"/>
          <w:sz w:val="22"/>
          <w:szCs w:val="22"/>
          <w:lang w:val="en-US"/>
        </w:rPr>
        <w:t xml:space="preserve">is not an independent evaluation and it follows that such an evaluation is needed. </w:t>
      </w:r>
      <w:r w:rsidR="009A59D2" w:rsidRPr="009A59D2">
        <w:t xml:space="preserve"> </w:t>
      </w:r>
      <w:r w:rsidR="009A59D2" w:rsidRPr="009A59D2">
        <w:rPr>
          <w:rStyle w:val="normaltextrun"/>
          <w:rFonts w:ascii="Aptos" w:eastAsiaTheme="majorEastAsia" w:hAnsi="Aptos" w:cs="Calibri"/>
          <w:color w:val="000000" w:themeColor="text1"/>
          <w:sz w:val="22"/>
          <w:szCs w:val="22"/>
          <w:lang w:val="en-US"/>
        </w:rPr>
        <w:t xml:space="preserve">What is also clear from the emerging evidence is that change seems to be variable, with some recommendations seemingly finding less traction within policing. </w:t>
      </w:r>
      <w:r w:rsidR="00FF5A0A">
        <w:rPr>
          <w:rStyle w:val="normaltextrun"/>
          <w:rFonts w:ascii="Aptos" w:eastAsiaTheme="majorEastAsia" w:hAnsi="Aptos" w:cs="Calibri"/>
          <w:color w:val="000000" w:themeColor="text1"/>
          <w:sz w:val="22"/>
          <w:szCs w:val="22"/>
          <w:lang w:val="en-US"/>
        </w:rPr>
        <w:t>T</w:t>
      </w:r>
      <w:r w:rsidR="009A59D2" w:rsidRPr="009A59D2">
        <w:rPr>
          <w:rStyle w:val="normaltextrun"/>
          <w:rFonts w:ascii="Aptos" w:eastAsiaTheme="majorEastAsia" w:hAnsi="Aptos" w:cs="Calibri"/>
          <w:color w:val="000000" w:themeColor="text1"/>
          <w:sz w:val="22"/>
          <w:szCs w:val="22"/>
          <w:lang w:val="en-US"/>
        </w:rPr>
        <w:t xml:space="preserve">he HMICFRS </w:t>
      </w:r>
      <w:r w:rsidR="002C773A">
        <w:rPr>
          <w:rStyle w:val="normaltextrun"/>
          <w:rFonts w:ascii="Aptos" w:eastAsiaTheme="majorEastAsia" w:hAnsi="Aptos" w:cs="Calibri"/>
          <w:color w:val="000000" w:themeColor="text1"/>
          <w:sz w:val="22"/>
          <w:szCs w:val="22"/>
          <w:lang w:val="en-US"/>
        </w:rPr>
        <w:t>(2024)</w:t>
      </w:r>
      <w:r w:rsidR="009A59D2" w:rsidRPr="009A59D2">
        <w:rPr>
          <w:rStyle w:val="normaltextrun"/>
          <w:rFonts w:ascii="Aptos" w:eastAsiaTheme="majorEastAsia" w:hAnsi="Aptos" w:cs="Calibri"/>
          <w:color w:val="000000" w:themeColor="text1"/>
          <w:sz w:val="22"/>
          <w:szCs w:val="22"/>
          <w:lang w:val="en-US"/>
        </w:rPr>
        <w:t>, for instance, reports increased focused on victim care,</w:t>
      </w:r>
      <w:r w:rsidR="008D06FB">
        <w:rPr>
          <w:rStyle w:val="normaltextrun"/>
          <w:rFonts w:ascii="Aptos" w:eastAsiaTheme="majorEastAsia" w:hAnsi="Aptos" w:cs="Calibri"/>
          <w:color w:val="000000" w:themeColor="text1"/>
          <w:sz w:val="22"/>
          <w:szCs w:val="22"/>
          <w:lang w:val="en-US"/>
        </w:rPr>
        <w:t xml:space="preserve"> however</w:t>
      </w:r>
      <w:r w:rsidR="001872D0">
        <w:rPr>
          <w:rStyle w:val="normaltextrun"/>
          <w:rFonts w:ascii="Aptos" w:eastAsiaTheme="majorEastAsia" w:hAnsi="Aptos" w:cs="Calibri"/>
          <w:color w:val="000000" w:themeColor="text1"/>
          <w:sz w:val="22"/>
          <w:szCs w:val="22"/>
          <w:lang w:val="en-US"/>
        </w:rPr>
        <w:t>,</w:t>
      </w:r>
      <w:r w:rsidR="008D06FB">
        <w:rPr>
          <w:rStyle w:val="normaltextrun"/>
          <w:rFonts w:ascii="Aptos" w:eastAsiaTheme="majorEastAsia" w:hAnsi="Aptos" w:cs="Calibri"/>
          <w:color w:val="000000" w:themeColor="text1"/>
          <w:sz w:val="22"/>
          <w:szCs w:val="22"/>
          <w:lang w:val="en-US"/>
        </w:rPr>
        <w:t xml:space="preserve"> </w:t>
      </w:r>
      <w:r w:rsidR="009A59D2" w:rsidRPr="009A59D2">
        <w:rPr>
          <w:rStyle w:val="normaltextrun"/>
          <w:rFonts w:ascii="Aptos" w:eastAsiaTheme="majorEastAsia" w:hAnsi="Aptos" w:cs="Calibri"/>
          <w:color w:val="000000" w:themeColor="text1"/>
          <w:sz w:val="22"/>
          <w:szCs w:val="22"/>
          <w:lang w:val="en-US"/>
        </w:rPr>
        <w:t xml:space="preserve">it is clear there are still inherent issues with </w:t>
      </w:r>
      <w:r w:rsidR="008D06FB">
        <w:rPr>
          <w:rStyle w:val="normaltextrun"/>
          <w:rFonts w:ascii="Aptos" w:eastAsiaTheme="majorEastAsia" w:hAnsi="Aptos" w:cs="Calibri"/>
          <w:color w:val="000000" w:themeColor="text1"/>
          <w:sz w:val="22"/>
          <w:szCs w:val="22"/>
          <w:lang w:val="en-US"/>
        </w:rPr>
        <w:t>understanding</w:t>
      </w:r>
      <w:r w:rsidR="001872D0">
        <w:rPr>
          <w:rStyle w:val="normaltextrun"/>
          <w:rFonts w:ascii="Aptos" w:eastAsiaTheme="majorEastAsia" w:hAnsi="Aptos" w:cs="Calibri"/>
          <w:color w:val="000000" w:themeColor="text1"/>
          <w:sz w:val="22"/>
          <w:szCs w:val="22"/>
          <w:lang w:val="en-US"/>
        </w:rPr>
        <w:t xml:space="preserve"> and policing</w:t>
      </w:r>
      <w:r w:rsidR="009A59D2" w:rsidRPr="009A59D2">
        <w:rPr>
          <w:rStyle w:val="normaltextrun"/>
          <w:rFonts w:ascii="Aptos" w:eastAsiaTheme="majorEastAsia" w:hAnsi="Aptos" w:cs="Calibri"/>
          <w:color w:val="000000" w:themeColor="text1"/>
          <w:sz w:val="22"/>
          <w:szCs w:val="22"/>
          <w:lang w:val="en-US"/>
        </w:rPr>
        <w:t xml:space="preserve"> repeat offending. It is important to understand, not just whether change has happened, but how it has happened. More detailed and independent evaluation of the component parts of OSB, as well as its effect overall, will allow us to understand the key mechanisms behind any change, and the barriers which may speak to longstanding issues with the investigation of RASSO that have seen previous sets of recommendations prove ineffective.</w:t>
      </w:r>
    </w:p>
    <w:p w14:paraId="068E4DED" w14:textId="77777777" w:rsidR="009A59D2" w:rsidRDefault="009A59D2" w:rsidP="4C78CB0D">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lang w:val="en-US"/>
        </w:rPr>
      </w:pPr>
    </w:p>
    <w:p w14:paraId="20313C79" w14:textId="3CCFAF8B" w:rsidR="008E0118" w:rsidRDefault="008E0118" w:rsidP="4C78CB0D">
      <w:pPr>
        <w:pStyle w:val="paragraph"/>
        <w:spacing w:before="0" w:beforeAutospacing="0" w:after="0" w:afterAutospacing="0" w:line="360" w:lineRule="auto"/>
        <w:jc w:val="both"/>
        <w:rPr>
          <w:rStyle w:val="normaltextrun"/>
          <w:rFonts w:ascii="Aptos" w:eastAsiaTheme="majorEastAsia" w:hAnsi="Aptos" w:cs="Calibri"/>
          <w:color w:val="000000" w:themeColor="text1"/>
          <w:sz w:val="22"/>
          <w:szCs w:val="22"/>
          <w:lang w:val="en-US"/>
        </w:rPr>
      </w:pPr>
      <w:r w:rsidRPr="4C78CB0D">
        <w:rPr>
          <w:rStyle w:val="normaltextrun"/>
          <w:rFonts w:ascii="Aptos" w:eastAsiaTheme="majorEastAsia" w:hAnsi="Aptos" w:cs="Calibri"/>
          <w:color w:val="000000" w:themeColor="text1"/>
          <w:sz w:val="22"/>
          <w:szCs w:val="22"/>
          <w:lang w:val="en-US"/>
        </w:rPr>
        <w:t>We also acknowledge that true transformational change takes time. Often, for instance, many of the changes we saw during Year 2 were implemented towards the end of the project, simply because of the scope and nature of the changes that were required. To make significant change, time and appropriate resourcing is required, and any evaluation into such change must take this into account.</w:t>
      </w:r>
    </w:p>
    <w:p w14:paraId="30938CE6" w14:textId="0A41C9B3" w:rsidR="046A3087" w:rsidRDefault="046A3087" w:rsidP="00EF226F">
      <w:pPr>
        <w:pStyle w:val="paragraph"/>
        <w:spacing w:before="0" w:beforeAutospacing="0" w:after="0" w:afterAutospacing="0" w:line="360" w:lineRule="auto"/>
        <w:jc w:val="both"/>
        <w:rPr>
          <w:rStyle w:val="eop"/>
          <w:rFonts w:ascii="Aptos" w:eastAsia="Aptos" w:hAnsi="Aptos" w:cs="Aptos"/>
          <w:b/>
          <w:bCs/>
          <w:sz w:val="22"/>
          <w:szCs w:val="22"/>
        </w:rPr>
      </w:pPr>
    </w:p>
    <w:p w14:paraId="64C8BCEA" w14:textId="6455275F" w:rsidR="232604E9" w:rsidRDefault="232604E9" w:rsidP="00EF226F">
      <w:pPr>
        <w:spacing w:line="360" w:lineRule="auto"/>
      </w:pPr>
      <w:r>
        <w:br w:type="page"/>
      </w:r>
    </w:p>
    <w:p w14:paraId="5CD0992E" w14:textId="5CA14142" w:rsidR="08415DCC" w:rsidRDefault="08415DCC" w:rsidP="00EF226F">
      <w:pPr>
        <w:spacing w:after="0" w:line="360" w:lineRule="auto"/>
        <w:jc w:val="both"/>
        <w:rPr>
          <w:rFonts w:ascii="Aptos" w:hAnsi="Aptos" w:cs="Arial"/>
        </w:rPr>
      </w:pPr>
      <w:r w:rsidRPr="2872CA57">
        <w:rPr>
          <w:rStyle w:val="normaltextrun"/>
          <w:rFonts w:ascii="Aptos" w:hAnsi="Aptos" w:cs="Calibri"/>
          <w:b/>
          <w:bCs/>
          <w:color w:val="000000" w:themeColor="text1"/>
        </w:rPr>
        <w:lastRenderedPageBreak/>
        <w:t>References</w:t>
      </w:r>
    </w:p>
    <w:p w14:paraId="0A01EDE2" w14:textId="5C0DB147" w:rsidR="23567BE9" w:rsidRDefault="23567BE9" w:rsidP="00EF226F">
      <w:pPr>
        <w:spacing w:after="0" w:line="360" w:lineRule="auto"/>
        <w:jc w:val="both"/>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Allen, K., Khan, A., &amp; Horvath, M.A.H., Davies, K. (2024). “Unless you've got a conviction at </w:t>
      </w:r>
      <w:r>
        <w:tab/>
      </w:r>
      <w:r>
        <w:tab/>
      </w:r>
      <w:r w:rsidRPr="2872CA57">
        <w:rPr>
          <w:rStyle w:val="normaltextrun"/>
          <w:rFonts w:ascii="Aptos" w:eastAsia="Aptos" w:hAnsi="Aptos" w:cs="Aptos"/>
          <w:color w:val="000000" w:themeColor="text1"/>
        </w:rPr>
        <w:t xml:space="preserve">court, there's not really much that you can do”: rethinking long-term disruption and exit </w:t>
      </w:r>
      <w:r>
        <w:tab/>
      </w:r>
      <w:r w:rsidRPr="2872CA57">
        <w:rPr>
          <w:rStyle w:val="normaltextrun"/>
          <w:rFonts w:ascii="Aptos" w:eastAsia="Aptos" w:hAnsi="Aptos" w:cs="Aptos"/>
          <w:color w:val="000000" w:themeColor="text1"/>
        </w:rPr>
        <w:t xml:space="preserve">strategy in RASSO investigations. </w:t>
      </w:r>
      <w:r w:rsidRPr="2872CA57">
        <w:rPr>
          <w:rStyle w:val="normaltextrun"/>
          <w:rFonts w:ascii="Aptos" w:eastAsia="Aptos" w:hAnsi="Aptos" w:cs="Aptos"/>
          <w:i/>
          <w:iCs/>
          <w:color w:val="000000" w:themeColor="text1"/>
        </w:rPr>
        <w:t xml:space="preserve">Journal of Criminal Psychology, online first </w:t>
      </w:r>
      <w:r>
        <w:tab/>
      </w:r>
      <w:r>
        <w:tab/>
      </w:r>
      <w:r>
        <w:tab/>
      </w:r>
      <w:r w:rsidRPr="2872CA57">
        <w:rPr>
          <w:rStyle w:val="normaltextrun"/>
          <w:rFonts w:ascii="Aptos" w:eastAsia="Aptos" w:hAnsi="Aptos" w:cs="Aptos"/>
          <w:color w:val="000000" w:themeColor="text1"/>
        </w:rPr>
        <w:t>https://doi.org/10.1108/JCP-05-2024-0041</w:t>
      </w:r>
    </w:p>
    <w:p w14:paraId="76FC808F" w14:textId="34FC667F" w:rsidR="2872CA57" w:rsidRDefault="2872CA57" w:rsidP="00EF226F">
      <w:pPr>
        <w:spacing w:after="0" w:line="360" w:lineRule="auto"/>
        <w:jc w:val="both"/>
        <w:rPr>
          <w:rStyle w:val="normaltextrun"/>
          <w:rFonts w:ascii="Aptos" w:eastAsia="Aptos" w:hAnsi="Aptos" w:cs="Aptos"/>
          <w:color w:val="000000" w:themeColor="text1"/>
        </w:rPr>
      </w:pPr>
    </w:p>
    <w:p w14:paraId="06711D93" w14:textId="11CAE7B5" w:rsidR="23567BE9" w:rsidRDefault="23567BE9" w:rsidP="00EF226F">
      <w:pPr>
        <w:spacing w:after="0" w:line="360" w:lineRule="auto"/>
        <w:jc w:val="both"/>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Barbin, A., Gekoski, A., Davies, K. &amp; Horvath, M.A.H. (2024). Policing Rape and Serious Sexual </w:t>
      </w:r>
      <w:r>
        <w:tab/>
      </w:r>
      <w:r w:rsidRPr="2872CA57">
        <w:rPr>
          <w:rStyle w:val="normaltextrun"/>
          <w:rFonts w:ascii="Aptos" w:eastAsia="Aptos" w:hAnsi="Aptos" w:cs="Aptos"/>
          <w:color w:val="000000" w:themeColor="text1"/>
        </w:rPr>
        <w:t xml:space="preserve">Offences: Officers insights on police specialism. </w:t>
      </w:r>
      <w:r w:rsidRPr="2872CA57">
        <w:rPr>
          <w:rStyle w:val="normaltextrun"/>
          <w:rFonts w:ascii="Aptos" w:eastAsia="Aptos" w:hAnsi="Aptos" w:cs="Aptos"/>
          <w:i/>
          <w:iCs/>
          <w:color w:val="000000" w:themeColor="text1"/>
        </w:rPr>
        <w:t xml:space="preserve">Journal of Criminal Psychology, online </w:t>
      </w:r>
      <w:r>
        <w:tab/>
      </w:r>
      <w:r w:rsidRPr="2872CA57">
        <w:rPr>
          <w:rStyle w:val="normaltextrun"/>
          <w:rFonts w:ascii="Aptos" w:eastAsia="Aptos" w:hAnsi="Aptos" w:cs="Aptos"/>
          <w:i/>
          <w:iCs/>
          <w:color w:val="000000" w:themeColor="text1"/>
        </w:rPr>
        <w:t>first</w:t>
      </w:r>
      <w:r w:rsidRPr="2872CA57">
        <w:rPr>
          <w:rStyle w:val="normaltextrun"/>
          <w:rFonts w:ascii="Aptos" w:eastAsia="Aptos" w:hAnsi="Aptos" w:cs="Aptos"/>
          <w:color w:val="000000" w:themeColor="text1"/>
        </w:rPr>
        <w:t xml:space="preserve"> </w:t>
      </w:r>
      <w:hyperlink r:id="rId16">
        <w:r w:rsidRPr="2872CA57">
          <w:rPr>
            <w:rStyle w:val="Hyperlink"/>
            <w:rFonts w:ascii="Aptos" w:eastAsia="Aptos" w:hAnsi="Aptos" w:cs="Aptos"/>
          </w:rPr>
          <w:t>https://doi.org/10.1108/JCP-07-2024-0063</w:t>
        </w:r>
      </w:hyperlink>
    </w:p>
    <w:p w14:paraId="2FBD4B28" w14:textId="38D830CB" w:rsidR="2872CA57" w:rsidRDefault="2872CA57" w:rsidP="00EF226F">
      <w:pPr>
        <w:spacing w:after="0" w:line="360" w:lineRule="auto"/>
        <w:jc w:val="both"/>
        <w:rPr>
          <w:rStyle w:val="normaltextrun"/>
          <w:rFonts w:ascii="Aptos" w:eastAsia="Aptos" w:hAnsi="Aptos" w:cs="Aptos"/>
          <w:color w:val="000000" w:themeColor="text1"/>
        </w:rPr>
      </w:pPr>
    </w:p>
    <w:p w14:paraId="4CE6CE22" w14:textId="1B889295" w:rsidR="03A57587" w:rsidRDefault="03A57587" w:rsidP="00EF226F">
      <w:pPr>
        <w:spacing w:after="0" w:line="360" w:lineRule="auto"/>
        <w:jc w:val="both"/>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Burton, M. (2011). An ‘ethos of mutual support’? The relationship between the police and the </w:t>
      </w:r>
      <w:r>
        <w:tab/>
      </w:r>
      <w:r w:rsidRPr="2872CA57">
        <w:rPr>
          <w:rStyle w:val="normaltextrun"/>
          <w:rFonts w:ascii="Aptos" w:eastAsia="Aptos" w:hAnsi="Aptos" w:cs="Aptos"/>
          <w:color w:val="000000" w:themeColor="text1"/>
        </w:rPr>
        <w:t xml:space="preserve">CPS:  Mandy Burton questions an apparent shift in power. </w:t>
      </w:r>
      <w:r w:rsidRPr="2872CA57">
        <w:rPr>
          <w:rStyle w:val="normaltextrun"/>
          <w:rFonts w:ascii="Aptos" w:eastAsia="Aptos" w:hAnsi="Aptos" w:cs="Aptos"/>
          <w:i/>
          <w:iCs/>
          <w:color w:val="000000" w:themeColor="text1"/>
        </w:rPr>
        <w:t xml:space="preserve">Criminal Justice </w:t>
      </w:r>
      <w:r>
        <w:tab/>
      </w:r>
      <w:r>
        <w:tab/>
      </w:r>
      <w:r>
        <w:tab/>
      </w:r>
      <w:r w:rsidRPr="2872CA57">
        <w:rPr>
          <w:rStyle w:val="normaltextrun"/>
          <w:rFonts w:ascii="Aptos" w:eastAsia="Aptos" w:hAnsi="Aptos" w:cs="Aptos"/>
          <w:i/>
          <w:iCs/>
          <w:color w:val="000000" w:themeColor="text1"/>
        </w:rPr>
        <w:t>Matters, 86(1)</w:t>
      </w:r>
      <w:r w:rsidRPr="2872CA57">
        <w:rPr>
          <w:rStyle w:val="normaltextrun"/>
          <w:rFonts w:ascii="Aptos" w:eastAsia="Aptos" w:hAnsi="Aptos" w:cs="Aptos"/>
          <w:color w:val="000000" w:themeColor="text1"/>
        </w:rPr>
        <w:t xml:space="preserve">, 28–29. </w:t>
      </w:r>
      <w:hyperlink r:id="rId17">
        <w:r w:rsidRPr="2872CA57">
          <w:rPr>
            <w:rStyle w:val="Hyperlink"/>
            <w:rFonts w:ascii="Aptos" w:eastAsia="Aptos" w:hAnsi="Aptos" w:cs="Aptos"/>
          </w:rPr>
          <w:t>https://doi.org/10.1080/09627251.2011.646210</w:t>
        </w:r>
      </w:hyperlink>
    </w:p>
    <w:p w14:paraId="4AD5212E" w14:textId="3271CF98" w:rsidR="2872CA57" w:rsidRDefault="2872CA57" w:rsidP="00EF226F">
      <w:pPr>
        <w:spacing w:after="0" w:line="360" w:lineRule="auto"/>
        <w:jc w:val="both"/>
        <w:rPr>
          <w:rFonts w:ascii="Aptos" w:eastAsia="Aptos" w:hAnsi="Aptos" w:cs="Aptos"/>
        </w:rPr>
      </w:pPr>
    </w:p>
    <w:p w14:paraId="08D4F863" w14:textId="6EAC4DF8" w:rsidR="41AA177E" w:rsidRDefault="41AA177E" w:rsidP="00EF226F">
      <w:pPr>
        <w:spacing w:after="0" w:line="360" w:lineRule="auto"/>
        <w:jc w:val="both"/>
        <w:rPr>
          <w:rFonts w:ascii="Aptos" w:eastAsia="Aptos" w:hAnsi="Aptos" w:cs="Aptos"/>
        </w:rPr>
      </w:pPr>
      <w:r w:rsidRPr="2872CA57">
        <w:rPr>
          <w:rFonts w:ascii="Aptos" w:eastAsia="Aptos" w:hAnsi="Aptos" w:cs="Aptos"/>
        </w:rPr>
        <w:t xml:space="preserve">Christopher, S. (2015). The police service can be a critical reflective practice … If it wants, </w:t>
      </w:r>
      <w:r>
        <w:tab/>
      </w:r>
      <w:r>
        <w:tab/>
      </w:r>
      <w:r w:rsidRPr="2872CA57">
        <w:rPr>
          <w:rFonts w:ascii="Aptos" w:eastAsia="Aptos" w:hAnsi="Aptos" w:cs="Aptos"/>
          <w:i/>
          <w:iCs/>
        </w:rPr>
        <w:t>Policing: A Journal of Policy and Practice, 9,</w:t>
      </w:r>
      <w:r w:rsidRPr="2872CA57">
        <w:rPr>
          <w:rFonts w:ascii="Aptos" w:eastAsia="Aptos" w:hAnsi="Aptos" w:cs="Aptos"/>
        </w:rPr>
        <w:t xml:space="preserve"> 326-339. </w:t>
      </w:r>
      <w:r>
        <w:tab/>
      </w:r>
      <w:r>
        <w:tab/>
      </w:r>
      <w:r>
        <w:tab/>
      </w:r>
      <w:r>
        <w:tab/>
      </w:r>
      <w:r>
        <w:tab/>
      </w:r>
      <w:r>
        <w:tab/>
      </w:r>
      <w:r w:rsidRPr="2872CA57">
        <w:rPr>
          <w:rFonts w:ascii="Aptos" w:eastAsia="Aptos" w:hAnsi="Aptos" w:cs="Aptos"/>
        </w:rPr>
        <w:t>https://doi.org/10.1093/police/pav007</w:t>
      </w:r>
    </w:p>
    <w:p w14:paraId="5B7BB4BC" w14:textId="78F2EDA3" w:rsidR="2872CA57" w:rsidRDefault="2872CA57" w:rsidP="00EF226F">
      <w:pPr>
        <w:spacing w:after="0" w:line="360" w:lineRule="auto"/>
        <w:jc w:val="both"/>
        <w:rPr>
          <w:rFonts w:ascii="Aptos" w:eastAsia="Aptos" w:hAnsi="Aptos" w:cs="Aptos"/>
        </w:rPr>
      </w:pPr>
    </w:p>
    <w:p w14:paraId="4F93E9B8" w14:textId="20E18BA6" w:rsidR="08415DCC" w:rsidRDefault="6CA39381" w:rsidP="00EF226F">
      <w:pPr>
        <w:spacing w:after="0" w:line="360" w:lineRule="auto"/>
        <w:jc w:val="both"/>
        <w:rPr>
          <w:rStyle w:val="eop"/>
          <w:rFonts w:ascii="Aptos" w:eastAsiaTheme="majorEastAsia" w:hAnsi="Aptos" w:cs="Calibri"/>
        </w:rPr>
      </w:pPr>
      <w:r w:rsidRPr="046A3087">
        <w:rPr>
          <w:rStyle w:val="normaltextrun"/>
          <w:rFonts w:ascii="Aptos" w:eastAsia="Aptos" w:hAnsi="Aptos" w:cs="Aptos"/>
          <w:color w:val="000000" w:themeColor="text1"/>
        </w:rPr>
        <w:t xml:space="preserve">College of Policing (2013). </w:t>
      </w:r>
      <w:r w:rsidRPr="046A3087">
        <w:rPr>
          <w:rStyle w:val="eop"/>
          <w:rFonts w:ascii="Aptos" w:eastAsiaTheme="majorEastAsia" w:hAnsi="Aptos" w:cs="Calibri"/>
          <w:i/>
          <w:iCs/>
        </w:rPr>
        <w:t>Authorised Professional Practice Guidance on Investigations.</w:t>
      </w:r>
    </w:p>
    <w:p w14:paraId="1775EA84" w14:textId="5FEFB311" w:rsidR="08415DCC" w:rsidRDefault="0071FF51" w:rsidP="00EF226F">
      <w:pPr>
        <w:spacing w:after="0" w:line="360" w:lineRule="auto"/>
        <w:ind w:firstLine="720"/>
        <w:jc w:val="both"/>
        <w:rPr>
          <w:rStyle w:val="eop"/>
          <w:rFonts w:ascii="Aptos" w:eastAsiaTheme="majorEastAsia" w:hAnsi="Aptos" w:cs="Calibri"/>
        </w:rPr>
      </w:pPr>
      <w:r w:rsidRPr="046A3087">
        <w:rPr>
          <w:rFonts w:ascii="Aptos" w:eastAsiaTheme="majorEastAsia" w:hAnsi="Aptos" w:cs="Calibri"/>
        </w:rPr>
        <w:t xml:space="preserve">Retrieved from: </w:t>
      </w:r>
      <w:hyperlink r:id="rId18">
        <w:r w:rsidR="5D42A3C8" w:rsidRPr="046A3087">
          <w:rPr>
            <w:rStyle w:val="Hyperlink"/>
            <w:rFonts w:ascii="Aptos" w:eastAsiaTheme="majorEastAsia" w:hAnsi="Aptos" w:cs="Calibri"/>
          </w:rPr>
          <w:t>https://www.college.police.uk/app/investigation</w:t>
        </w:r>
      </w:hyperlink>
      <w:r w:rsidR="5D42A3C8" w:rsidRPr="046A3087">
        <w:rPr>
          <w:rStyle w:val="eop"/>
          <w:rFonts w:ascii="Aptos" w:eastAsiaTheme="majorEastAsia" w:hAnsi="Aptos" w:cs="Calibri"/>
        </w:rPr>
        <w:t xml:space="preserve"> </w:t>
      </w:r>
    </w:p>
    <w:p w14:paraId="7C0E6044" w14:textId="00EC9C6A" w:rsidR="08415DCC" w:rsidRDefault="08415DCC" w:rsidP="00EF226F">
      <w:pPr>
        <w:spacing w:after="0" w:line="360" w:lineRule="auto"/>
        <w:jc w:val="both"/>
        <w:rPr>
          <w:rStyle w:val="normaltextrun"/>
          <w:rFonts w:ascii="Aptos" w:eastAsia="Aptos" w:hAnsi="Aptos" w:cs="Aptos"/>
          <w:color w:val="000000" w:themeColor="text1"/>
        </w:rPr>
      </w:pPr>
    </w:p>
    <w:p w14:paraId="5773DAC2" w14:textId="466F7B1C" w:rsidR="1F3187FA" w:rsidRDefault="1F3187FA" w:rsidP="00EF226F">
      <w:pPr>
        <w:spacing w:after="0" w:line="360" w:lineRule="auto"/>
        <w:jc w:val="both"/>
        <w:rPr>
          <w:rFonts w:ascii="Aptos" w:eastAsia="Aptos" w:hAnsi="Aptos" w:cs="Aptos"/>
        </w:rPr>
      </w:pPr>
      <w:r w:rsidRPr="046A3087">
        <w:rPr>
          <w:rStyle w:val="normaltextrun"/>
          <w:rFonts w:ascii="Aptos" w:eastAsia="Aptos" w:hAnsi="Aptos" w:cs="Aptos"/>
          <w:color w:val="000000" w:themeColor="text1"/>
        </w:rPr>
        <w:t xml:space="preserve">College of Policing (2024). </w:t>
      </w:r>
      <w:r w:rsidRPr="046A3087">
        <w:rPr>
          <w:rStyle w:val="normaltextrun"/>
          <w:rFonts w:ascii="Aptos" w:eastAsia="Aptos" w:hAnsi="Aptos" w:cs="Aptos"/>
          <w:i/>
          <w:iCs/>
          <w:color w:val="000000" w:themeColor="text1"/>
        </w:rPr>
        <w:t>Product licence schedule: New Specialist Sexual Assault Investigators Development Programme (SSAIDP).</w:t>
      </w:r>
      <w:r w:rsidRPr="046A3087">
        <w:rPr>
          <w:rStyle w:val="normaltextrun"/>
          <w:rFonts w:ascii="Aptos" w:eastAsia="Aptos" w:hAnsi="Aptos" w:cs="Aptos"/>
          <w:color w:val="000000" w:themeColor="text1"/>
        </w:rPr>
        <w:t xml:space="preserve"> Retrieved from: </w:t>
      </w:r>
      <w:hyperlink r:id="rId19">
        <w:r w:rsidR="0A04B4B3" w:rsidRPr="046A3087">
          <w:rPr>
            <w:rStyle w:val="Hyperlink"/>
            <w:rFonts w:ascii="Aptos" w:eastAsia="Aptos" w:hAnsi="Aptos" w:cs="Aptos"/>
          </w:rPr>
          <w:t>https://assets.college.police.uk/s3fs-public/2024-09/pl-d-104b-new-ssaidp-v1-1.pdf</w:t>
        </w:r>
      </w:hyperlink>
    </w:p>
    <w:p w14:paraId="2D981B12" w14:textId="75890305" w:rsidR="046A3087" w:rsidRDefault="046A3087" w:rsidP="00EF226F">
      <w:pPr>
        <w:spacing w:after="0" w:line="360" w:lineRule="auto"/>
        <w:jc w:val="both"/>
        <w:rPr>
          <w:rStyle w:val="normaltextrun"/>
          <w:rFonts w:ascii="Aptos" w:eastAsia="Aptos" w:hAnsi="Aptos" w:cs="Aptos"/>
          <w:color w:val="000000" w:themeColor="text1"/>
        </w:rPr>
      </w:pPr>
    </w:p>
    <w:p w14:paraId="2B77FCF6" w14:textId="42E20E36" w:rsidR="00290852" w:rsidRDefault="2B68EDDC" w:rsidP="75765E8F">
      <w:pPr>
        <w:spacing w:after="0" w:line="360" w:lineRule="auto"/>
        <w:jc w:val="both"/>
        <w:rPr>
          <w:rFonts w:ascii="Aptos" w:eastAsia="Aptos" w:hAnsi="Aptos" w:cs="Aptos"/>
        </w:rPr>
      </w:pPr>
      <w:r w:rsidRPr="75765E8F">
        <w:rPr>
          <w:rFonts w:ascii="Aptos" w:eastAsia="Aptos" w:hAnsi="Aptos" w:cs="Aptos"/>
        </w:rPr>
        <w:t xml:space="preserve">Creedon, M. (2023). </w:t>
      </w:r>
      <w:r w:rsidR="04B4A808" w:rsidRPr="00DF565E">
        <w:rPr>
          <w:rFonts w:ascii="Aptos" w:eastAsia="Aptos" w:hAnsi="Aptos" w:cs="Aptos"/>
          <w:i/>
          <w:iCs/>
        </w:rPr>
        <w:t xml:space="preserve">Independent Review into police-led </w:t>
      </w:r>
      <w:r w:rsidR="081A910A" w:rsidRPr="00DF565E">
        <w:rPr>
          <w:rFonts w:ascii="Aptos" w:eastAsia="Aptos" w:hAnsi="Aptos" w:cs="Aptos"/>
          <w:i/>
          <w:iCs/>
        </w:rPr>
        <w:t>management</w:t>
      </w:r>
      <w:r w:rsidR="04B4A808" w:rsidRPr="00DF565E">
        <w:rPr>
          <w:rFonts w:ascii="Aptos" w:eastAsia="Aptos" w:hAnsi="Aptos" w:cs="Aptos"/>
          <w:i/>
          <w:iCs/>
        </w:rPr>
        <w:t xml:space="preserve"> of registered sex</w:t>
      </w:r>
    </w:p>
    <w:p w14:paraId="3CD7DE5E" w14:textId="1666B472" w:rsidR="00290852" w:rsidRDefault="04B4A808" w:rsidP="75765E8F">
      <w:pPr>
        <w:spacing w:after="0" w:line="360" w:lineRule="auto"/>
        <w:jc w:val="both"/>
        <w:rPr>
          <w:rFonts w:ascii="Aptos" w:eastAsia="Aptos" w:hAnsi="Aptos" w:cs="Aptos"/>
        </w:rPr>
      </w:pPr>
      <w:r w:rsidRPr="00DF565E">
        <w:rPr>
          <w:rFonts w:ascii="Aptos" w:eastAsia="Aptos" w:hAnsi="Aptos" w:cs="Aptos"/>
          <w:i/>
          <w:iCs/>
        </w:rPr>
        <w:t xml:space="preserve"> </w:t>
      </w:r>
      <w:r w:rsidR="00415390">
        <w:tab/>
      </w:r>
      <w:r w:rsidRPr="00DF565E">
        <w:rPr>
          <w:rFonts w:ascii="Aptos" w:eastAsia="Aptos" w:hAnsi="Aptos" w:cs="Aptos"/>
          <w:i/>
          <w:iCs/>
        </w:rPr>
        <w:t>offenders in the community.</w:t>
      </w:r>
      <w:r w:rsidR="68A77B49" w:rsidRPr="00DF565E">
        <w:rPr>
          <w:rFonts w:ascii="Aptos" w:eastAsia="Aptos" w:hAnsi="Aptos" w:cs="Aptos"/>
          <w:i/>
          <w:iCs/>
        </w:rPr>
        <w:t xml:space="preserve"> Executive summary</w:t>
      </w:r>
      <w:r w:rsidR="68A77B49" w:rsidRPr="75765E8F">
        <w:rPr>
          <w:rFonts w:ascii="Aptos" w:eastAsia="Aptos" w:hAnsi="Aptos" w:cs="Aptos"/>
        </w:rPr>
        <w:t>.</w:t>
      </w:r>
      <w:r w:rsidRPr="75765E8F">
        <w:rPr>
          <w:rFonts w:ascii="Aptos" w:eastAsia="Aptos" w:hAnsi="Aptos" w:cs="Aptos"/>
        </w:rPr>
        <w:t xml:space="preserve"> Home Office</w:t>
      </w:r>
      <w:r w:rsidR="3F47D455" w:rsidRPr="75765E8F">
        <w:rPr>
          <w:rFonts w:ascii="Aptos" w:eastAsia="Aptos" w:hAnsi="Aptos" w:cs="Aptos"/>
        </w:rPr>
        <w:t>.</w:t>
      </w:r>
    </w:p>
    <w:p w14:paraId="3FB27C6D" w14:textId="39568054" w:rsidR="00290852" w:rsidRDefault="00415390" w:rsidP="75765E8F">
      <w:pPr>
        <w:spacing w:after="0" w:line="360" w:lineRule="auto"/>
        <w:ind w:firstLine="720"/>
        <w:jc w:val="both"/>
        <w:rPr>
          <w:rFonts w:ascii="Aptos" w:eastAsia="Aptos" w:hAnsi="Aptos" w:cs="Aptos"/>
        </w:rPr>
      </w:pPr>
      <w:hyperlink r:id="rId20" w:history="1">
        <w:r w:rsidR="3F47D455" w:rsidRPr="75765E8F">
          <w:rPr>
            <w:rStyle w:val="Hyperlink"/>
            <w:rFonts w:ascii="Aptos" w:eastAsia="Aptos" w:hAnsi="Aptos" w:cs="Aptos"/>
          </w:rPr>
          <w:t>https://www.gov.uk/government/publications/independent-review-of-police-led-sex-offender-management</w:t>
        </w:r>
      </w:hyperlink>
      <w:r w:rsidR="3F47D455" w:rsidRPr="75765E8F">
        <w:rPr>
          <w:rFonts w:ascii="Aptos" w:eastAsia="Aptos" w:hAnsi="Aptos" w:cs="Aptos"/>
        </w:rPr>
        <w:t xml:space="preserve"> </w:t>
      </w:r>
    </w:p>
    <w:p w14:paraId="16C1B4CF" w14:textId="28C6EE0D" w:rsidR="00290852" w:rsidRDefault="1D746691" w:rsidP="75765E8F">
      <w:pPr>
        <w:spacing w:after="0" w:line="360" w:lineRule="auto"/>
        <w:jc w:val="both"/>
        <w:rPr>
          <w:rFonts w:ascii="Aptos" w:eastAsia="Aptos" w:hAnsi="Aptos" w:cs="Aptos"/>
          <w:i/>
          <w:iCs/>
        </w:rPr>
      </w:pPr>
      <w:r w:rsidRPr="75765E8F">
        <w:rPr>
          <w:rFonts w:ascii="Aptos" w:eastAsia="Aptos" w:hAnsi="Aptos" w:cs="Aptos"/>
        </w:rPr>
        <w:t xml:space="preserve">Crown Prosecution Service &amp; National Police Chief’s Council (2024). </w:t>
      </w:r>
      <w:r w:rsidR="190EA0EA" w:rsidRPr="75765E8F">
        <w:rPr>
          <w:rFonts w:ascii="Aptos" w:eastAsia="Aptos" w:hAnsi="Aptos" w:cs="Aptos"/>
          <w:i/>
          <w:iCs/>
        </w:rPr>
        <w:t xml:space="preserve">Police-CPS joint national </w:t>
      </w:r>
    </w:p>
    <w:p w14:paraId="6D877901" w14:textId="77951B12" w:rsidR="00290852" w:rsidRDefault="00373152" w:rsidP="00290852">
      <w:pPr>
        <w:spacing w:after="0" w:line="360" w:lineRule="auto"/>
        <w:ind w:firstLine="720"/>
        <w:jc w:val="both"/>
        <w:rPr>
          <w:rFonts w:ascii="Aptos" w:eastAsia="Aptos" w:hAnsi="Aptos" w:cs="Aptos"/>
        </w:rPr>
      </w:pPr>
      <w:r w:rsidRPr="00F37B37">
        <w:rPr>
          <w:rFonts w:ascii="Aptos" w:eastAsia="Aptos" w:hAnsi="Aptos" w:cs="Aptos"/>
          <w:i/>
          <w:iCs/>
        </w:rPr>
        <w:t xml:space="preserve">rape action plan – final report 2024. </w:t>
      </w:r>
      <w:hyperlink r:id="rId21" w:history="1">
        <w:r w:rsidR="00290852" w:rsidRPr="00F37B37">
          <w:rPr>
            <w:rStyle w:val="Hyperlink"/>
          </w:rPr>
          <w:t>https://www.cps.gov.uk/publication/police-cps-</w:t>
        </w:r>
      </w:hyperlink>
    </w:p>
    <w:p w14:paraId="0847FC26" w14:textId="2ED647A6" w:rsidR="00415390" w:rsidRDefault="00290852" w:rsidP="00290852">
      <w:pPr>
        <w:spacing w:after="0" w:line="360" w:lineRule="auto"/>
        <w:ind w:firstLine="720"/>
        <w:jc w:val="both"/>
        <w:rPr>
          <w:rFonts w:ascii="Aptos" w:eastAsia="Aptos" w:hAnsi="Aptos" w:cs="Aptos"/>
        </w:rPr>
      </w:pPr>
      <w:r w:rsidRPr="00F37B37">
        <w:rPr>
          <w:rFonts w:ascii="Aptos" w:eastAsia="Aptos" w:hAnsi="Aptos" w:cs="Aptos"/>
        </w:rPr>
        <w:t>joint-national-rape-action-plan-final-report-2024</w:t>
      </w:r>
    </w:p>
    <w:p w14:paraId="081D16DF" w14:textId="77777777" w:rsidR="00290852" w:rsidRPr="00290852" w:rsidRDefault="00290852" w:rsidP="00F37B37">
      <w:pPr>
        <w:spacing w:after="0" w:line="360" w:lineRule="auto"/>
        <w:ind w:firstLine="720"/>
        <w:jc w:val="both"/>
        <w:rPr>
          <w:rFonts w:ascii="Aptos" w:eastAsia="Aptos" w:hAnsi="Aptos" w:cs="Aptos"/>
        </w:rPr>
      </w:pPr>
    </w:p>
    <w:p w14:paraId="15C48DE4" w14:textId="48D75796" w:rsidR="71F255B4" w:rsidRDefault="71F255B4" w:rsidP="00EF226F">
      <w:pPr>
        <w:spacing w:after="0" w:line="360" w:lineRule="auto"/>
        <w:jc w:val="both"/>
        <w:rPr>
          <w:rFonts w:ascii="Aptos" w:eastAsia="Aptos" w:hAnsi="Aptos" w:cs="Aptos"/>
        </w:rPr>
      </w:pPr>
      <w:r w:rsidRPr="2872CA57">
        <w:rPr>
          <w:rFonts w:ascii="Aptos" w:eastAsia="Aptos" w:hAnsi="Aptos" w:cs="Aptos"/>
        </w:rPr>
        <w:t xml:space="preserve">Crown Prosecution Service &amp; National Police Chief’s Council (2021). </w:t>
      </w:r>
      <w:r w:rsidRPr="2872CA57">
        <w:rPr>
          <w:rFonts w:ascii="Aptos" w:eastAsia="Aptos" w:hAnsi="Aptos" w:cs="Aptos"/>
          <w:i/>
          <w:iCs/>
        </w:rPr>
        <w:t>Police-CPS Joint National</w:t>
      </w:r>
    </w:p>
    <w:p w14:paraId="50ACCD44" w14:textId="64E9CDDB" w:rsidR="71F255B4" w:rsidRDefault="71F255B4" w:rsidP="00EF226F">
      <w:pPr>
        <w:spacing w:after="0" w:line="360" w:lineRule="auto"/>
        <w:ind w:firstLine="720"/>
        <w:jc w:val="both"/>
        <w:rPr>
          <w:rFonts w:ascii="Aptos" w:eastAsia="Aptos" w:hAnsi="Aptos" w:cs="Aptos"/>
          <w:lang w:val="fr-FR"/>
        </w:rPr>
      </w:pPr>
      <w:r w:rsidRPr="2872CA57">
        <w:rPr>
          <w:rFonts w:ascii="Aptos" w:eastAsia="Aptos" w:hAnsi="Aptos" w:cs="Aptos"/>
          <w:i/>
          <w:iCs/>
          <w:lang w:val="fr-FR"/>
        </w:rPr>
        <w:lastRenderedPageBreak/>
        <w:t xml:space="preserve">RASSO Action Plan. </w:t>
      </w:r>
      <w:r>
        <w:tab/>
      </w:r>
      <w:r>
        <w:tab/>
      </w:r>
      <w:r>
        <w:tab/>
      </w:r>
      <w:r>
        <w:tab/>
      </w:r>
      <w:r>
        <w:tab/>
      </w:r>
      <w:r>
        <w:tab/>
      </w:r>
      <w:r>
        <w:tab/>
      </w:r>
      <w:r>
        <w:tab/>
      </w:r>
      <w:r>
        <w:tab/>
      </w:r>
      <w:r>
        <w:tab/>
      </w:r>
      <w:r w:rsidRPr="2872CA57">
        <w:rPr>
          <w:rFonts w:ascii="Aptos" w:eastAsia="Aptos" w:hAnsi="Aptos" w:cs="Aptos"/>
          <w:lang w:val="fr-FR"/>
        </w:rPr>
        <w:t>https://www.cps.gov.uk/sites/default/files/documents/publications/RASSO-JNAP-</w:t>
      </w:r>
      <w:r>
        <w:tab/>
      </w:r>
      <w:r>
        <w:tab/>
      </w:r>
      <w:r w:rsidRPr="2872CA57">
        <w:rPr>
          <w:rFonts w:ascii="Aptos" w:eastAsia="Aptos" w:hAnsi="Aptos" w:cs="Aptos"/>
          <w:lang w:val="fr-FR"/>
        </w:rPr>
        <w:t xml:space="preserve">2021-v1- </w:t>
      </w:r>
      <w:proofErr w:type="gramStart"/>
      <w:r w:rsidRPr="2872CA57">
        <w:rPr>
          <w:rFonts w:ascii="Aptos" w:eastAsia="Aptos" w:hAnsi="Aptos" w:cs="Aptos"/>
          <w:lang w:val="fr-FR"/>
        </w:rPr>
        <w:t>0.pd</w:t>
      </w:r>
      <w:proofErr w:type="gramEnd"/>
      <w:r w:rsidR="00290852">
        <w:rPr>
          <w:rFonts w:ascii="Aptos" w:eastAsia="Aptos" w:hAnsi="Aptos" w:cs="Aptos"/>
          <w:lang w:val="fr-FR"/>
        </w:rPr>
        <w:t xml:space="preserve"> </w:t>
      </w:r>
    </w:p>
    <w:p w14:paraId="609333E6" w14:textId="7FFE583E" w:rsidR="2872CA57" w:rsidRDefault="2872CA57" w:rsidP="00EF226F">
      <w:pPr>
        <w:spacing w:after="0" w:line="360" w:lineRule="auto"/>
        <w:ind w:firstLine="720"/>
        <w:jc w:val="both"/>
        <w:rPr>
          <w:rFonts w:ascii="Aptos" w:eastAsia="Aptos" w:hAnsi="Aptos" w:cs="Aptos"/>
          <w:lang w:val="fr-FR"/>
        </w:rPr>
      </w:pPr>
    </w:p>
    <w:p w14:paraId="278C34B4" w14:textId="6DEEEA30" w:rsidR="08415DCC" w:rsidRDefault="08415DCC" w:rsidP="00EF226F">
      <w:pPr>
        <w:spacing w:after="0" w:line="360" w:lineRule="auto"/>
        <w:jc w:val="both"/>
        <w:rPr>
          <w:rStyle w:val="normaltextrun"/>
          <w:rFonts w:ascii="Aptos" w:eastAsia="Aptos" w:hAnsi="Aptos" w:cs="Aptos"/>
          <w:i/>
          <w:iCs/>
          <w:color w:val="000000" w:themeColor="text1"/>
        </w:rPr>
      </w:pPr>
      <w:r w:rsidRPr="74F572FB">
        <w:rPr>
          <w:rStyle w:val="normaltextrun"/>
          <w:rFonts w:ascii="Aptos" w:eastAsia="Aptos" w:hAnsi="Aptos" w:cs="Aptos"/>
          <w:color w:val="000000" w:themeColor="text1"/>
        </w:rPr>
        <w:t xml:space="preserve">Davies, K.A. &amp; Horvath, M.A.H. (Eds) (2022). Special Issue: Project Bluestone in the UK: </w:t>
      </w:r>
      <w:proofErr w:type="gramStart"/>
      <w:r w:rsidRPr="74F572FB">
        <w:rPr>
          <w:rStyle w:val="normaltextrun"/>
          <w:rFonts w:ascii="Aptos" w:eastAsia="Aptos" w:hAnsi="Aptos" w:cs="Aptos"/>
          <w:color w:val="000000" w:themeColor="text1"/>
        </w:rPr>
        <w:t>A new</w:t>
      </w:r>
      <w:proofErr w:type="gramEnd"/>
    </w:p>
    <w:p w14:paraId="14DEE2C8" w14:textId="48684501" w:rsidR="08415DCC" w:rsidRDefault="08415DCC" w:rsidP="00EF226F">
      <w:pPr>
        <w:spacing w:after="0" w:line="360" w:lineRule="auto"/>
        <w:ind w:firstLine="720"/>
        <w:jc w:val="both"/>
        <w:rPr>
          <w:rStyle w:val="normaltextrun"/>
          <w:rFonts w:ascii="Aptos" w:eastAsia="Aptos" w:hAnsi="Aptos" w:cs="Aptos"/>
          <w:color w:val="000000" w:themeColor="text1"/>
          <w:u w:val="single"/>
        </w:rPr>
      </w:pPr>
      <w:r w:rsidRPr="527287F2">
        <w:rPr>
          <w:rStyle w:val="normaltextrun"/>
          <w:rFonts w:ascii="Aptos" w:eastAsia="Aptos" w:hAnsi="Aptos" w:cs="Aptos"/>
          <w:color w:val="000000" w:themeColor="text1"/>
        </w:rPr>
        <w:t xml:space="preserve"> approach to transforming police practice in sex offence investigations.</w:t>
      </w:r>
      <w:r w:rsidRPr="527287F2">
        <w:rPr>
          <w:rStyle w:val="normaltextrun"/>
          <w:rFonts w:ascii="Aptos" w:eastAsia="Aptos" w:hAnsi="Aptos" w:cs="Aptos"/>
          <w:i/>
          <w:iCs/>
          <w:color w:val="000000" w:themeColor="text1"/>
        </w:rPr>
        <w:t xml:space="preserve"> International </w:t>
      </w:r>
      <w:r>
        <w:tab/>
      </w:r>
      <w:r w:rsidRPr="527287F2">
        <w:rPr>
          <w:rStyle w:val="normaltextrun"/>
          <w:rFonts w:ascii="Aptos" w:eastAsia="Aptos" w:hAnsi="Aptos" w:cs="Aptos"/>
          <w:i/>
          <w:iCs/>
          <w:color w:val="000000" w:themeColor="text1"/>
        </w:rPr>
        <w:t xml:space="preserve">Criminology, </w:t>
      </w:r>
      <w:r w:rsidR="7A4ABBE9" w:rsidRPr="527287F2">
        <w:rPr>
          <w:rStyle w:val="normaltextrun"/>
          <w:rFonts w:ascii="Aptos" w:eastAsia="Aptos" w:hAnsi="Aptos" w:cs="Aptos"/>
          <w:i/>
          <w:iCs/>
          <w:color w:val="000000" w:themeColor="text1"/>
        </w:rPr>
        <w:t xml:space="preserve">2 (3), 219-316. </w:t>
      </w:r>
      <w:hyperlink r:id="rId22">
        <w:r w:rsidR="4BBEA350" w:rsidRPr="527287F2">
          <w:rPr>
            <w:rStyle w:val="Hyperlink"/>
            <w:rFonts w:ascii="Aptos" w:eastAsia="Aptos" w:hAnsi="Aptos" w:cs="Aptos"/>
            <w:i/>
            <w:iCs/>
          </w:rPr>
          <w:t>https://doi.org/10.1007/s43576-022-00066-x</w:t>
        </w:r>
      </w:hyperlink>
      <w:r w:rsidR="4BBEA350" w:rsidRPr="527287F2">
        <w:rPr>
          <w:rStyle w:val="normaltextrun"/>
          <w:rFonts w:ascii="Aptos" w:eastAsia="Aptos" w:hAnsi="Aptos" w:cs="Aptos"/>
          <w:i/>
          <w:iCs/>
          <w:color w:val="000000" w:themeColor="text1"/>
        </w:rPr>
        <w:t xml:space="preserve"> </w:t>
      </w:r>
    </w:p>
    <w:p w14:paraId="6B64FFFA" w14:textId="487117BE" w:rsidR="74F572FB" w:rsidRDefault="74F572FB" w:rsidP="00EF226F">
      <w:pPr>
        <w:spacing w:after="0" w:line="360" w:lineRule="auto"/>
        <w:jc w:val="both"/>
        <w:rPr>
          <w:rStyle w:val="normaltextrun"/>
          <w:rFonts w:ascii="Aptos" w:eastAsia="Aptos" w:hAnsi="Aptos" w:cs="Aptos"/>
          <w:color w:val="000000" w:themeColor="text1"/>
          <w:u w:val="single"/>
        </w:rPr>
      </w:pPr>
    </w:p>
    <w:p w14:paraId="66816F16" w14:textId="1A2E3A18" w:rsidR="7D8013C2" w:rsidRDefault="7D8013C2" w:rsidP="00EF226F">
      <w:pPr>
        <w:spacing w:after="0" w:line="360" w:lineRule="auto"/>
        <w:jc w:val="both"/>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Ferrier, J., Horvath, M.A.H. &amp; Davies, K., (under review). 'Shifting goalposts' and 'fishing</w:t>
      </w:r>
    </w:p>
    <w:p w14:paraId="521C3F9F" w14:textId="5A51126D" w:rsidR="7D8013C2" w:rsidRDefault="7D8013C2" w:rsidP="00EF226F">
      <w:pPr>
        <w:spacing w:after="0" w:line="360" w:lineRule="auto"/>
        <w:ind w:firstLine="720"/>
        <w:jc w:val="both"/>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expeditions': police case preparation and the application of the full code test in cases </w:t>
      </w:r>
      <w:r>
        <w:tab/>
      </w:r>
      <w:r w:rsidRPr="2872CA57">
        <w:rPr>
          <w:rStyle w:val="normaltextrun"/>
          <w:rFonts w:ascii="Aptos" w:eastAsia="Aptos" w:hAnsi="Aptos" w:cs="Aptos"/>
          <w:color w:val="000000" w:themeColor="text1"/>
        </w:rPr>
        <w:t xml:space="preserve">of RASSO. </w:t>
      </w:r>
      <w:r w:rsidRPr="2872CA57">
        <w:rPr>
          <w:rStyle w:val="normaltextrun"/>
          <w:rFonts w:ascii="Aptos" w:eastAsia="Aptos" w:hAnsi="Aptos" w:cs="Aptos"/>
          <w:i/>
          <w:iCs/>
          <w:color w:val="000000" w:themeColor="text1"/>
        </w:rPr>
        <w:t>Journal of Criminal Psychology.</w:t>
      </w:r>
    </w:p>
    <w:p w14:paraId="2AAA7F0D" w14:textId="387385AB" w:rsidR="2872CA57" w:rsidRDefault="2872CA57" w:rsidP="00EF226F">
      <w:pPr>
        <w:spacing w:after="0" w:line="360" w:lineRule="auto"/>
        <w:jc w:val="both"/>
        <w:rPr>
          <w:rStyle w:val="normaltextrun"/>
          <w:rFonts w:ascii="Aptos" w:eastAsia="Aptos" w:hAnsi="Aptos" w:cs="Aptos"/>
          <w:color w:val="000000" w:themeColor="text1"/>
          <w:u w:val="single"/>
        </w:rPr>
      </w:pPr>
    </w:p>
    <w:p w14:paraId="386BA0C3" w14:textId="7D0BF547" w:rsidR="7D8013C2" w:rsidRDefault="7D8013C2" w:rsidP="00EF226F">
      <w:pPr>
        <w:spacing w:after="0" w:line="360" w:lineRule="auto"/>
        <w:jc w:val="both"/>
        <w:rPr>
          <w:rStyle w:val="normaltextrun"/>
          <w:rFonts w:ascii="Aptos" w:eastAsia="Aptos" w:hAnsi="Aptos" w:cs="Aptos"/>
          <w:color w:val="000000" w:themeColor="text1"/>
        </w:rPr>
      </w:pPr>
      <w:r w:rsidRPr="2872CA57">
        <w:rPr>
          <w:rFonts w:ascii="Aptos" w:eastAsia="Aptos" w:hAnsi="Aptos" w:cs="Aptos"/>
          <w:lang w:val="en-US"/>
        </w:rPr>
        <w:t>Gekoski, A. (2024).</w:t>
      </w:r>
      <w:r w:rsidR="26790829" w:rsidRPr="2872CA57">
        <w:rPr>
          <w:rFonts w:ascii="Aptos" w:eastAsia="Aptos" w:hAnsi="Aptos" w:cs="Aptos"/>
          <w:lang w:val="en-US"/>
        </w:rPr>
        <w:t xml:space="preserve"> The use of Investigation Management Documents in rape and serious sexual </w:t>
      </w:r>
      <w:r>
        <w:tab/>
      </w:r>
      <w:r w:rsidR="26790829" w:rsidRPr="2872CA57">
        <w:rPr>
          <w:rFonts w:ascii="Aptos" w:eastAsia="Aptos" w:hAnsi="Aptos" w:cs="Aptos"/>
          <w:lang w:val="en-US"/>
        </w:rPr>
        <w:t xml:space="preserve">offence cases. </w:t>
      </w:r>
      <w:r w:rsidR="26790829" w:rsidRPr="2872CA57">
        <w:rPr>
          <w:rStyle w:val="normaltextrun"/>
          <w:rFonts w:ascii="Aptos" w:eastAsia="Aptos" w:hAnsi="Aptos" w:cs="Aptos"/>
          <w:i/>
          <w:iCs/>
          <w:color w:val="000000" w:themeColor="text1"/>
        </w:rPr>
        <w:t>Journal of Criminal Psychology.</w:t>
      </w:r>
    </w:p>
    <w:p w14:paraId="206046B4" w14:textId="4DBADA9B" w:rsidR="2872CA57" w:rsidRDefault="2872CA57" w:rsidP="00EF226F">
      <w:pPr>
        <w:spacing w:after="0" w:line="360" w:lineRule="auto"/>
        <w:jc w:val="both"/>
        <w:rPr>
          <w:rFonts w:ascii="Aptos" w:eastAsia="Aptos" w:hAnsi="Aptos" w:cs="Aptos"/>
          <w:lang w:val="en-US"/>
        </w:rPr>
      </w:pPr>
    </w:p>
    <w:p w14:paraId="7AC2B7C2" w14:textId="2EB2AF53" w:rsidR="24F9B327" w:rsidRDefault="24F9B327" w:rsidP="00EF226F">
      <w:pPr>
        <w:spacing w:after="0" w:line="360" w:lineRule="auto"/>
        <w:jc w:val="both"/>
        <w:rPr>
          <w:rFonts w:ascii="Aptos" w:eastAsia="Aptos" w:hAnsi="Aptos" w:cs="Aptos"/>
          <w:lang w:val="en-US"/>
        </w:rPr>
      </w:pPr>
      <w:r w:rsidRPr="2872CA57">
        <w:rPr>
          <w:rFonts w:ascii="Aptos" w:eastAsia="Aptos" w:hAnsi="Aptos" w:cs="Aptos"/>
          <w:lang w:val="en-US"/>
        </w:rPr>
        <w:t xml:space="preserve">Gekoski, A., Davies, K. &amp; Allen, K. (2023). Barriers and challenges to police and Crown </w:t>
      </w:r>
      <w:r>
        <w:tab/>
      </w:r>
      <w:r>
        <w:tab/>
      </w:r>
      <w:r w:rsidRPr="2872CA57">
        <w:rPr>
          <w:rFonts w:ascii="Aptos" w:eastAsia="Aptos" w:hAnsi="Aptos" w:cs="Aptos"/>
          <w:lang w:val="en-US"/>
        </w:rPr>
        <w:t xml:space="preserve">Prosecution Service joint working on rape and serious sexual offence cases: A police </w:t>
      </w:r>
      <w:r>
        <w:tab/>
      </w:r>
      <w:r w:rsidRPr="2872CA57">
        <w:rPr>
          <w:rFonts w:ascii="Aptos" w:eastAsia="Aptos" w:hAnsi="Aptos" w:cs="Aptos"/>
          <w:lang w:val="en-US"/>
        </w:rPr>
        <w:t xml:space="preserve">perspective. </w:t>
      </w:r>
      <w:r w:rsidRPr="2872CA57">
        <w:rPr>
          <w:rFonts w:ascii="Aptos" w:eastAsia="Aptos" w:hAnsi="Aptos" w:cs="Aptos"/>
          <w:i/>
          <w:iCs/>
          <w:lang w:val="en-US"/>
        </w:rPr>
        <w:t>Policing: A Journal of Policy and Practice,</w:t>
      </w:r>
      <w:r w:rsidR="644C81BD" w:rsidRPr="2872CA57">
        <w:rPr>
          <w:rFonts w:ascii="Aptos" w:eastAsia="Aptos" w:hAnsi="Aptos" w:cs="Aptos"/>
          <w:i/>
          <w:iCs/>
          <w:lang w:val="en-US"/>
        </w:rPr>
        <w:t xml:space="preserve"> </w:t>
      </w:r>
      <w:r w:rsidRPr="2872CA57">
        <w:rPr>
          <w:rFonts w:ascii="Aptos" w:eastAsia="Aptos" w:hAnsi="Aptos" w:cs="Aptos"/>
          <w:i/>
          <w:iCs/>
          <w:lang w:val="en-US"/>
        </w:rPr>
        <w:t>17</w:t>
      </w:r>
      <w:r w:rsidRPr="2872CA57">
        <w:rPr>
          <w:rFonts w:ascii="Aptos" w:eastAsia="Aptos" w:hAnsi="Aptos" w:cs="Aptos"/>
          <w:lang w:val="en-US"/>
        </w:rPr>
        <w:t>,</w:t>
      </w:r>
      <w:r w:rsidR="10563A9F" w:rsidRPr="2872CA57">
        <w:rPr>
          <w:rFonts w:ascii="Aptos" w:eastAsia="Aptos" w:hAnsi="Aptos" w:cs="Aptos"/>
          <w:lang w:val="en-US"/>
        </w:rPr>
        <w:t xml:space="preserve"> </w:t>
      </w:r>
      <w:r>
        <w:tab/>
      </w:r>
      <w:r>
        <w:tab/>
      </w:r>
      <w:r>
        <w:tab/>
      </w:r>
      <w:r>
        <w:tab/>
      </w:r>
      <w:r>
        <w:tab/>
      </w:r>
      <w:hyperlink r:id="rId23">
        <w:r w:rsidRPr="2872CA57">
          <w:rPr>
            <w:rStyle w:val="Hyperlink"/>
            <w:rFonts w:ascii="Aptos" w:eastAsia="Aptos" w:hAnsi="Aptos" w:cs="Aptos"/>
            <w:lang w:val="en-US"/>
          </w:rPr>
          <w:t>https://doi.org/10.1093/police/paad041</w:t>
        </w:r>
      </w:hyperlink>
    </w:p>
    <w:p w14:paraId="427E5846" w14:textId="357E12EE" w:rsidR="2872CA57" w:rsidRDefault="2872CA57" w:rsidP="00EF226F">
      <w:pPr>
        <w:spacing w:after="0" w:line="360" w:lineRule="auto"/>
        <w:jc w:val="both"/>
        <w:rPr>
          <w:rFonts w:ascii="Aptos" w:eastAsia="Aptos" w:hAnsi="Aptos" w:cs="Aptos"/>
          <w:lang w:val="en-US"/>
        </w:rPr>
      </w:pPr>
    </w:p>
    <w:p w14:paraId="38CA7B60" w14:textId="09BD8577" w:rsidR="70D089B7" w:rsidRDefault="70D089B7" w:rsidP="00EF226F">
      <w:pPr>
        <w:spacing w:after="0" w:line="360" w:lineRule="auto"/>
        <w:jc w:val="both"/>
        <w:rPr>
          <w:rFonts w:ascii="Aptos" w:eastAsia="Aptos" w:hAnsi="Aptos" w:cs="Aptos"/>
        </w:rPr>
      </w:pPr>
      <w:r w:rsidRPr="74F572FB">
        <w:rPr>
          <w:rFonts w:ascii="Aptos" w:eastAsia="Aptos" w:hAnsi="Aptos" w:cs="Aptos"/>
          <w:lang w:val="en-US"/>
        </w:rPr>
        <w:t>Gekoski, A., Massey, K., Allen, K., Ferreira, J., Dalton, C.T., Horvath, M.A.H. &amp; Davies, K. (2023).</w:t>
      </w:r>
    </w:p>
    <w:p w14:paraId="6951A88F" w14:textId="70AFF70A" w:rsidR="70D089B7" w:rsidRDefault="70D089B7" w:rsidP="00EF226F">
      <w:pPr>
        <w:spacing w:after="0" w:line="360" w:lineRule="auto"/>
        <w:ind w:firstLine="720"/>
        <w:jc w:val="both"/>
        <w:rPr>
          <w:rFonts w:ascii="Aptos" w:eastAsia="Aptos" w:hAnsi="Aptos" w:cs="Aptos"/>
        </w:rPr>
      </w:pPr>
      <w:r w:rsidRPr="74F572FB">
        <w:rPr>
          <w:rFonts w:ascii="Aptos" w:eastAsia="Aptos" w:hAnsi="Aptos" w:cs="Aptos"/>
          <w:lang w:val="en-US"/>
        </w:rPr>
        <w:t xml:space="preserve"> “A lot of the time it's dealing with victims who don't want to know, it's all made up, or</w:t>
      </w:r>
    </w:p>
    <w:p w14:paraId="2E34C030" w14:textId="59216CD7" w:rsidR="70D089B7" w:rsidRDefault="70D089B7" w:rsidP="00EF226F">
      <w:pPr>
        <w:spacing w:after="0" w:line="360" w:lineRule="auto"/>
        <w:ind w:firstLine="720"/>
        <w:jc w:val="both"/>
        <w:rPr>
          <w:rFonts w:ascii="Aptos" w:eastAsia="Aptos" w:hAnsi="Aptos" w:cs="Aptos"/>
        </w:rPr>
      </w:pPr>
      <w:r w:rsidRPr="74F572FB">
        <w:rPr>
          <w:rFonts w:ascii="Aptos" w:eastAsia="Aptos" w:hAnsi="Aptos" w:cs="Aptos"/>
          <w:lang w:val="en-US"/>
        </w:rPr>
        <w:t xml:space="preserve"> they've got mental health”: Rape myths in a large English police force. </w:t>
      </w:r>
      <w:r w:rsidRPr="74F572FB">
        <w:rPr>
          <w:rFonts w:ascii="Aptos" w:eastAsia="Aptos" w:hAnsi="Aptos" w:cs="Aptos"/>
          <w:i/>
          <w:iCs/>
          <w:lang w:val="en-US"/>
        </w:rPr>
        <w:t>International</w:t>
      </w:r>
    </w:p>
    <w:p w14:paraId="1D7D98F7" w14:textId="1C94D29D" w:rsidR="70D089B7" w:rsidRDefault="70D089B7" w:rsidP="00EF226F">
      <w:pPr>
        <w:spacing w:after="0" w:line="360" w:lineRule="auto"/>
        <w:ind w:firstLine="720"/>
        <w:jc w:val="both"/>
        <w:rPr>
          <w:rFonts w:ascii="Aptos" w:eastAsia="Aptos" w:hAnsi="Aptos" w:cs="Aptos"/>
        </w:rPr>
      </w:pPr>
      <w:r w:rsidRPr="2872CA57">
        <w:rPr>
          <w:rFonts w:ascii="Aptos" w:eastAsia="Aptos" w:hAnsi="Aptos" w:cs="Aptos"/>
          <w:i/>
          <w:iCs/>
          <w:lang w:val="en-US"/>
        </w:rPr>
        <w:t xml:space="preserve"> Review of Victimology, 30(1),</w:t>
      </w:r>
      <w:r w:rsidRPr="2872CA57">
        <w:rPr>
          <w:rFonts w:ascii="Aptos" w:eastAsia="Aptos" w:hAnsi="Aptos" w:cs="Aptos"/>
          <w:lang w:val="en-US"/>
        </w:rPr>
        <w:t xml:space="preserve"> 3-24.  </w:t>
      </w:r>
      <w:hyperlink r:id="rId24">
        <w:r w:rsidRPr="2872CA57">
          <w:rPr>
            <w:rStyle w:val="Hyperlink"/>
            <w:rFonts w:ascii="Aptos" w:eastAsia="Aptos" w:hAnsi="Aptos" w:cs="Aptos"/>
            <w:color w:val="0000FF"/>
            <w:lang w:val="en-US"/>
          </w:rPr>
          <w:t>https://doi.org/10.1177/02697580221142891</w:t>
        </w:r>
      </w:hyperlink>
    </w:p>
    <w:p w14:paraId="30C02B66" w14:textId="21EA58E9" w:rsidR="2872CA57" w:rsidRDefault="2872CA57" w:rsidP="00EF226F">
      <w:pPr>
        <w:spacing w:after="0" w:line="360" w:lineRule="auto"/>
        <w:jc w:val="both"/>
        <w:rPr>
          <w:rFonts w:ascii="Aptos" w:eastAsia="Aptos" w:hAnsi="Aptos" w:cs="Aptos"/>
          <w:color w:val="0000FF"/>
          <w:u w:val="single"/>
          <w:lang w:val="en-US"/>
        </w:rPr>
      </w:pPr>
    </w:p>
    <w:p w14:paraId="43DFD685" w14:textId="797A3207" w:rsidR="2CEF6975" w:rsidRDefault="2CEF6975" w:rsidP="00EF226F">
      <w:pPr>
        <w:shd w:val="clear" w:color="auto" w:fill="FFFFFF" w:themeFill="background1"/>
        <w:spacing w:after="0" w:line="360" w:lineRule="auto"/>
        <w:jc w:val="both"/>
        <w:rPr>
          <w:rFonts w:ascii="Aptos" w:eastAsia="Aptos" w:hAnsi="Aptos" w:cs="Aptos"/>
          <w:color w:val="2A2A2A"/>
          <w:lang w:val="en-US"/>
        </w:rPr>
      </w:pPr>
      <w:r w:rsidRPr="2872CA57">
        <w:rPr>
          <w:rFonts w:ascii="Aptos" w:eastAsia="Aptos" w:hAnsi="Aptos" w:cs="Aptos"/>
          <w:color w:val="2A2A2A"/>
          <w:lang w:val="en-US"/>
        </w:rPr>
        <w:t>George, R. &amp; Ferguson, S. (2021a). Review Into the Criminal Justice System Response to</w:t>
      </w:r>
    </w:p>
    <w:p w14:paraId="4159B14A" w14:textId="33369453" w:rsidR="2CEF6975" w:rsidRDefault="2CEF6975" w:rsidP="00EF226F">
      <w:pPr>
        <w:shd w:val="clear" w:color="auto" w:fill="FFFFFF" w:themeFill="background1"/>
        <w:spacing w:after="0" w:line="360" w:lineRule="auto"/>
        <w:ind w:firstLine="720"/>
        <w:jc w:val="both"/>
        <w:rPr>
          <w:rFonts w:ascii="Aptos" w:eastAsia="Aptos" w:hAnsi="Aptos" w:cs="Aptos"/>
          <w:color w:val="2A2A2A"/>
          <w:lang w:val="en-US"/>
        </w:rPr>
      </w:pPr>
      <w:r w:rsidRPr="2872CA57">
        <w:rPr>
          <w:rFonts w:ascii="Aptos" w:eastAsia="Aptos" w:hAnsi="Aptos" w:cs="Aptos"/>
          <w:color w:val="2A2A2A"/>
          <w:lang w:val="en-US"/>
        </w:rPr>
        <w:t>Adult Rape and Serious Sexual Offences Across England and</w:t>
      </w:r>
    </w:p>
    <w:p w14:paraId="35CEC242" w14:textId="78C3437A" w:rsidR="2CEF6975" w:rsidRDefault="2CEF6975" w:rsidP="00EF226F">
      <w:pPr>
        <w:shd w:val="clear" w:color="auto" w:fill="FFFFFF" w:themeFill="background1"/>
        <w:spacing w:after="0" w:line="360" w:lineRule="auto"/>
        <w:ind w:firstLine="720"/>
        <w:jc w:val="both"/>
        <w:rPr>
          <w:rFonts w:ascii="Aptos" w:eastAsia="Aptos" w:hAnsi="Aptos" w:cs="Aptos"/>
          <w:color w:val="2A2A2A"/>
          <w:lang w:val="en-US"/>
        </w:rPr>
      </w:pPr>
      <w:r w:rsidRPr="2872CA57">
        <w:rPr>
          <w:rFonts w:ascii="Aptos" w:eastAsia="Aptos" w:hAnsi="Aptos" w:cs="Aptos"/>
          <w:color w:val="2A2A2A"/>
          <w:lang w:val="en-US"/>
        </w:rPr>
        <w:t xml:space="preserve"> Wales. </w:t>
      </w:r>
      <w:hyperlink r:id="rId25">
        <w:r w:rsidRPr="2872CA57">
          <w:rPr>
            <w:rStyle w:val="Hyperlink"/>
            <w:rFonts w:ascii="Aptos" w:eastAsia="Aptos" w:hAnsi="Aptos" w:cs="Aptos"/>
            <w:color w:val="006FB7"/>
            <w:u w:val="none"/>
            <w:lang w:val="en-US"/>
          </w:rPr>
          <w:t>https://assets.publishing.service.gov.uk/government/uploads/system/uploads/</w:t>
        </w:r>
      </w:hyperlink>
      <w:r>
        <w:tab/>
      </w:r>
      <w:proofErr w:type="spellStart"/>
      <w:r w:rsidRPr="2872CA57">
        <w:rPr>
          <w:rStyle w:val="Hyperlink"/>
          <w:rFonts w:ascii="Aptos" w:eastAsia="Aptos" w:hAnsi="Aptos" w:cs="Aptos"/>
          <w:color w:val="006FB7"/>
          <w:u w:val="none"/>
          <w:lang w:val="en-US"/>
        </w:rPr>
        <w:t>attachment_data</w:t>
      </w:r>
      <w:proofErr w:type="spellEnd"/>
      <w:r w:rsidRPr="2872CA57">
        <w:rPr>
          <w:rStyle w:val="Hyperlink"/>
          <w:rFonts w:ascii="Aptos" w:eastAsia="Aptos" w:hAnsi="Aptos" w:cs="Aptos"/>
          <w:color w:val="006FB7"/>
          <w:u w:val="none"/>
          <w:lang w:val="en-US"/>
        </w:rPr>
        <w:t>/file/994817/rape-review-research-report.pdf</w:t>
      </w:r>
      <w:r w:rsidRPr="2872CA57">
        <w:rPr>
          <w:rFonts w:ascii="Aptos" w:eastAsia="Aptos" w:hAnsi="Aptos" w:cs="Aptos"/>
          <w:color w:val="2A2A2A"/>
          <w:lang w:val="en-US"/>
        </w:rPr>
        <w:t xml:space="preserve"> </w:t>
      </w:r>
    </w:p>
    <w:p w14:paraId="30754548" w14:textId="3144B7C2" w:rsidR="2872CA57" w:rsidRDefault="2872CA57" w:rsidP="00EF226F">
      <w:pPr>
        <w:shd w:val="clear" w:color="auto" w:fill="FFFFFF" w:themeFill="background1"/>
        <w:spacing w:after="0" w:line="360" w:lineRule="auto"/>
        <w:jc w:val="both"/>
        <w:rPr>
          <w:rFonts w:ascii="Aptos" w:eastAsia="Aptos" w:hAnsi="Aptos" w:cs="Aptos"/>
          <w:color w:val="2A2A2A"/>
          <w:lang w:val="en-US"/>
        </w:rPr>
      </w:pPr>
    </w:p>
    <w:p w14:paraId="41BB9FE3" w14:textId="4231977F" w:rsidR="2CEF6975" w:rsidRDefault="2CEF6975" w:rsidP="00EF226F">
      <w:pPr>
        <w:shd w:val="clear" w:color="auto" w:fill="FFFFFF" w:themeFill="background1"/>
        <w:spacing w:after="0" w:line="360" w:lineRule="auto"/>
        <w:jc w:val="both"/>
        <w:rPr>
          <w:rFonts w:eastAsiaTheme="minorEastAsia"/>
          <w:color w:val="0000FF"/>
          <w:u w:val="single"/>
          <w:lang w:val="en-US"/>
        </w:rPr>
      </w:pPr>
      <w:r w:rsidRPr="2872CA57">
        <w:rPr>
          <w:rFonts w:ascii="Aptos" w:eastAsia="Aptos" w:hAnsi="Aptos" w:cs="Aptos"/>
          <w:color w:val="2A2A2A"/>
          <w:lang w:val="en-US"/>
        </w:rPr>
        <w:t xml:space="preserve">George, R. &amp; Ferguson, S. (2021b). Review Into the Criminal Justice System Response to Adult </w:t>
      </w:r>
      <w:r>
        <w:tab/>
      </w:r>
      <w:r w:rsidRPr="2872CA57">
        <w:rPr>
          <w:rFonts w:ascii="Aptos" w:eastAsia="Aptos" w:hAnsi="Aptos" w:cs="Aptos"/>
          <w:color w:val="2A2A2A"/>
          <w:lang w:val="en-US"/>
        </w:rPr>
        <w:t>Rape and Serious Sexual Offences Across England and Wales: Appendices A-</w:t>
      </w:r>
      <w:r w:rsidR="7EA49E6C" w:rsidRPr="2872CA57">
        <w:rPr>
          <w:rFonts w:ascii="Aptos" w:eastAsia="Aptos" w:hAnsi="Aptos" w:cs="Aptos"/>
          <w:color w:val="2A2A2A"/>
          <w:lang w:val="en-US"/>
        </w:rPr>
        <w:t>C</w:t>
      </w:r>
      <w:r w:rsidRPr="2872CA57">
        <w:rPr>
          <w:rFonts w:ascii="Aptos" w:eastAsia="Aptos" w:hAnsi="Aptos" w:cs="Aptos"/>
          <w:color w:val="2A2A2A"/>
          <w:lang w:val="en-US"/>
        </w:rPr>
        <w:t>.</w:t>
      </w:r>
      <w:r w:rsidR="1C8ECC50" w:rsidRPr="2872CA57">
        <w:rPr>
          <w:rFonts w:ascii="Aptos" w:eastAsia="Aptos" w:hAnsi="Aptos" w:cs="Aptos"/>
          <w:color w:val="2A2A2A"/>
          <w:lang w:val="en-US"/>
        </w:rPr>
        <w:t xml:space="preserve"> </w:t>
      </w:r>
      <w:r>
        <w:tab/>
      </w:r>
      <w:hyperlink r:id="rId26">
        <w:r w:rsidRPr="2872CA57">
          <w:rPr>
            <w:rFonts w:eastAsiaTheme="minorEastAsia"/>
            <w:color w:val="0000FF"/>
            <w:u w:val="single"/>
            <w:lang w:val="en-US"/>
          </w:rPr>
          <w:t>https://assets.publishing.service.gov.uk/government/uploads/system/uploads/attachment_data/file/994163/rape-review-research-report-appendices-a-c.pdf</w:t>
        </w:r>
      </w:hyperlink>
    </w:p>
    <w:p w14:paraId="6AB93AE2" w14:textId="220713BC" w:rsidR="74F572FB" w:rsidRDefault="74F572FB" w:rsidP="00EF226F">
      <w:pPr>
        <w:spacing w:after="0" w:line="360" w:lineRule="auto"/>
        <w:jc w:val="both"/>
        <w:rPr>
          <w:rFonts w:ascii="Aptos" w:eastAsia="Aptos" w:hAnsi="Aptos" w:cs="Aptos"/>
          <w:color w:val="0000FF"/>
          <w:u w:val="single"/>
          <w:lang w:val="en-US"/>
        </w:rPr>
      </w:pPr>
    </w:p>
    <w:p w14:paraId="2DCA9229" w14:textId="5E23B61A" w:rsidR="46B7A481" w:rsidRDefault="46B7A481" w:rsidP="00EF226F">
      <w:pPr>
        <w:spacing w:after="0" w:line="360" w:lineRule="auto"/>
        <w:jc w:val="both"/>
        <w:rPr>
          <w:rFonts w:ascii="Aptos" w:eastAsia="Aptos" w:hAnsi="Aptos" w:cs="Aptos"/>
          <w:color w:val="0000FF"/>
          <w:u w:val="single"/>
          <w:lang w:val="en-US"/>
        </w:rPr>
      </w:pPr>
      <w:r w:rsidRPr="3A9EEA66">
        <w:rPr>
          <w:rFonts w:ascii="Aptos" w:eastAsia="Aptos" w:hAnsi="Aptos" w:cs="Aptos"/>
          <w:lang w:val="en-US"/>
        </w:rPr>
        <w:t>H</w:t>
      </w:r>
      <w:r w:rsidR="15050625" w:rsidRPr="3A9EEA66">
        <w:rPr>
          <w:rFonts w:ascii="Aptos" w:eastAsia="Aptos" w:hAnsi="Aptos" w:cs="Aptos"/>
          <w:lang w:val="en-US"/>
        </w:rPr>
        <w:t>er</w:t>
      </w:r>
      <w:r w:rsidRPr="3A9EEA66">
        <w:rPr>
          <w:rFonts w:ascii="Aptos" w:eastAsia="Aptos" w:hAnsi="Aptos" w:cs="Aptos"/>
          <w:lang w:val="en-US"/>
        </w:rPr>
        <w:t xml:space="preserve"> Majesty’s Inspectorate of Constabulary and Fire &amp; Rescue Services. (2021a). </w:t>
      </w:r>
      <w:r w:rsidRPr="3A9EEA66">
        <w:rPr>
          <w:rFonts w:ascii="Aptos" w:eastAsia="Aptos" w:hAnsi="Aptos" w:cs="Aptos"/>
          <w:i/>
          <w:iCs/>
          <w:lang w:val="en-US"/>
        </w:rPr>
        <w:t xml:space="preserve">Evaluation of </w:t>
      </w:r>
      <w:r>
        <w:tab/>
      </w:r>
      <w:r w:rsidRPr="3A9EEA66">
        <w:rPr>
          <w:rFonts w:ascii="Aptos" w:eastAsia="Aptos" w:hAnsi="Aptos" w:cs="Aptos"/>
          <w:i/>
          <w:iCs/>
          <w:lang w:val="en-US"/>
        </w:rPr>
        <w:t>R</w:t>
      </w:r>
      <w:r w:rsidR="15050625" w:rsidRPr="3A9EEA66">
        <w:rPr>
          <w:rFonts w:ascii="Aptos" w:eastAsia="Aptos" w:hAnsi="Aptos" w:cs="Aptos"/>
          <w:i/>
          <w:iCs/>
          <w:lang w:val="en-US"/>
        </w:rPr>
        <w:t>r</w:t>
      </w:r>
      <w:r w:rsidRPr="3A9EEA66">
        <w:rPr>
          <w:rFonts w:ascii="Aptos" w:eastAsia="Aptos" w:hAnsi="Aptos" w:cs="Aptos"/>
          <w:i/>
          <w:iCs/>
          <w:lang w:val="en-US"/>
        </w:rPr>
        <w:t>ape Survivors’ Experience of the Police &amp; Other Criminal Justice Agencies.</w:t>
      </w:r>
      <w:r w:rsidRPr="3A9EEA66">
        <w:rPr>
          <w:rFonts w:ascii="Aptos" w:eastAsia="Aptos" w:hAnsi="Aptos" w:cs="Aptos"/>
          <w:lang w:val="en-US"/>
        </w:rPr>
        <w:t xml:space="preserve"> </w:t>
      </w:r>
      <w:r>
        <w:tab/>
      </w:r>
      <w:r>
        <w:tab/>
      </w:r>
      <w:r>
        <w:tab/>
      </w:r>
      <w:hyperlink r:id="rId27">
        <w:r w:rsidRPr="3A9EEA66">
          <w:rPr>
            <w:rStyle w:val="Hyperlink"/>
            <w:rFonts w:ascii="Aptos" w:eastAsia="Aptos" w:hAnsi="Aptos" w:cs="Aptos"/>
            <w:color w:val="0563C1"/>
            <w:lang w:val="en-US"/>
          </w:rPr>
          <w:t>https://assets-</w:t>
        </w:r>
      </w:hyperlink>
      <w:r>
        <w:tab/>
      </w:r>
      <w:r w:rsidRPr="3A9EEA66">
        <w:rPr>
          <w:rFonts w:ascii="Aptos" w:eastAsia="Aptos" w:hAnsi="Aptos" w:cs="Aptos"/>
          <w:color w:val="0000FF"/>
          <w:u w:val="single"/>
          <w:lang w:val="en-US"/>
        </w:rPr>
        <w:t>hmicfrs.justiceinspectorates.gov.uk/uploads/evaluation-of-rape-</w:t>
      </w:r>
      <w:r>
        <w:tab/>
      </w:r>
      <w:r>
        <w:tab/>
      </w:r>
      <w:r w:rsidRPr="3A9EEA66">
        <w:rPr>
          <w:rFonts w:ascii="Aptos" w:eastAsia="Aptos" w:hAnsi="Aptos" w:cs="Aptos"/>
          <w:color w:val="0000FF"/>
          <w:u w:val="single"/>
          <w:lang w:val="en-US"/>
        </w:rPr>
        <w:t>survivors-experience-of-the-police-and-other-criminal-justice-agencies.pdf</w:t>
      </w:r>
    </w:p>
    <w:p w14:paraId="4ECF5CE1" w14:textId="08A69678" w:rsidR="2872CA57" w:rsidRDefault="2872CA57" w:rsidP="00EF226F">
      <w:pPr>
        <w:spacing w:after="0" w:line="360" w:lineRule="auto"/>
        <w:jc w:val="both"/>
        <w:rPr>
          <w:rFonts w:ascii="Aptos" w:eastAsia="Aptos" w:hAnsi="Aptos" w:cs="Aptos"/>
          <w:lang w:val="en-US"/>
        </w:rPr>
      </w:pPr>
    </w:p>
    <w:p w14:paraId="4638CA9A" w14:textId="698BFAB1" w:rsidR="17C94DE2" w:rsidRDefault="17C94DE2" w:rsidP="00EF226F">
      <w:pPr>
        <w:spacing w:after="0" w:line="360" w:lineRule="auto"/>
        <w:jc w:val="both"/>
      </w:pPr>
      <w:r w:rsidRPr="2872CA57">
        <w:rPr>
          <w:rFonts w:ascii="Aptos" w:eastAsia="Aptos" w:hAnsi="Aptos" w:cs="Aptos"/>
          <w:lang w:val="en-US"/>
        </w:rPr>
        <w:t>Her Majesty’s Inspectorate of Constabulary and Fire &amp; Rescue Services. (2021</w:t>
      </w:r>
      <w:r w:rsidR="68B7E5F2" w:rsidRPr="2872CA57">
        <w:rPr>
          <w:rFonts w:ascii="Aptos" w:eastAsia="Aptos" w:hAnsi="Aptos" w:cs="Aptos"/>
          <w:lang w:val="en-US"/>
        </w:rPr>
        <w:t>b</w:t>
      </w:r>
      <w:r w:rsidRPr="2872CA57">
        <w:rPr>
          <w:rFonts w:ascii="Aptos" w:eastAsia="Aptos" w:hAnsi="Aptos" w:cs="Aptos"/>
          <w:lang w:val="en-US"/>
        </w:rPr>
        <w:t>).</w:t>
      </w:r>
      <w:r w:rsidRPr="2872CA57">
        <w:rPr>
          <w:rFonts w:ascii="Aptos" w:eastAsia="Aptos" w:hAnsi="Aptos" w:cs="Aptos"/>
          <w:i/>
          <w:iCs/>
          <w:lang w:val="en-US"/>
        </w:rPr>
        <w:t xml:space="preserve"> A joint </w:t>
      </w:r>
      <w:r>
        <w:tab/>
      </w:r>
      <w:r>
        <w:tab/>
      </w:r>
      <w:r w:rsidRPr="2872CA57">
        <w:rPr>
          <w:rFonts w:ascii="Aptos" w:eastAsia="Aptos" w:hAnsi="Aptos" w:cs="Aptos"/>
          <w:i/>
          <w:iCs/>
          <w:lang w:val="en-US"/>
        </w:rPr>
        <w:t xml:space="preserve">thematic inspection of the police and Crown Prosecution Service’s response to rape - </w:t>
      </w:r>
      <w:r>
        <w:tab/>
      </w:r>
      <w:r w:rsidRPr="2872CA57">
        <w:rPr>
          <w:rFonts w:ascii="Aptos" w:eastAsia="Aptos" w:hAnsi="Aptos" w:cs="Aptos"/>
          <w:i/>
          <w:iCs/>
          <w:lang w:val="en-US"/>
        </w:rPr>
        <w:t xml:space="preserve">Phase one: From report to police or CPS decision to take no further action. </w:t>
      </w:r>
      <w:r>
        <w:tab/>
      </w:r>
      <w:r>
        <w:tab/>
      </w:r>
      <w:r>
        <w:tab/>
      </w:r>
      <w:hyperlink r:id="rId28">
        <w:r w:rsidRPr="2872CA57">
          <w:rPr>
            <w:rStyle w:val="Hyperlink"/>
            <w:rFonts w:ascii="Aptos" w:eastAsia="Aptos" w:hAnsi="Aptos" w:cs="Aptos"/>
            <w:color w:val="0563C1"/>
            <w:lang w:val="en-US"/>
          </w:rPr>
          <w:t>https://www.justiceinspectorates.gov.uk/hmicfrs/publications/a-joint-thematic-</w:t>
        </w:r>
      </w:hyperlink>
      <w:r>
        <w:tab/>
      </w:r>
      <w:r>
        <w:tab/>
      </w:r>
      <w:r w:rsidRPr="2872CA57">
        <w:rPr>
          <w:rStyle w:val="Hyperlink"/>
          <w:rFonts w:ascii="Aptos" w:eastAsia="Aptos" w:hAnsi="Aptos" w:cs="Aptos"/>
          <w:color w:val="0563C1"/>
          <w:lang w:val="en-US"/>
        </w:rPr>
        <w:t>inspection-of-the-police-and-crown-prosecution-services-response-to-rape/</w:t>
      </w:r>
    </w:p>
    <w:p w14:paraId="43536958" w14:textId="654191F1" w:rsidR="2872CA57" w:rsidRDefault="2872CA57" w:rsidP="00EF226F">
      <w:pPr>
        <w:spacing w:after="0" w:line="360" w:lineRule="auto"/>
        <w:jc w:val="both"/>
        <w:rPr>
          <w:rFonts w:ascii="Aptos" w:eastAsia="Aptos" w:hAnsi="Aptos" w:cs="Aptos"/>
          <w:lang w:val="en-US"/>
        </w:rPr>
      </w:pPr>
    </w:p>
    <w:p w14:paraId="0DD3CDCC" w14:textId="728F5447" w:rsidR="17C94DE2" w:rsidRDefault="17C94DE2" w:rsidP="00EF226F">
      <w:pPr>
        <w:spacing w:after="0" w:line="360" w:lineRule="auto"/>
        <w:jc w:val="both"/>
        <w:rPr>
          <w:rStyle w:val="Hyperlink"/>
          <w:rFonts w:ascii="Aptos" w:eastAsia="Aptos" w:hAnsi="Aptos" w:cs="Aptos"/>
          <w:color w:val="0563C1"/>
          <w:lang w:val="en-US"/>
        </w:rPr>
      </w:pPr>
      <w:r w:rsidRPr="2872CA57">
        <w:rPr>
          <w:rFonts w:ascii="Aptos" w:eastAsia="Aptos" w:hAnsi="Aptos" w:cs="Aptos"/>
          <w:lang w:val="en-US"/>
        </w:rPr>
        <w:t xml:space="preserve">Her Majesty’s Inspectorate of Constabulary and Fire &amp; Rescue Services. (2022). </w:t>
      </w:r>
      <w:r w:rsidRPr="2872CA57">
        <w:rPr>
          <w:rFonts w:ascii="Aptos" w:eastAsia="Aptos" w:hAnsi="Aptos" w:cs="Aptos"/>
          <w:i/>
          <w:iCs/>
          <w:lang w:val="en-US"/>
        </w:rPr>
        <w:t xml:space="preserve">A joint </w:t>
      </w:r>
      <w:r>
        <w:tab/>
      </w:r>
      <w:r>
        <w:tab/>
      </w:r>
      <w:r w:rsidRPr="2872CA57">
        <w:rPr>
          <w:rFonts w:ascii="Aptos" w:eastAsia="Aptos" w:hAnsi="Aptos" w:cs="Aptos"/>
          <w:i/>
          <w:iCs/>
          <w:lang w:val="en-US"/>
        </w:rPr>
        <w:t xml:space="preserve">thematic inspection of the police and Crown Prosecution Service’s response to rape - </w:t>
      </w:r>
      <w:r>
        <w:tab/>
      </w:r>
      <w:r w:rsidRPr="2872CA57">
        <w:rPr>
          <w:rFonts w:ascii="Aptos" w:eastAsia="Aptos" w:hAnsi="Aptos" w:cs="Aptos"/>
          <w:i/>
          <w:iCs/>
          <w:lang w:val="en-US"/>
        </w:rPr>
        <w:t>Phase two: Post-charge</w:t>
      </w:r>
      <w:r w:rsidRPr="008D1F8D">
        <w:rPr>
          <w:rFonts w:ascii="Aptos" w:eastAsia="Aptos" w:hAnsi="Aptos" w:cs="Aptos"/>
          <w:lang w:val="en-US"/>
        </w:rPr>
        <w:t xml:space="preserve">. </w:t>
      </w:r>
      <w:hyperlink r:id="rId29">
        <w:r w:rsidRPr="008D1F8D">
          <w:rPr>
            <w:rStyle w:val="Hyperlink"/>
            <w:rFonts w:ascii="Aptos" w:eastAsia="Aptos" w:hAnsi="Aptos" w:cs="Aptos"/>
            <w:color w:val="0563C1"/>
            <w:lang w:val="en-US"/>
          </w:rPr>
          <w:t>https://www.justiceinspectorates.gov.uk/hmicfrs/publication-</w:t>
        </w:r>
      </w:hyperlink>
      <w:r w:rsidRPr="008D1F8D">
        <w:tab/>
      </w:r>
      <w:r w:rsidRPr="008D1F8D">
        <w:rPr>
          <w:rStyle w:val="Hyperlink"/>
          <w:rFonts w:ascii="Aptos" w:eastAsia="Aptos" w:hAnsi="Aptos" w:cs="Aptos"/>
          <w:color w:val="0563C1"/>
          <w:lang w:val="en-US"/>
        </w:rPr>
        <w:t>html/a-joint-thematic-inspection-of-the-police-and-crown-prosecution-services-</w:t>
      </w:r>
      <w:r w:rsidRPr="008D1F8D">
        <w:tab/>
      </w:r>
      <w:r w:rsidRPr="008D1F8D">
        <w:tab/>
      </w:r>
      <w:r w:rsidRPr="008D1F8D">
        <w:rPr>
          <w:rStyle w:val="Hyperlink"/>
          <w:rFonts w:ascii="Aptos" w:eastAsia="Aptos" w:hAnsi="Aptos" w:cs="Aptos"/>
          <w:color w:val="0563C1"/>
          <w:lang w:val="en-US"/>
        </w:rPr>
        <w:t>response-to-rape-phase-two/</w:t>
      </w:r>
    </w:p>
    <w:p w14:paraId="737F5915" w14:textId="77777777" w:rsidR="008D1F8D" w:rsidRDefault="008D1F8D" w:rsidP="00EF226F">
      <w:pPr>
        <w:spacing w:after="0" w:line="360" w:lineRule="auto"/>
        <w:jc w:val="both"/>
        <w:rPr>
          <w:rFonts w:ascii="Aptos" w:eastAsia="Aptos" w:hAnsi="Aptos" w:cs="Aptos"/>
          <w:i/>
          <w:iCs/>
          <w:lang w:val="en-US"/>
        </w:rPr>
      </w:pPr>
    </w:p>
    <w:p w14:paraId="0A08C71A" w14:textId="4E945EB4" w:rsidR="2872CA57" w:rsidRDefault="003114F3" w:rsidP="00EF226F">
      <w:pPr>
        <w:spacing w:after="0" w:line="360" w:lineRule="auto"/>
        <w:ind w:left="720" w:hanging="720"/>
        <w:rPr>
          <w:rStyle w:val="normaltextrun"/>
          <w:rFonts w:ascii="Aptos" w:eastAsia="Aptos" w:hAnsi="Aptos" w:cs="Aptos"/>
          <w:color w:val="000000" w:themeColor="text1"/>
        </w:rPr>
      </w:pPr>
      <w:r w:rsidRPr="2872CA57">
        <w:rPr>
          <w:rFonts w:ascii="Aptos" w:eastAsia="Aptos" w:hAnsi="Aptos" w:cs="Aptos"/>
          <w:lang w:val="en-US"/>
        </w:rPr>
        <w:t>Her Majesty’s Inspectorate of Constabulary and Fire &amp; Rescue Services. (202</w:t>
      </w:r>
      <w:r>
        <w:rPr>
          <w:rFonts w:ascii="Aptos" w:eastAsia="Aptos" w:hAnsi="Aptos" w:cs="Aptos"/>
          <w:lang w:val="en-US"/>
        </w:rPr>
        <w:t>4</w:t>
      </w:r>
      <w:r w:rsidRPr="2872CA57">
        <w:rPr>
          <w:rFonts w:ascii="Aptos" w:eastAsia="Aptos" w:hAnsi="Aptos" w:cs="Aptos"/>
          <w:lang w:val="en-US"/>
        </w:rPr>
        <w:t xml:space="preserve">). </w:t>
      </w:r>
      <w:r w:rsidRPr="00F37B37">
        <w:rPr>
          <w:rStyle w:val="normaltextrun"/>
          <w:rFonts w:ascii="Aptos" w:eastAsia="Aptos" w:hAnsi="Aptos" w:cs="Aptos"/>
          <w:i/>
          <w:iCs/>
          <w:color w:val="000000" w:themeColor="text1"/>
        </w:rPr>
        <w:t>An inspection report on progress to introduce a national operating model for rape and other serious sexual offences investigations in early adopter police forces</w:t>
      </w:r>
      <w:r w:rsidR="008D1F8D" w:rsidRPr="00F37B37">
        <w:rPr>
          <w:rStyle w:val="normaltextrun"/>
          <w:rFonts w:ascii="Aptos" w:eastAsia="Aptos" w:hAnsi="Aptos" w:cs="Aptos"/>
          <w:i/>
          <w:iCs/>
          <w:color w:val="000000" w:themeColor="text1"/>
        </w:rPr>
        <w:t xml:space="preserve">. </w:t>
      </w:r>
      <w:hyperlink r:id="rId30" w:history="1">
        <w:r w:rsidR="008D1F8D" w:rsidRPr="003D744E">
          <w:rPr>
            <w:rStyle w:val="Hyperlink"/>
            <w:rFonts w:ascii="Aptos" w:eastAsia="Aptos" w:hAnsi="Aptos" w:cs="Aptos"/>
          </w:rPr>
          <w:t>https://s3-eu-west-2.amazonaws.com/assets-hmicfrs.justiceinspectorates.gov.uk/uploads/inspection-progress-national-operating-model-rape-serious-sexual-offences-investigations.pdf</w:t>
        </w:r>
      </w:hyperlink>
      <w:r w:rsidR="008D1F8D">
        <w:rPr>
          <w:rStyle w:val="normaltextrun"/>
          <w:rFonts w:ascii="Aptos" w:eastAsia="Aptos" w:hAnsi="Aptos" w:cs="Aptos"/>
          <w:color w:val="000000" w:themeColor="text1"/>
        </w:rPr>
        <w:t xml:space="preserve"> </w:t>
      </w:r>
    </w:p>
    <w:p w14:paraId="4664E1FC" w14:textId="77777777" w:rsidR="008D1F8D" w:rsidRDefault="008D1F8D" w:rsidP="00EF226F">
      <w:pPr>
        <w:spacing w:after="0" w:line="360" w:lineRule="auto"/>
        <w:ind w:left="720" w:hanging="720"/>
        <w:rPr>
          <w:rStyle w:val="normaltextrun"/>
          <w:rFonts w:ascii="Aptos" w:eastAsia="Aptos" w:hAnsi="Aptos" w:cs="Aptos"/>
          <w:color w:val="000000" w:themeColor="text1"/>
        </w:rPr>
      </w:pPr>
    </w:p>
    <w:p w14:paraId="53C5D524" w14:textId="5CBC7F1A" w:rsidR="4D0C590D" w:rsidRDefault="4D0C590D" w:rsidP="00EF226F">
      <w:pPr>
        <w:spacing w:after="0" w:line="360" w:lineRule="auto"/>
        <w:ind w:left="720" w:hanging="720"/>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Hohl, K.</w:t>
      </w:r>
      <w:r w:rsidR="48C47C59" w:rsidRPr="2872CA57">
        <w:rPr>
          <w:rStyle w:val="normaltextrun"/>
          <w:rFonts w:ascii="Aptos" w:eastAsia="Aptos" w:hAnsi="Aptos" w:cs="Aptos"/>
          <w:color w:val="000000" w:themeColor="text1"/>
        </w:rPr>
        <w:t xml:space="preserve"> &amp;</w:t>
      </w:r>
      <w:r w:rsidRPr="2872CA57">
        <w:rPr>
          <w:rStyle w:val="normaltextrun"/>
          <w:rFonts w:ascii="Aptos" w:eastAsia="Aptos" w:hAnsi="Aptos" w:cs="Aptos"/>
          <w:color w:val="000000" w:themeColor="text1"/>
        </w:rPr>
        <w:t xml:space="preserve"> Stanko, E.A. (2022). Five Pillars: A Framework for Transforming the Police Response to Rape and Sexual Assault. </w:t>
      </w:r>
      <w:r w:rsidRPr="2872CA57">
        <w:rPr>
          <w:rStyle w:val="normaltextrun"/>
          <w:rFonts w:ascii="Aptos" w:eastAsia="Aptos" w:hAnsi="Aptos" w:cs="Aptos"/>
          <w:i/>
          <w:iCs/>
          <w:color w:val="000000" w:themeColor="text1"/>
        </w:rPr>
        <w:t xml:space="preserve">International Criminology, 2 (3), 222-229. </w:t>
      </w:r>
      <w:hyperlink r:id="rId31">
        <w:r w:rsidRPr="2872CA57">
          <w:rPr>
            <w:rStyle w:val="Hyperlink"/>
            <w:rFonts w:ascii="Aptos" w:eastAsia="Aptos" w:hAnsi="Aptos" w:cs="Aptos"/>
          </w:rPr>
          <w:t>https://doi.org/10.1007/s43576-022-00057-y</w:t>
        </w:r>
      </w:hyperlink>
      <w:r w:rsidRPr="2872CA57">
        <w:rPr>
          <w:rStyle w:val="normaltextrun"/>
          <w:rFonts w:ascii="Aptos" w:eastAsia="Aptos" w:hAnsi="Aptos" w:cs="Aptos"/>
          <w:color w:val="000000" w:themeColor="text1"/>
        </w:rPr>
        <w:t xml:space="preserve"> </w:t>
      </w:r>
    </w:p>
    <w:p w14:paraId="4AA6EF57" w14:textId="1DA3BAED" w:rsidR="2872CA57" w:rsidRDefault="2872CA57" w:rsidP="00EF226F">
      <w:pPr>
        <w:spacing w:after="0" w:line="360" w:lineRule="auto"/>
        <w:ind w:left="720" w:hanging="720"/>
        <w:rPr>
          <w:rStyle w:val="normaltextrun"/>
          <w:rFonts w:ascii="Aptos" w:eastAsia="Aptos" w:hAnsi="Aptos" w:cs="Aptos"/>
          <w:color w:val="000000" w:themeColor="text1"/>
        </w:rPr>
      </w:pPr>
    </w:p>
    <w:p w14:paraId="116C536A" w14:textId="288DAABE" w:rsidR="353AFB78" w:rsidRDefault="353AFB78" w:rsidP="00EF226F">
      <w:pPr>
        <w:spacing w:after="0" w:line="360" w:lineRule="auto"/>
        <w:ind w:left="720" w:hanging="720"/>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Horvath, M.A.H. &amp; </w:t>
      </w:r>
      <w:proofErr w:type="spellStart"/>
      <w:r w:rsidRPr="2872CA57">
        <w:rPr>
          <w:rStyle w:val="normaltextrun"/>
          <w:rFonts w:ascii="Aptos" w:eastAsia="Aptos" w:hAnsi="Aptos" w:cs="Aptos"/>
          <w:color w:val="000000" w:themeColor="text1"/>
        </w:rPr>
        <w:t>Yexley</w:t>
      </w:r>
      <w:proofErr w:type="spellEnd"/>
      <w:r w:rsidRPr="2872CA57">
        <w:rPr>
          <w:rStyle w:val="normaltextrun"/>
          <w:rFonts w:ascii="Aptos" w:eastAsia="Aptos" w:hAnsi="Aptos" w:cs="Aptos"/>
          <w:color w:val="000000" w:themeColor="text1"/>
        </w:rPr>
        <w:t xml:space="preserve">, M.  (2011). Developments in investigative approaches to sexual violence: The investigative heritage. In J. Brown &amp; S. </w:t>
      </w:r>
      <w:proofErr w:type="spellStart"/>
      <w:r w:rsidRPr="2872CA57">
        <w:rPr>
          <w:rStyle w:val="normaltextrun"/>
          <w:rFonts w:ascii="Aptos" w:eastAsia="Aptos" w:hAnsi="Aptos" w:cs="Aptos"/>
          <w:color w:val="000000" w:themeColor="text1"/>
        </w:rPr>
        <w:t>Walklate</w:t>
      </w:r>
      <w:proofErr w:type="spellEnd"/>
      <w:r w:rsidRPr="2872CA57">
        <w:rPr>
          <w:rStyle w:val="normaltextrun"/>
          <w:rFonts w:ascii="Aptos" w:eastAsia="Aptos" w:hAnsi="Aptos" w:cs="Aptos"/>
          <w:color w:val="000000" w:themeColor="text1"/>
        </w:rPr>
        <w:t xml:space="preserve"> (eds) </w:t>
      </w:r>
      <w:r w:rsidRPr="2872CA57">
        <w:rPr>
          <w:rStyle w:val="normaltextrun"/>
          <w:rFonts w:ascii="Aptos" w:eastAsia="Aptos" w:hAnsi="Aptos" w:cs="Aptos"/>
          <w:i/>
          <w:iCs/>
          <w:color w:val="000000" w:themeColor="text1"/>
        </w:rPr>
        <w:t xml:space="preserve">Handbook of Sexual Violence. </w:t>
      </w:r>
      <w:r w:rsidRPr="2872CA57">
        <w:rPr>
          <w:rStyle w:val="normaltextrun"/>
          <w:rFonts w:ascii="Aptos" w:eastAsia="Aptos" w:hAnsi="Aptos" w:cs="Aptos"/>
          <w:color w:val="000000" w:themeColor="text1"/>
        </w:rPr>
        <w:t>Abingdon: Routledge. ISBN: 978-0-415-67072-2</w:t>
      </w:r>
    </w:p>
    <w:p w14:paraId="3E961220" w14:textId="01832876" w:rsidR="2872CA57" w:rsidRDefault="2872CA57" w:rsidP="00EF226F">
      <w:pPr>
        <w:spacing w:after="0" w:line="360" w:lineRule="auto"/>
        <w:ind w:left="720" w:hanging="720"/>
        <w:rPr>
          <w:rStyle w:val="normaltextrun"/>
          <w:rFonts w:ascii="Aptos" w:eastAsia="Aptos" w:hAnsi="Aptos" w:cs="Aptos"/>
          <w:color w:val="000000" w:themeColor="text1"/>
        </w:rPr>
      </w:pPr>
    </w:p>
    <w:p w14:paraId="03479945" w14:textId="0D7439CD" w:rsidR="28E900A6" w:rsidRDefault="28E900A6" w:rsidP="00EF226F">
      <w:pPr>
        <w:spacing w:after="0" w:line="360" w:lineRule="auto"/>
        <w:ind w:left="720" w:hanging="720"/>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Iliuta, A., Sayer, H., Horvath, M.A.H. &amp; Davies, K. (in prep). Investigative Actions.</w:t>
      </w:r>
    </w:p>
    <w:p w14:paraId="336361B6" w14:textId="16C7DBDE" w:rsidR="2872CA57" w:rsidRDefault="2872CA57" w:rsidP="00EF226F">
      <w:pPr>
        <w:spacing w:after="0" w:line="360" w:lineRule="auto"/>
        <w:ind w:left="720" w:hanging="720"/>
        <w:rPr>
          <w:rStyle w:val="normaltextrun"/>
          <w:rFonts w:ascii="Aptos" w:eastAsia="Aptos" w:hAnsi="Aptos" w:cs="Aptos"/>
          <w:color w:val="000000" w:themeColor="text1"/>
        </w:rPr>
      </w:pPr>
    </w:p>
    <w:p w14:paraId="3F208A50" w14:textId="1CC929CD" w:rsidR="11D8F5EE" w:rsidRDefault="11D8F5EE" w:rsidP="00EF226F">
      <w:pPr>
        <w:spacing w:after="0" w:line="360" w:lineRule="auto"/>
        <w:ind w:left="720" w:hanging="720"/>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lastRenderedPageBreak/>
        <w:t xml:space="preserve">Information Commissioner. (2022). </w:t>
      </w:r>
      <w:r w:rsidRPr="2872CA57">
        <w:rPr>
          <w:rStyle w:val="normaltextrun"/>
          <w:rFonts w:ascii="Aptos" w:eastAsia="Aptos" w:hAnsi="Aptos" w:cs="Aptos"/>
          <w:i/>
          <w:iCs/>
          <w:color w:val="000000" w:themeColor="text1"/>
        </w:rPr>
        <w:t>Information Commissioner’s Opinion: Who’s Under Investigation? The Processing of Victims’ Personal Data in Rape and Serious Sexual Offence Investigations</w:t>
      </w:r>
      <w:r w:rsidRPr="2872CA57">
        <w:rPr>
          <w:rStyle w:val="normaltextrun"/>
          <w:rFonts w:ascii="Aptos" w:eastAsia="Aptos" w:hAnsi="Aptos" w:cs="Aptos"/>
          <w:color w:val="000000" w:themeColor="text1"/>
        </w:rPr>
        <w:t xml:space="preserve">. </w:t>
      </w:r>
      <w:hyperlink r:id="rId32">
        <w:r w:rsidRPr="2872CA57">
          <w:rPr>
            <w:rStyle w:val="Hyperlink"/>
            <w:rFonts w:ascii="Aptos" w:eastAsia="Aptos" w:hAnsi="Aptos" w:cs="Aptos"/>
          </w:rPr>
          <w:t>https://ico.org.uk/media/about-the-ico/documents/4020539/commissioners-opinion-whos-under-investigation-20220531.pdf</w:t>
        </w:r>
      </w:hyperlink>
      <w:r w:rsidRPr="2872CA57">
        <w:rPr>
          <w:rStyle w:val="normaltextrun"/>
          <w:rFonts w:ascii="Aptos" w:eastAsia="Aptos" w:hAnsi="Aptos" w:cs="Aptos"/>
          <w:color w:val="000000" w:themeColor="text1"/>
        </w:rPr>
        <w:t xml:space="preserve">   </w:t>
      </w:r>
    </w:p>
    <w:p w14:paraId="4221C926" w14:textId="6A8EB75F" w:rsidR="566ECD75" w:rsidRDefault="566ECD75" w:rsidP="00EF226F">
      <w:pPr>
        <w:spacing w:after="0" w:line="360" w:lineRule="auto"/>
        <w:ind w:left="720" w:hanging="720"/>
        <w:rPr>
          <w:rStyle w:val="normaltextrun"/>
          <w:rFonts w:ascii="Aptos" w:eastAsia="Aptos" w:hAnsi="Aptos" w:cs="Aptos"/>
          <w:color w:val="000000" w:themeColor="text1"/>
        </w:rPr>
      </w:pPr>
    </w:p>
    <w:p w14:paraId="41C7EF99" w14:textId="28B90C17" w:rsidR="5B3889DB" w:rsidRDefault="5B3889DB" w:rsidP="00EF226F">
      <w:pPr>
        <w:spacing w:after="0" w:line="360" w:lineRule="auto"/>
        <w:ind w:left="720" w:hanging="720"/>
        <w:rPr>
          <w:rFonts w:ascii="Aptos" w:eastAsia="Aptos" w:hAnsi="Aptos" w:cs="Aptos"/>
        </w:rPr>
      </w:pPr>
      <w:r w:rsidRPr="2872CA57">
        <w:rPr>
          <w:rFonts w:ascii="Aptos" w:eastAsia="Aptos" w:hAnsi="Aptos" w:cs="Aptos"/>
          <w:color w:val="2A2A2A"/>
        </w:rPr>
        <w:t xml:space="preserve">Johnson, K., Walling-Wefelmeyer, R., Smith, O., Hohl, K. &amp; Brooks-Hay, O. (2024). Re-imagining Procedural Justice in Policing Sexual Violence: Centring Survivors, </w:t>
      </w:r>
      <w:r w:rsidRPr="2872CA57">
        <w:rPr>
          <w:rFonts w:ascii="Aptos" w:eastAsia="Aptos" w:hAnsi="Aptos" w:cs="Aptos"/>
          <w:i/>
          <w:iCs/>
          <w:color w:val="2A2A2A"/>
        </w:rPr>
        <w:t>The British Journal of Criminology</w:t>
      </w:r>
      <w:r w:rsidRPr="2872CA57">
        <w:rPr>
          <w:rFonts w:ascii="Aptos" w:eastAsia="Aptos" w:hAnsi="Aptos" w:cs="Aptos"/>
          <w:color w:val="2A2A2A"/>
        </w:rPr>
        <w:t xml:space="preserve">, azae060, </w:t>
      </w:r>
      <w:hyperlink r:id="rId33">
        <w:r w:rsidRPr="2872CA57">
          <w:rPr>
            <w:rStyle w:val="Hyperlink"/>
            <w:rFonts w:ascii="Aptos" w:eastAsia="Aptos" w:hAnsi="Aptos" w:cs="Aptos"/>
            <w:color w:val="006FB7"/>
            <w:u w:val="none"/>
          </w:rPr>
          <w:t>https://doi.org/10.1093/bjc/azae060</w:t>
        </w:r>
      </w:hyperlink>
    </w:p>
    <w:p w14:paraId="6F5B2A20" w14:textId="0CCA1721" w:rsidR="2872CA57" w:rsidRDefault="2872CA57" w:rsidP="00EF226F">
      <w:pPr>
        <w:spacing w:after="0" w:line="360" w:lineRule="auto"/>
        <w:ind w:left="720" w:hanging="720"/>
        <w:rPr>
          <w:rFonts w:ascii="Aptos" w:eastAsia="Aptos" w:hAnsi="Aptos" w:cs="Aptos"/>
          <w:color w:val="006FB7"/>
        </w:rPr>
      </w:pPr>
    </w:p>
    <w:p w14:paraId="324EE47F" w14:textId="00EC0B45" w:rsidR="015A3B6B" w:rsidRDefault="015A3B6B" w:rsidP="00EF226F">
      <w:pPr>
        <w:spacing w:after="0" w:line="360" w:lineRule="auto"/>
        <w:ind w:left="720" w:hanging="720"/>
        <w:rPr>
          <w:rStyle w:val="eop"/>
          <w:rFonts w:ascii="Aptos" w:eastAsiaTheme="majorEastAsia" w:hAnsi="Aptos" w:cs="Calibri"/>
        </w:rPr>
      </w:pPr>
      <w:r w:rsidRPr="2872CA57">
        <w:rPr>
          <w:rStyle w:val="eop"/>
          <w:rFonts w:ascii="Aptos" w:eastAsiaTheme="majorEastAsia" w:hAnsi="Aptos" w:cs="Calibri"/>
        </w:rPr>
        <w:t>King, A., Munro, V. &amp; Andrade, L.Y. (2023).</w:t>
      </w:r>
      <w:r w:rsidR="5953C76A" w:rsidRPr="2872CA57">
        <w:rPr>
          <w:rStyle w:val="eop"/>
          <w:rFonts w:ascii="Aptos" w:eastAsiaTheme="majorEastAsia" w:hAnsi="Aptos" w:cs="Calibri"/>
        </w:rPr>
        <w:t xml:space="preserve"> </w:t>
      </w:r>
      <w:r w:rsidR="6E6935DC" w:rsidRPr="2872CA57">
        <w:rPr>
          <w:rStyle w:val="eop"/>
          <w:rFonts w:ascii="Aptos" w:eastAsiaTheme="majorEastAsia" w:hAnsi="Aptos" w:cs="Calibri"/>
        </w:rPr>
        <w:t>O</w:t>
      </w:r>
      <w:r w:rsidR="6E6935DC" w:rsidRPr="2872CA57">
        <w:rPr>
          <w:rStyle w:val="eop"/>
          <w:rFonts w:ascii="Aptos" w:eastAsiaTheme="majorEastAsia" w:hAnsi="Aptos" w:cs="Calibri"/>
          <w:i/>
          <w:iCs/>
        </w:rPr>
        <w:t>peration Soteria: Improving CPS responses to rape complaints and complainants. Final findings from independent academic research.</w:t>
      </w:r>
      <w:r w:rsidR="6E6935DC" w:rsidRPr="2872CA57">
        <w:rPr>
          <w:rStyle w:val="eop"/>
          <w:rFonts w:ascii="Aptos" w:eastAsiaTheme="majorEastAsia" w:hAnsi="Aptos" w:cs="Calibri"/>
        </w:rPr>
        <w:t xml:space="preserve"> </w:t>
      </w:r>
      <w:r w:rsidR="0AD4F5AB" w:rsidRPr="2872CA57">
        <w:rPr>
          <w:rStyle w:val="eop"/>
          <w:rFonts w:ascii="Aptos" w:eastAsiaTheme="majorEastAsia" w:hAnsi="Aptos" w:cs="Calibri"/>
        </w:rPr>
        <w:t xml:space="preserve">University of Warwick. </w:t>
      </w:r>
      <w:hyperlink r:id="rId34">
        <w:r w:rsidR="0AD4F5AB" w:rsidRPr="2872CA57">
          <w:rPr>
            <w:rStyle w:val="Hyperlink"/>
            <w:rFonts w:ascii="Aptos" w:eastAsiaTheme="majorEastAsia" w:hAnsi="Aptos" w:cs="Calibri"/>
          </w:rPr>
          <w:t>https://wrap.warwick.ac.uk/id/eprint/183258/7/Operataion%20Soteria_Full%20Report%202024.pdf</w:t>
        </w:r>
      </w:hyperlink>
      <w:r w:rsidR="0AD4F5AB" w:rsidRPr="2872CA57">
        <w:rPr>
          <w:rStyle w:val="eop"/>
          <w:rFonts w:ascii="Aptos" w:eastAsiaTheme="majorEastAsia" w:hAnsi="Aptos" w:cs="Calibri"/>
        </w:rPr>
        <w:t xml:space="preserve"> </w:t>
      </w:r>
    </w:p>
    <w:p w14:paraId="194336C4" w14:textId="09A1AC1B" w:rsidR="566ECD75" w:rsidRDefault="566ECD75" w:rsidP="00EF226F">
      <w:pPr>
        <w:spacing w:after="0" w:line="360" w:lineRule="auto"/>
        <w:ind w:left="720" w:hanging="720"/>
        <w:rPr>
          <w:rStyle w:val="eop"/>
          <w:rFonts w:ascii="Aptos" w:eastAsiaTheme="majorEastAsia" w:hAnsi="Aptos" w:cs="Calibri"/>
          <w:highlight w:val="cyan"/>
        </w:rPr>
      </w:pPr>
    </w:p>
    <w:p w14:paraId="05BDBA55" w14:textId="79D1E05A" w:rsidR="106FDF57" w:rsidRDefault="106FDF57" w:rsidP="00EF226F">
      <w:pPr>
        <w:spacing w:after="0" w:line="360" w:lineRule="auto"/>
        <w:ind w:left="720" w:hanging="720"/>
        <w:rPr>
          <w:rFonts w:ascii="Aptos" w:eastAsia="Aptos" w:hAnsi="Aptos" w:cs="Aptos"/>
        </w:rPr>
      </w:pPr>
      <w:r w:rsidRPr="566ECD75">
        <w:rPr>
          <w:rFonts w:ascii="Aptos" w:eastAsia="Aptos" w:hAnsi="Aptos" w:cs="Aptos"/>
          <w:color w:val="2A2A2A"/>
        </w:rPr>
        <w:t xml:space="preserve">Lovett, J., Kelly, L. &amp; Vera-Gray, F. (2024). The unintended consequences of improving police recording of rape in England and Wales, </w:t>
      </w:r>
      <w:r w:rsidRPr="566ECD75">
        <w:rPr>
          <w:rFonts w:ascii="Aptos" w:eastAsia="Aptos" w:hAnsi="Aptos" w:cs="Aptos"/>
          <w:i/>
          <w:iCs/>
          <w:color w:val="2A2A2A"/>
        </w:rPr>
        <w:t>Policing: A Journal of Policy and Practice</w:t>
      </w:r>
      <w:r w:rsidRPr="566ECD75">
        <w:rPr>
          <w:rFonts w:ascii="Aptos" w:eastAsia="Aptos" w:hAnsi="Aptos" w:cs="Aptos"/>
          <w:color w:val="2A2A2A"/>
        </w:rPr>
        <w:t xml:space="preserve">, 18, paae086, </w:t>
      </w:r>
      <w:hyperlink r:id="rId35">
        <w:r w:rsidRPr="566ECD75">
          <w:rPr>
            <w:rStyle w:val="Hyperlink"/>
            <w:rFonts w:ascii="Aptos" w:eastAsia="Aptos" w:hAnsi="Aptos" w:cs="Aptos"/>
            <w:color w:val="006FB7"/>
            <w:u w:val="none"/>
          </w:rPr>
          <w:t>https://doi.org/10.1093/police/paae086</w:t>
        </w:r>
      </w:hyperlink>
    </w:p>
    <w:p w14:paraId="274BABF1" w14:textId="1B02F627" w:rsidR="566ECD75" w:rsidRDefault="566ECD75" w:rsidP="00EF226F">
      <w:pPr>
        <w:spacing w:after="0" w:line="360" w:lineRule="auto"/>
        <w:ind w:left="720" w:hanging="720"/>
        <w:rPr>
          <w:rStyle w:val="eop"/>
          <w:rFonts w:ascii="Aptos" w:eastAsiaTheme="majorEastAsia" w:hAnsi="Aptos" w:cs="Calibri"/>
        </w:rPr>
      </w:pPr>
    </w:p>
    <w:p w14:paraId="5FF6A4C6" w14:textId="1928312D" w:rsidR="78F1C496" w:rsidRDefault="78F1C496" w:rsidP="00EF226F">
      <w:pPr>
        <w:spacing w:after="0" w:line="360" w:lineRule="auto"/>
        <w:ind w:left="720" w:hanging="720"/>
        <w:rPr>
          <w:rStyle w:val="eop"/>
          <w:rFonts w:ascii="Aptos" w:eastAsiaTheme="majorEastAsia" w:hAnsi="Aptos" w:cs="Calibri"/>
        </w:rPr>
      </w:pPr>
      <w:r w:rsidRPr="566ECD75">
        <w:rPr>
          <w:rStyle w:val="eop"/>
          <w:rFonts w:ascii="Aptos" w:eastAsiaTheme="majorEastAsia" w:hAnsi="Aptos" w:cs="Calibri"/>
        </w:rPr>
        <w:t>Lovett</w:t>
      </w:r>
      <w:r w:rsidR="611F2535" w:rsidRPr="566ECD75">
        <w:rPr>
          <w:rStyle w:val="eop"/>
          <w:rFonts w:ascii="Aptos" w:eastAsiaTheme="majorEastAsia" w:hAnsi="Aptos" w:cs="Calibri"/>
        </w:rPr>
        <w:t xml:space="preserve">, </w:t>
      </w:r>
      <w:r w:rsidR="32899E54" w:rsidRPr="566ECD75">
        <w:rPr>
          <w:rStyle w:val="eop"/>
          <w:rFonts w:ascii="Aptos" w:eastAsiaTheme="majorEastAsia" w:hAnsi="Aptos" w:cs="Calibri"/>
        </w:rPr>
        <w:t>J</w:t>
      </w:r>
      <w:r w:rsidR="1F874EBE" w:rsidRPr="566ECD75">
        <w:rPr>
          <w:rStyle w:val="eop"/>
          <w:rFonts w:ascii="Aptos" w:eastAsiaTheme="majorEastAsia" w:hAnsi="Aptos" w:cs="Calibri"/>
        </w:rPr>
        <w:t>.,</w:t>
      </w:r>
      <w:r w:rsidR="32899E54" w:rsidRPr="566ECD75">
        <w:rPr>
          <w:rStyle w:val="eop"/>
          <w:rFonts w:ascii="Aptos" w:eastAsiaTheme="majorEastAsia" w:hAnsi="Aptos" w:cs="Calibri"/>
        </w:rPr>
        <w:t xml:space="preserve"> Dhaliwal,</w:t>
      </w:r>
      <w:r w:rsidR="15CC94C3" w:rsidRPr="566ECD75">
        <w:rPr>
          <w:rStyle w:val="eop"/>
          <w:rFonts w:ascii="Aptos" w:eastAsiaTheme="majorEastAsia" w:hAnsi="Aptos" w:cs="Calibri"/>
        </w:rPr>
        <w:t xml:space="preserve"> S., </w:t>
      </w:r>
      <w:r w:rsidR="32899E54" w:rsidRPr="566ECD75">
        <w:rPr>
          <w:rStyle w:val="eop"/>
          <w:rFonts w:ascii="Aptos" w:eastAsiaTheme="majorEastAsia" w:hAnsi="Aptos" w:cs="Calibri"/>
        </w:rPr>
        <w:t>Hales,</w:t>
      </w:r>
      <w:r w:rsidR="02C95578" w:rsidRPr="566ECD75">
        <w:rPr>
          <w:rStyle w:val="eop"/>
          <w:rFonts w:ascii="Aptos" w:eastAsiaTheme="majorEastAsia" w:hAnsi="Aptos" w:cs="Calibri"/>
        </w:rPr>
        <w:t xml:space="preserve"> G., </w:t>
      </w:r>
      <w:r w:rsidR="32899E54" w:rsidRPr="566ECD75">
        <w:rPr>
          <w:rStyle w:val="eop"/>
          <w:rFonts w:ascii="Aptos" w:eastAsiaTheme="majorEastAsia" w:hAnsi="Aptos" w:cs="Calibri"/>
        </w:rPr>
        <w:t>Kelly,</w:t>
      </w:r>
      <w:r w:rsidR="0A62C6D0" w:rsidRPr="566ECD75">
        <w:rPr>
          <w:rStyle w:val="eop"/>
          <w:rFonts w:ascii="Aptos" w:eastAsiaTheme="majorEastAsia" w:hAnsi="Aptos" w:cs="Calibri"/>
        </w:rPr>
        <w:t xml:space="preserve"> K., </w:t>
      </w:r>
      <w:r w:rsidR="32899E54" w:rsidRPr="566ECD75">
        <w:rPr>
          <w:rStyle w:val="eop"/>
          <w:rFonts w:ascii="Aptos" w:eastAsiaTheme="majorEastAsia" w:hAnsi="Aptos" w:cs="Calibri"/>
        </w:rPr>
        <w:t>Nath</w:t>
      </w:r>
      <w:r w:rsidR="28E928E2" w:rsidRPr="566ECD75">
        <w:rPr>
          <w:rStyle w:val="eop"/>
          <w:rFonts w:ascii="Aptos" w:eastAsiaTheme="majorEastAsia" w:hAnsi="Aptos" w:cs="Calibri"/>
        </w:rPr>
        <w:t>, P.,</w:t>
      </w:r>
      <w:r w:rsidR="32899E54" w:rsidRPr="566ECD75">
        <w:rPr>
          <w:rStyle w:val="eop"/>
          <w:rFonts w:ascii="Aptos" w:eastAsiaTheme="majorEastAsia" w:hAnsi="Aptos" w:cs="Calibri"/>
        </w:rPr>
        <w:t xml:space="preserve"> Sood,</w:t>
      </w:r>
      <w:r w:rsidR="5F19378B" w:rsidRPr="566ECD75">
        <w:rPr>
          <w:rStyle w:val="eop"/>
          <w:rFonts w:ascii="Aptos" w:eastAsiaTheme="majorEastAsia" w:hAnsi="Aptos" w:cs="Calibri"/>
        </w:rPr>
        <w:t xml:space="preserve"> A., </w:t>
      </w:r>
      <w:r w:rsidR="32899E54" w:rsidRPr="566ECD75">
        <w:rPr>
          <w:rStyle w:val="eop"/>
          <w:rFonts w:ascii="Aptos" w:eastAsiaTheme="majorEastAsia" w:hAnsi="Aptos" w:cs="Calibri"/>
        </w:rPr>
        <w:t>Swaby,</w:t>
      </w:r>
      <w:r w:rsidR="07E99CB1" w:rsidRPr="566ECD75">
        <w:rPr>
          <w:rStyle w:val="eop"/>
          <w:rFonts w:ascii="Aptos" w:eastAsiaTheme="majorEastAsia" w:hAnsi="Aptos" w:cs="Calibri"/>
        </w:rPr>
        <w:t xml:space="preserve"> J., </w:t>
      </w:r>
      <w:r w:rsidR="32899E54" w:rsidRPr="566ECD75">
        <w:rPr>
          <w:rStyle w:val="eop"/>
          <w:rFonts w:ascii="Aptos" w:eastAsiaTheme="majorEastAsia" w:hAnsi="Aptos" w:cs="Calibri"/>
        </w:rPr>
        <w:t>Uzelac</w:t>
      </w:r>
      <w:r w:rsidR="1628D73B" w:rsidRPr="566ECD75">
        <w:rPr>
          <w:rStyle w:val="eop"/>
          <w:rFonts w:ascii="Aptos" w:eastAsiaTheme="majorEastAsia" w:hAnsi="Aptos" w:cs="Calibri"/>
        </w:rPr>
        <w:t xml:space="preserve">, G., </w:t>
      </w:r>
      <w:r w:rsidR="32899E54" w:rsidRPr="566ECD75">
        <w:rPr>
          <w:rStyle w:val="eop"/>
          <w:rFonts w:ascii="Aptos" w:eastAsiaTheme="majorEastAsia" w:hAnsi="Aptos" w:cs="Calibri"/>
        </w:rPr>
        <w:t>Vera-Gray,</w:t>
      </w:r>
      <w:r w:rsidR="48DF16CB" w:rsidRPr="566ECD75">
        <w:rPr>
          <w:rStyle w:val="eop"/>
          <w:rFonts w:ascii="Aptos" w:eastAsiaTheme="majorEastAsia" w:hAnsi="Aptos" w:cs="Calibri"/>
        </w:rPr>
        <w:t xml:space="preserve"> F., </w:t>
      </w:r>
      <w:r w:rsidR="32899E54" w:rsidRPr="566ECD75">
        <w:rPr>
          <w:rStyle w:val="eop"/>
          <w:rFonts w:ascii="Aptos" w:eastAsiaTheme="majorEastAsia" w:hAnsi="Aptos" w:cs="Calibri"/>
        </w:rPr>
        <w:t>Buil-Gil,</w:t>
      </w:r>
      <w:r w:rsidR="58E3719F" w:rsidRPr="566ECD75">
        <w:rPr>
          <w:rStyle w:val="eop"/>
          <w:rFonts w:ascii="Aptos" w:eastAsiaTheme="majorEastAsia" w:hAnsi="Aptos" w:cs="Calibri"/>
        </w:rPr>
        <w:t xml:space="preserve"> D.,</w:t>
      </w:r>
      <w:r w:rsidR="32899E54" w:rsidRPr="566ECD75">
        <w:rPr>
          <w:rStyle w:val="eop"/>
          <w:rFonts w:ascii="Aptos" w:eastAsiaTheme="majorEastAsia" w:hAnsi="Aptos" w:cs="Calibri"/>
        </w:rPr>
        <w:t xml:space="preserve"> Myhill,</w:t>
      </w:r>
      <w:r w:rsidR="66A45383" w:rsidRPr="566ECD75">
        <w:rPr>
          <w:rStyle w:val="eop"/>
          <w:rFonts w:ascii="Aptos" w:eastAsiaTheme="majorEastAsia" w:hAnsi="Aptos" w:cs="Calibri"/>
        </w:rPr>
        <w:t xml:space="preserve"> A. &amp;</w:t>
      </w:r>
      <w:r w:rsidR="32899E54" w:rsidRPr="566ECD75">
        <w:rPr>
          <w:rStyle w:val="eop"/>
          <w:rFonts w:ascii="Aptos" w:eastAsiaTheme="majorEastAsia" w:hAnsi="Aptos" w:cs="Calibri"/>
        </w:rPr>
        <w:t xml:space="preserve"> McGlynn</w:t>
      </w:r>
      <w:r w:rsidR="27946401" w:rsidRPr="566ECD75">
        <w:rPr>
          <w:rStyle w:val="eop"/>
          <w:rFonts w:ascii="Aptos" w:eastAsiaTheme="majorEastAsia" w:hAnsi="Aptos" w:cs="Calibri"/>
        </w:rPr>
        <w:t>, C.</w:t>
      </w:r>
      <w:r w:rsidRPr="566ECD75">
        <w:rPr>
          <w:rStyle w:val="eop"/>
          <w:rFonts w:ascii="Aptos" w:eastAsiaTheme="majorEastAsia" w:hAnsi="Aptos" w:cs="Calibri"/>
        </w:rPr>
        <w:t xml:space="preserve"> </w:t>
      </w:r>
      <w:r w:rsidR="1B342498" w:rsidRPr="566ECD75">
        <w:rPr>
          <w:rStyle w:val="eop"/>
          <w:rFonts w:ascii="Aptos" w:eastAsiaTheme="majorEastAsia" w:hAnsi="Aptos" w:cs="Calibri"/>
        </w:rPr>
        <w:t>(</w:t>
      </w:r>
      <w:r w:rsidRPr="566ECD75">
        <w:rPr>
          <w:rStyle w:val="eop"/>
          <w:rFonts w:ascii="Aptos" w:eastAsiaTheme="majorEastAsia" w:hAnsi="Aptos" w:cs="Calibri"/>
        </w:rPr>
        <w:t>2023</w:t>
      </w:r>
      <w:r w:rsidR="4D474379" w:rsidRPr="566ECD75">
        <w:rPr>
          <w:rStyle w:val="eop"/>
          <w:rFonts w:ascii="Aptos" w:eastAsiaTheme="majorEastAsia" w:hAnsi="Aptos" w:cs="Calibri"/>
        </w:rPr>
        <w:t>)</w:t>
      </w:r>
      <w:r w:rsidR="2D4CB4D3" w:rsidRPr="566ECD75">
        <w:rPr>
          <w:rStyle w:val="eop"/>
          <w:rFonts w:ascii="Aptos" w:eastAsiaTheme="majorEastAsia" w:hAnsi="Aptos" w:cs="Calibri"/>
        </w:rPr>
        <w:t xml:space="preserve">. </w:t>
      </w:r>
      <w:r w:rsidR="2D4CB4D3" w:rsidRPr="566ECD75">
        <w:rPr>
          <w:rStyle w:val="eop"/>
          <w:rFonts w:ascii="Aptos" w:eastAsiaTheme="majorEastAsia" w:hAnsi="Aptos" w:cs="Calibri"/>
          <w:i/>
          <w:iCs/>
        </w:rPr>
        <w:t xml:space="preserve">Recording, reporting, and charge rates for rape in England and Wales. </w:t>
      </w:r>
      <w:hyperlink r:id="rId36">
        <w:r w:rsidR="25ED883E" w:rsidRPr="566ECD75">
          <w:rPr>
            <w:rStyle w:val="Hyperlink"/>
            <w:rFonts w:ascii="Aptos" w:eastAsiaTheme="majorEastAsia" w:hAnsi="Aptos" w:cs="Calibri"/>
          </w:rPr>
          <w:t>https://repository.londonmet.ac.uk/8849/1/cwasu-briefing-02-110923.pdf</w:t>
        </w:r>
      </w:hyperlink>
      <w:r w:rsidR="25ED883E" w:rsidRPr="566ECD75">
        <w:rPr>
          <w:rStyle w:val="eop"/>
          <w:rFonts w:ascii="Aptos" w:eastAsiaTheme="majorEastAsia" w:hAnsi="Aptos" w:cs="Calibri"/>
        </w:rPr>
        <w:t xml:space="preserve"> </w:t>
      </w:r>
    </w:p>
    <w:p w14:paraId="0CD6F27B" w14:textId="62C9A780" w:rsidR="566ECD75" w:rsidRDefault="566ECD75" w:rsidP="00EF226F">
      <w:pPr>
        <w:spacing w:after="0" w:line="360" w:lineRule="auto"/>
        <w:ind w:left="720" w:hanging="720"/>
        <w:rPr>
          <w:rStyle w:val="eop"/>
          <w:rFonts w:ascii="Aptos" w:eastAsiaTheme="majorEastAsia" w:hAnsi="Aptos" w:cs="Calibri"/>
          <w:highlight w:val="cyan"/>
        </w:rPr>
      </w:pPr>
    </w:p>
    <w:p w14:paraId="03288420" w14:textId="5420547F" w:rsidR="4009FBF8" w:rsidRDefault="4009FBF8" w:rsidP="00EF226F">
      <w:pPr>
        <w:spacing w:after="0" w:line="360" w:lineRule="auto"/>
        <w:ind w:left="720" w:hanging="720"/>
        <w:rPr>
          <w:rFonts w:ascii="Aptos" w:eastAsia="Aptos" w:hAnsi="Aptos" w:cs="Aptos"/>
        </w:rPr>
      </w:pPr>
      <w:r w:rsidRPr="527287F2">
        <w:rPr>
          <w:rFonts w:ascii="Aptos" w:eastAsia="Aptos" w:hAnsi="Aptos" w:cs="Aptos"/>
          <w:color w:val="222222"/>
        </w:rPr>
        <w:t>Lovett, J., Hales, G., Kelly, L.</w:t>
      </w:r>
      <w:r w:rsidR="5BA2A79D" w:rsidRPr="527287F2">
        <w:rPr>
          <w:rFonts w:ascii="Aptos" w:eastAsia="Aptos" w:hAnsi="Aptos" w:cs="Aptos"/>
          <w:color w:val="222222"/>
        </w:rPr>
        <w:t>, Khan, A., Hardiman, M, &amp; Trott, L.</w:t>
      </w:r>
      <w:r w:rsidRPr="527287F2">
        <w:rPr>
          <w:rFonts w:ascii="Aptos" w:eastAsia="Aptos" w:hAnsi="Aptos" w:cs="Aptos"/>
          <w:color w:val="222222"/>
        </w:rPr>
        <w:t xml:space="preserve"> </w:t>
      </w:r>
      <w:r w:rsidR="7F08A146" w:rsidRPr="527287F2">
        <w:rPr>
          <w:rFonts w:ascii="Aptos" w:eastAsia="Aptos" w:hAnsi="Aptos" w:cs="Aptos"/>
          <w:color w:val="222222"/>
        </w:rPr>
        <w:t>(2022).</w:t>
      </w:r>
      <w:r w:rsidR="4F01E316" w:rsidRPr="527287F2">
        <w:rPr>
          <w:rFonts w:ascii="Aptos" w:eastAsia="Aptos" w:hAnsi="Aptos" w:cs="Aptos"/>
          <w:color w:val="222222"/>
        </w:rPr>
        <w:t xml:space="preserve"> W</w:t>
      </w:r>
      <w:r w:rsidRPr="527287F2">
        <w:rPr>
          <w:rFonts w:ascii="Aptos" w:eastAsia="Aptos" w:hAnsi="Aptos" w:cs="Aptos"/>
          <w:color w:val="222222"/>
        </w:rPr>
        <w:t xml:space="preserve">hat can We Learn from Police Data About Timeliness in Rape and Serious Sexual Offence Investigations in England and </w:t>
      </w:r>
      <w:proofErr w:type="gramStart"/>
      <w:r w:rsidRPr="527287F2">
        <w:rPr>
          <w:rFonts w:ascii="Aptos" w:eastAsia="Aptos" w:hAnsi="Aptos" w:cs="Aptos"/>
          <w:color w:val="222222"/>
        </w:rPr>
        <w:t>Wales?.</w:t>
      </w:r>
      <w:proofErr w:type="gramEnd"/>
      <w:r w:rsidRPr="527287F2">
        <w:rPr>
          <w:rFonts w:ascii="Aptos" w:eastAsia="Aptos" w:hAnsi="Aptos" w:cs="Aptos"/>
          <w:color w:val="222222"/>
        </w:rPr>
        <w:t xml:space="preserve"> </w:t>
      </w:r>
      <w:r w:rsidRPr="527287F2">
        <w:rPr>
          <w:rFonts w:ascii="Aptos" w:eastAsia="Aptos" w:hAnsi="Aptos" w:cs="Aptos"/>
          <w:i/>
          <w:iCs/>
          <w:color w:val="222222"/>
        </w:rPr>
        <w:t>Int</w:t>
      </w:r>
      <w:r w:rsidR="68CE032D" w:rsidRPr="527287F2">
        <w:rPr>
          <w:rFonts w:ascii="Aptos" w:eastAsia="Aptos" w:hAnsi="Aptos" w:cs="Aptos"/>
          <w:i/>
          <w:iCs/>
          <w:color w:val="222222"/>
        </w:rPr>
        <w:t>ernational</w:t>
      </w:r>
      <w:r w:rsidRPr="527287F2">
        <w:rPr>
          <w:rFonts w:ascii="Aptos" w:eastAsia="Aptos" w:hAnsi="Aptos" w:cs="Aptos"/>
          <w:i/>
          <w:iCs/>
          <w:color w:val="222222"/>
        </w:rPr>
        <w:t xml:space="preserve"> Criminol</w:t>
      </w:r>
      <w:r w:rsidR="2E26F3B7" w:rsidRPr="527287F2">
        <w:rPr>
          <w:rFonts w:ascii="Aptos" w:eastAsia="Aptos" w:hAnsi="Aptos" w:cs="Aptos"/>
          <w:i/>
          <w:iCs/>
          <w:color w:val="222222"/>
        </w:rPr>
        <w:t>ogy,</w:t>
      </w:r>
      <w:r w:rsidRPr="527287F2">
        <w:rPr>
          <w:rFonts w:ascii="Aptos" w:eastAsia="Aptos" w:hAnsi="Aptos" w:cs="Aptos"/>
          <w:color w:val="222222"/>
        </w:rPr>
        <w:t xml:space="preserve"> 2, 286–298. </w:t>
      </w:r>
      <w:hyperlink r:id="rId37">
        <w:r w:rsidRPr="527287F2">
          <w:rPr>
            <w:rStyle w:val="Hyperlink"/>
            <w:rFonts w:ascii="Aptos" w:eastAsia="Aptos" w:hAnsi="Aptos" w:cs="Aptos"/>
          </w:rPr>
          <w:t>https://doi.org/10.1007/s43576-022-00069-8</w:t>
        </w:r>
      </w:hyperlink>
      <w:r w:rsidR="7975D0FD" w:rsidRPr="527287F2">
        <w:rPr>
          <w:rFonts w:ascii="Aptos" w:eastAsia="Aptos" w:hAnsi="Aptos" w:cs="Aptos"/>
          <w:color w:val="222222"/>
        </w:rPr>
        <w:t xml:space="preserve"> </w:t>
      </w:r>
    </w:p>
    <w:p w14:paraId="6B291CBE" w14:textId="57F05430" w:rsidR="566ECD75" w:rsidRDefault="566ECD75" w:rsidP="00EF226F">
      <w:pPr>
        <w:spacing w:after="0" w:line="360" w:lineRule="auto"/>
        <w:ind w:left="720" w:hanging="720"/>
        <w:rPr>
          <w:rStyle w:val="eop"/>
          <w:rFonts w:ascii="Aptos" w:eastAsiaTheme="majorEastAsia" w:hAnsi="Aptos" w:cs="Calibri"/>
          <w:highlight w:val="cyan"/>
        </w:rPr>
      </w:pPr>
    </w:p>
    <w:p w14:paraId="5AA85BBA" w14:textId="57066AB4" w:rsidR="78F1C496" w:rsidRDefault="78F1C496" w:rsidP="00EF226F">
      <w:pPr>
        <w:spacing w:after="0" w:line="360" w:lineRule="auto"/>
        <w:ind w:left="720" w:hanging="720"/>
        <w:rPr>
          <w:rStyle w:val="eop"/>
          <w:rFonts w:ascii="Aptos" w:eastAsiaTheme="majorEastAsia" w:hAnsi="Aptos" w:cs="Calibri"/>
        </w:rPr>
      </w:pPr>
      <w:r w:rsidRPr="566ECD75">
        <w:rPr>
          <w:rStyle w:val="eop"/>
          <w:rFonts w:ascii="Aptos" w:eastAsiaTheme="majorEastAsia" w:hAnsi="Aptos" w:cs="Calibri"/>
        </w:rPr>
        <w:t>Maguire</w:t>
      </w:r>
      <w:r w:rsidR="14618F3F" w:rsidRPr="566ECD75">
        <w:rPr>
          <w:rStyle w:val="eop"/>
          <w:rFonts w:ascii="Aptos" w:eastAsiaTheme="majorEastAsia" w:hAnsi="Aptos" w:cs="Calibri"/>
        </w:rPr>
        <w:t xml:space="preserve">, L., Sondhi, A., Norman, J. &amp; </w:t>
      </w:r>
      <w:proofErr w:type="spellStart"/>
      <w:r w:rsidR="14618F3F" w:rsidRPr="566ECD75">
        <w:rPr>
          <w:rStyle w:val="eop"/>
          <w:rFonts w:ascii="Aptos" w:eastAsiaTheme="majorEastAsia" w:hAnsi="Aptos" w:cs="Calibri"/>
        </w:rPr>
        <w:t>Abinashi</w:t>
      </w:r>
      <w:proofErr w:type="spellEnd"/>
      <w:r w:rsidR="14618F3F" w:rsidRPr="566ECD75">
        <w:rPr>
          <w:rStyle w:val="eop"/>
          <w:rFonts w:ascii="Aptos" w:eastAsiaTheme="majorEastAsia" w:hAnsi="Aptos" w:cs="Calibri"/>
        </w:rPr>
        <w:t>, D. (</w:t>
      </w:r>
      <w:r w:rsidRPr="566ECD75">
        <w:rPr>
          <w:rStyle w:val="eop"/>
          <w:rFonts w:ascii="Aptos" w:eastAsiaTheme="majorEastAsia" w:hAnsi="Aptos" w:cs="Calibri"/>
        </w:rPr>
        <w:t>2024</w:t>
      </w:r>
      <w:r w:rsidR="21BC7358" w:rsidRPr="566ECD75">
        <w:rPr>
          <w:rStyle w:val="eop"/>
          <w:rFonts w:ascii="Aptos" w:eastAsiaTheme="majorEastAsia" w:hAnsi="Aptos" w:cs="Calibri"/>
        </w:rPr>
        <w:t xml:space="preserve">). Care for both victim-survivors and police investigators of rape and serious sexual offences in England and Wales. </w:t>
      </w:r>
      <w:r w:rsidR="21BC7358" w:rsidRPr="566ECD75">
        <w:rPr>
          <w:rStyle w:val="eop"/>
          <w:rFonts w:ascii="Aptos" w:eastAsiaTheme="majorEastAsia" w:hAnsi="Aptos" w:cs="Calibri"/>
          <w:i/>
          <w:iCs/>
        </w:rPr>
        <w:t>Criminology &amp; Criminal Justice,</w:t>
      </w:r>
      <w:r w:rsidR="21BC7358" w:rsidRPr="566ECD75">
        <w:rPr>
          <w:rStyle w:val="eop"/>
          <w:rFonts w:ascii="Aptos" w:eastAsiaTheme="majorEastAsia" w:hAnsi="Aptos" w:cs="Calibri"/>
        </w:rPr>
        <w:t xml:space="preserve"> DOI: 10.1177/17488958241248034  </w:t>
      </w:r>
    </w:p>
    <w:p w14:paraId="033042B2" w14:textId="30AF05B5" w:rsidR="566ECD75" w:rsidRDefault="566ECD75" w:rsidP="75765E8F">
      <w:pPr>
        <w:spacing w:after="0" w:line="360" w:lineRule="auto"/>
        <w:ind w:left="720" w:hanging="720"/>
        <w:rPr>
          <w:rStyle w:val="eop"/>
          <w:rFonts w:ascii="Aptos" w:eastAsiaTheme="majorEastAsia" w:hAnsi="Aptos" w:cs="Calibri"/>
          <w:highlight w:val="cyan"/>
        </w:rPr>
      </w:pPr>
    </w:p>
    <w:p w14:paraId="4D022172" w14:textId="13AEF220" w:rsidR="5AC10AA3" w:rsidRDefault="5AC10AA3" w:rsidP="75765E8F">
      <w:pPr>
        <w:spacing w:after="0" w:line="360" w:lineRule="auto"/>
        <w:ind w:left="720" w:hanging="720"/>
        <w:rPr>
          <w:rFonts w:ascii="Aptos" w:eastAsia="Aptos" w:hAnsi="Aptos" w:cs="Aptos"/>
        </w:rPr>
      </w:pPr>
      <w:r w:rsidRPr="75765E8F">
        <w:rPr>
          <w:rFonts w:ascii="Aptos" w:eastAsia="Aptos" w:hAnsi="Aptos" w:cs="Aptos"/>
        </w:rPr>
        <w:lastRenderedPageBreak/>
        <w:t>Mydlowski, L</w:t>
      </w:r>
      <w:r w:rsidR="210F3BAC" w:rsidRPr="75765E8F">
        <w:rPr>
          <w:rFonts w:ascii="Aptos" w:eastAsia="Aptos" w:hAnsi="Aptos" w:cs="Aptos"/>
        </w:rPr>
        <w:t>.</w:t>
      </w:r>
      <w:r w:rsidRPr="75765E8F">
        <w:rPr>
          <w:rFonts w:ascii="Aptos" w:eastAsia="Aptos" w:hAnsi="Aptos" w:cs="Aptos"/>
        </w:rPr>
        <w:t xml:space="preserve">, Turner-Moore, R. &amp; Kewley, S. (2024). Registered Sex Offenders’ experiences of risk assessments and home visits in England &amp; Wales – can we expect the police to integrate “risk” with “desistance” practices? Journal of Criminal Psychology. </w:t>
      </w:r>
      <w:hyperlink r:id="rId38" w:history="1">
        <w:r w:rsidR="37541153" w:rsidRPr="75765E8F">
          <w:rPr>
            <w:rStyle w:val="Hyperlink"/>
            <w:rFonts w:ascii="Aptos" w:eastAsia="Aptos" w:hAnsi="Aptos" w:cs="Aptos"/>
          </w:rPr>
          <w:t>https://doi.org/10.1108/JCP-04-2024-0032</w:t>
        </w:r>
      </w:hyperlink>
    </w:p>
    <w:p w14:paraId="7D04BE91" w14:textId="13307DEC" w:rsidR="75765E8F" w:rsidRDefault="75765E8F" w:rsidP="75765E8F">
      <w:pPr>
        <w:spacing w:after="0" w:line="360" w:lineRule="auto"/>
        <w:ind w:left="720" w:hanging="720"/>
        <w:rPr>
          <w:rFonts w:ascii="Aptos" w:eastAsia="Aptos" w:hAnsi="Aptos" w:cs="Aptos"/>
        </w:rPr>
      </w:pPr>
    </w:p>
    <w:p w14:paraId="1FEE7C54" w14:textId="141B821A" w:rsidR="5C164845" w:rsidRDefault="5C164845" w:rsidP="00EF226F">
      <w:pPr>
        <w:spacing w:after="0" w:line="360" w:lineRule="auto"/>
        <w:ind w:left="720" w:hanging="720"/>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National Police Chiefs Council (2021). </w:t>
      </w:r>
      <w:r w:rsidRPr="2872CA57">
        <w:rPr>
          <w:rStyle w:val="normaltextrun"/>
          <w:rFonts w:ascii="Aptos" w:eastAsia="Aptos" w:hAnsi="Aptos" w:cs="Aptos"/>
          <w:i/>
          <w:iCs/>
          <w:color w:val="000000" w:themeColor="text1"/>
        </w:rPr>
        <w:t xml:space="preserve">Major Crime Investigation Manual. </w:t>
      </w:r>
      <w:r w:rsidRPr="2872CA57">
        <w:rPr>
          <w:rStyle w:val="normaltextrun"/>
          <w:rFonts w:ascii="Aptos" w:eastAsia="Aptos" w:hAnsi="Aptos" w:cs="Aptos"/>
          <w:color w:val="000000" w:themeColor="text1"/>
        </w:rPr>
        <w:t xml:space="preserve">NPCC. </w:t>
      </w:r>
      <w:hyperlink r:id="rId39">
        <w:r w:rsidR="2647EFC4" w:rsidRPr="2872CA57">
          <w:rPr>
            <w:rStyle w:val="Hyperlink"/>
            <w:rFonts w:ascii="Aptos" w:eastAsia="Aptos" w:hAnsi="Aptos" w:cs="Aptos"/>
          </w:rPr>
          <w:t>https://library.college.police.uk/docs/NPCC/</w:t>
        </w:r>
        <w:r w:rsidRPr="2872CA57">
          <w:rPr>
            <w:rStyle w:val="Hyperlink"/>
            <w:rFonts w:ascii="Aptos" w:eastAsia="Aptos" w:hAnsi="Aptos" w:cs="Aptos"/>
          </w:rPr>
          <w:t>Major-Crime-Investigation-Manual-Nov-2021.pdf</w:t>
        </w:r>
      </w:hyperlink>
    </w:p>
    <w:p w14:paraId="7366CDC6" w14:textId="06FBC712" w:rsidR="0DC30D64" w:rsidRDefault="0DC30D64" w:rsidP="00EF226F">
      <w:pPr>
        <w:spacing w:after="0" w:line="360" w:lineRule="auto"/>
        <w:ind w:left="720" w:hanging="720"/>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 </w:t>
      </w:r>
    </w:p>
    <w:p w14:paraId="5E8443D9" w14:textId="7BD45E98" w:rsidR="490B9C47" w:rsidRDefault="490B9C47" w:rsidP="00EF226F">
      <w:pPr>
        <w:spacing w:after="0" w:line="360" w:lineRule="auto"/>
        <w:ind w:left="720" w:hanging="720"/>
        <w:rPr>
          <w:rStyle w:val="normaltextrun"/>
          <w:rFonts w:ascii="Aptos" w:eastAsia="Aptos" w:hAnsi="Aptos" w:cs="Aptos"/>
          <w:color w:val="000000" w:themeColor="text1"/>
        </w:rPr>
      </w:pPr>
      <w:r w:rsidRPr="33742E0A">
        <w:rPr>
          <w:rStyle w:val="normaltextrun"/>
          <w:rFonts w:ascii="Aptos" w:eastAsia="Aptos" w:hAnsi="Aptos" w:cs="Aptos"/>
          <w:color w:val="000000" w:themeColor="text1"/>
        </w:rPr>
        <w:t>Norman, J., Fox, A., Harding, H., Majid, A., Williams, E., Davies, K. &amp; Horvath, M.A.H. (2022).</w:t>
      </w:r>
    </w:p>
    <w:p w14:paraId="5914FB37" w14:textId="0DAD2D23" w:rsidR="490B9C47" w:rsidRDefault="490B9C47" w:rsidP="00EF226F">
      <w:pPr>
        <w:spacing w:after="0" w:line="360" w:lineRule="auto"/>
        <w:ind w:left="720"/>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Critical reflection: The importance of case reviews and reflective practice in RASSO investigations. </w:t>
      </w:r>
      <w:r w:rsidRPr="2872CA57">
        <w:rPr>
          <w:rStyle w:val="normaltextrun"/>
          <w:rFonts w:ascii="Aptos" w:eastAsia="Aptos" w:hAnsi="Aptos" w:cs="Aptos"/>
          <w:i/>
          <w:iCs/>
          <w:color w:val="000000" w:themeColor="text1"/>
        </w:rPr>
        <w:t>International Criminology, 2,</w:t>
      </w:r>
      <w:r w:rsidRPr="2872CA57">
        <w:rPr>
          <w:rStyle w:val="normaltextrun"/>
          <w:rFonts w:ascii="Aptos" w:eastAsia="Aptos" w:hAnsi="Aptos" w:cs="Aptos"/>
          <w:color w:val="000000" w:themeColor="text1"/>
        </w:rPr>
        <w:t xml:space="preserve"> 276-285. </w:t>
      </w:r>
      <w:hyperlink r:id="rId40">
        <w:r w:rsidRPr="2872CA57">
          <w:rPr>
            <w:rStyle w:val="normaltextrun"/>
            <w:rFonts w:ascii="Aptos" w:eastAsia="Aptos" w:hAnsi="Aptos" w:cs="Aptos"/>
            <w:color w:val="000000" w:themeColor="text1"/>
          </w:rPr>
          <w:t>https://doi.org/10.1007/s43576-022-00061-2</w:t>
        </w:r>
      </w:hyperlink>
      <w:r w:rsidR="5769EAB5" w:rsidRPr="2872CA57">
        <w:rPr>
          <w:rStyle w:val="normaltextrun"/>
          <w:rFonts w:ascii="Aptos" w:eastAsia="Aptos" w:hAnsi="Aptos" w:cs="Aptos"/>
          <w:color w:val="000000" w:themeColor="text1"/>
        </w:rPr>
        <w:t xml:space="preserve"> </w:t>
      </w:r>
      <w:r w:rsidR="7160B2E5" w:rsidRPr="2872CA57">
        <w:rPr>
          <w:rStyle w:val="normaltextrun"/>
          <w:rFonts w:ascii="Aptos" w:eastAsia="Aptos" w:hAnsi="Aptos" w:cs="Aptos"/>
          <w:color w:val="000000" w:themeColor="text1"/>
        </w:rPr>
        <w:t xml:space="preserve"> </w:t>
      </w:r>
      <w:r w:rsidR="62E080C4" w:rsidRPr="2872CA57">
        <w:rPr>
          <w:rStyle w:val="normaltextrun"/>
          <w:rFonts w:ascii="Aptos" w:eastAsia="Aptos" w:hAnsi="Aptos" w:cs="Aptos"/>
          <w:color w:val="000000" w:themeColor="text1"/>
        </w:rPr>
        <w:t xml:space="preserve"> </w:t>
      </w:r>
    </w:p>
    <w:p w14:paraId="2F27A509" w14:textId="1860530B" w:rsidR="566ECD75" w:rsidRDefault="566ECD75" w:rsidP="00EF226F">
      <w:pPr>
        <w:spacing w:after="0" w:line="360" w:lineRule="auto"/>
        <w:ind w:left="720"/>
        <w:rPr>
          <w:rStyle w:val="normaltextrun"/>
          <w:rFonts w:ascii="Aptos" w:eastAsia="Aptos" w:hAnsi="Aptos" w:cs="Aptos"/>
          <w:color w:val="000000" w:themeColor="text1"/>
        </w:rPr>
      </w:pPr>
    </w:p>
    <w:p w14:paraId="2F1F5E9F" w14:textId="4666AE4D" w:rsidR="566ECD75" w:rsidRDefault="0FB076AC" w:rsidP="00EF226F">
      <w:pPr>
        <w:spacing w:after="0" w:line="360" w:lineRule="auto"/>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Norman, J. &amp; Williams, E. (2017). Putting learning into practice: Self reflections from cops. </w:t>
      </w:r>
      <w:r w:rsidR="566ECD75">
        <w:tab/>
      </w:r>
      <w:r w:rsidR="566ECD75">
        <w:tab/>
      </w:r>
      <w:r w:rsidRPr="2872CA57">
        <w:rPr>
          <w:rStyle w:val="normaltextrun"/>
          <w:rFonts w:ascii="Aptos" w:eastAsia="Aptos" w:hAnsi="Aptos" w:cs="Aptos"/>
          <w:i/>
          <w:iCs/>
          <w:color w:val="000000" w:themeColor="text1"/>
        </w:rPr>
        <w:t>European Police Science and Research Bulletin, 3,</w:t>
      </w:r>
      <w:r w:rsidRPr="2872CA57">
        <w:rPr>
          <w:rStyle w:val="normaltextrun"/>
          <w:rFonts w:ascii="Aptos" w:eastAsia="Aptos" w:hAnsi="Aptos" w:cs="Aptos"/>
          <w:color w:val="000000" w:themeColor="text1"/>
        </w:rPr>
        <w:t xml:space="preserve"> 197-203. </w:t>
      </w:r>
      <w:r w:rsidR="566ECD75">
        <w:tab/>
      </w:r>
      <w:r w:rsidR="566ECD75">
        <w:tab/>
      </w:r>
      <w:r w:rsidR="566ECD75">
        <w:tab/>
      </w:r>
      <w:r w:rsidR="566ECD75">
        <w:tab/>
      </w:r>
      <w:r w:rsidR="566ECD75">
        <w:tab/>
      </w:r>
      <w:hyperlink r:id="rId41">
        <w:r w:rsidRPr="2872CA57">
          <w:rPr>
            <w:rStyle w:val="Hyperlink"/>
            <w:rFonts w:ascii="Aptos" w:eastAsia="Aptos" w:hAnsi="Aptos" w:cs="Aptos"/>
          </w:rPr>
          <w:t>https://bulletin.cepol.europa.eu/index.php/bulletin/article/view/294</w:t>
        </w:r>
      </w:hyperlink>
      <w:r w:rsidRPr="2872CA57">
        <w:rPr>
          <w:rStyle w:val="normaltextrun"/>
          <w:rFonts w:ascii="Aptos" w:eastAsia="Aptos" w:hAnsi="Aptos" w:cs="Aptos"/>
          <w:color w:val="000000" w:themeColor="text1"/>
        </w:rPr>
        <w:t xml:space="preserve"> </w:t>
      </w:r>
    </w:p>
    <w:p w14:paraId="7E612F3C" w14:textId="007632C8" w:rsidR="566ECD75" w:rsidRDefault="566ECD75" w:rsidP="00EF226F">
      <w:pPr>
        <w:spacing w:after="0" w:line="360" w:lineRule="auto"/>
        <w:rPr>
          <w:rStyle w:val="normaltextrun"/>
          <w:rFonts w:ascii="Aptos" w:eastAsia="Aptos" w:hAnsi="Aptos" w:cs="Aptos"/>
          <w:color w:val="000000" w:themeColor="text1"/>
        </w:rPr>
      </w:pPr>
    </w:p>
    <w:p w14:paraId="3BE87F88" w14:textId="283B2ECC" w:rsidR="566ECD75" w:rsidRDefault="258BC41C" w:rsidP="00EF226F">
      <w:pPr>
        <w:spacing w:after="0" w:line="360" w:lineRule="auto"/>
        <w:rPr>
          <w:rStyle w:val="normaltextrun"/>
          <w:rFonts w:ascii="Aptos" w:eastAsia="Aptos" w:hAnsi="Aptos" w:cs="Aptos"/>
          <w:color w:val="000000" w:themeColor="text1"/>
        </w:rPr>
      </w:pPr>
      <w:r w:rsidRPr="2872CA57">
        <w:rPr>
          <w:rStyle w:val="normaltextrun"/>
          <w:rFonts w:ascii="Aptos" w:eastAsia="Aptos" w:hAnsi="Aptos" w:cs="Aptos"/>
          <w:color w:val="000000" w:themeColor="text1"/>
        </w:rPr>
        <w:t xml:space="preserve">Schön, D. A. (1983). </w:t>
      </w:r>
      <w:r w:rsidRPr="2872CA57">
        <w:rPr>
          <w:rStyle w:val="normaltextrun"/>
          <w:rFonts w:ascii="Aptos" w:eastAsia="Aptos" w:hAnsi="Aptos" w:cs="Aptos"/>
          <w:i/>
          <w:iCs/>
          <w:color w:val="000000" w:themeColor="text1"/>
        </w:rPr>
        <w:t xml:space="preserve">The reflective practitioner: how professionals think in action. </w:t>
      </w:r>
      <w:r w:rsidRPr="2872CA57">
        <w:rPr>
          <w:rStyle w:val="normaltextrun"/>
          <w:rFonts w:ascii="Aptos" w:eastAsia="Aptos" w:hAnsi="Aptos" w:cs="Aptos"/>
          <w:color w:val="000000" w:themeColor="text1"/>
        </w:rPr>
        <w:t xml:space="preserve">New York, </w:t>
      </w:r>
      <w:r w:rsidR="566ECD75">
        <w:tab/>
      </w:r>
      <w:r w:rsidR="566ECD75">
        <w:tab/>
      </w:r>
      <w:r w:rsidRPr="2872CA57">
        <w:rPr>
          <w:rStyle w:val="normaltextrun"/>
          <w:rFonts w:ascii="Aptos" w:eastAsia="Aptos" w:hAnsi="Aptos" w:cs="Aptos"/>
          <w:color w:val="000000" w:themeColor="text1"/>
        </w:rPr>
        <w:t>Basic Books.</w:t>
      </w:r>
    </w:p>
    <w:p w14:paraId="2F25037D" w14:textId="0685B905" w:rsidR="566ECD75" w:rsidRDefault="566ECD75" w:rsidP="00EF226F">
      <w:pPr>
        <w:spacing w:after="0" w:line="360" w:lineRule="auto"/>
        <w:rPr>
          <w:rStyle w:val="normaltextrun"/>
          <w:rFonts w:ascii="Aptos" w:eastAsia="Aptos" w:hAnsi="Aptos" w:cs="Aptos"/>
          <w:color w:val="000000" w:themeColor="text1"/>
        </w:rPr>
      </w:pPr>
    </w:p>
    <w:p w14:paraId="4CD9D91E" w14:textId="3239FEC9" w:rsidR="62E080C4" w:rsidRDefault="62E080C4" w:rsidP="00EF226F">
      <w:pPr>
        <w:spacing w:after="0" w:line="360" w:lineRule="auto"/>
        <w:rPr>
          <w:rStyle w:val="normaltextrun"/>
          <w:rFonts w:ascii="Aptos" w:eastAsia="Aptos" w:hAnsi="Aptos" w:cs="Aptos"/>
          <w:color w:val="000000" w:themeColor="text1"/>
        </w:rPr>
      </w:pPr>
      <w:r w:rsidRPr="566ECD75">
        <w:rPr>
          <w:rStyle w:val="normaltextrun"/>
          <w:rFonts w:ascii="Aptos" w:eastAsia="Aptos" w:hAnsi="Aptos" w:cs="Aptos"/>
          <w:color w:val="000000" w:themeColor="text1"/>
        </w:rPr>
        <w:t>Sleath, E. &amp; Bull, R. (2017). Police perceptions of rape victims and the impact on case decision</w:t>
      </w:r>
    </w:p>
    <w:p w14:paraId="46FE5CEA" w14:textId="79343AA4" w:rsidR="62E080C4" w:rsidRDefault="62E080C4" w:rsidP="00EF226F">
      <w:pPr>
        <w:spacing w:after="0" w:line="360" w:lineRule="auto"/>
        <w:ind w:firstLine="720"/>
        <w:rPr>
          <w:rStyle w:val="normaltextrun"/>
          <w:rFonts w:ascii="Aptos" w:eastAsia="Aptos" w:hAnsi="Aptos" w:cs="Aptos"/>
          <w:color w:val="000000" w:themeColor="text1"/>
        </w:rPr>
      </w:pPr>
      <w:r w:rsidRPr="566ECD75">
        <w:rPr>
          <w:rStyle w:val="normaltextrun"/>
          <w:rFonts w:ascii="Aptos" w:eastAsia="Aptos" w:hAnsi="Aptos" w:cs="Aptos"/>
          <w:color w:val="000000" w:themeColor="text1"/>
        </w:rPr>
        <w:t xml:space="preserve"> making: A systematic review, </w:t>
      </w:r>
      <w:r w:rsidRPr="566ECD75">
        <w:rPr>
          <w:rStyle w:val="normaltextrun"/>
          <w:rFonts w:ascii="Aptos" w:eastAsia="Aptos" w:hAnsi="Aptos" w:cs="Aptos"/>
          <w:i/>
          <w:iCs/>
          <w:color w:val="000000" w:themeColor="text1"/>
        </w:rPr>
        <w:t xml:space="preserve">Aggression and Violent </w:t>
      </w:r>
      <w:proofErr w:type="spellStart"/>
      <w:r w:rsidRPr="566ECD75">
        <w:rPr>
          <w:rStyle w:val="normaltextrun"/>
          <w:rFonts w:ascii="Aptos" w:eastAsia="Aptos" w:hAnsi="Aptos" w:cs="Aptos"/>
          <w:i/>
          <w:iCs/>
          <w:color w:val="000000" w:themeColor="text1"/>
        </w:rPr>
        <w:t>Behavior</w:t>
      </w:r>
      <w:proofErr w:type="spellEnd"/>
      <w:r w:rsidRPr="566ECD75">
        <w:rPr>
          <w:rStyle w:val="normaltextrun"/>
          <w:rFonts w:ascii="Aptos" w:eastAsia="Aptos" w:hAnsi="Aptos" w:cs="Aptos"/>
          <w:i/>
          <w:iCs/>
          <w:color w:val="000000" w:themeColor="text1"/>
        </w:rPr>
        <w:t>, 34</w:t>
      </w:r>
      <w:r w:rsidRPr="566ECD75">
        <w:rPr>
          <w:rStyle w:val="normaltextrun"/>
          <w:rFonts w:ascii="Aptos" w:eastAsia="Aptos" w:hAnsi="Aptos" w:cs="Aptos"/>
          <w:color w:val="000000" w:themeColor="text1"/>
        </w:rPr>
        <w:t>, 102-112.</w:t>
      </w:r>
    </w:p>
    <w:p w14:paraId="7342CC41" w14:textId="6DBD2D89" w:rsidR="62E080C4" w:rsidRDefault="62E080C4" w:rsidP="00EF226F">
      <w:pPr>
        <w:spacing w:after="0" w:line="360" w:lineRule="auto"/>
        <w:ind w:left="720"/>
        <w:rPr>
          <w:rStyle w:val="normaltextrun"/>
          <w:rFonts w:ascii="Aptos" w:eastAsia="Aptos" w:hAnsi="Aptos" w:cs="Aptos"/>
          <w:color w:val="000000" w:themeColor="text1"/>
        </w:rPr>
      </w:pPr>
      <w:r w:rsidRPr="566ECD75">
        <w:rPr>
          <w:rStyle w:val="normaltextrun"/>
          <w:rFonts w:ascii="Aptos" w:eastAsia="Aptos" w:hAnsi="Aptos" w:cs="Aptos"/>
          <w:color w:val="000000" w:themeColor="text1"/>
        </w:rPr>
        <w:t xml:space="preserve"> </w:t>
      </w:r>
      <w:hyperlink r:id="rId42">
        <w:r w:rsidRPr="566ECD75">
          <w:rPr>
            <w:rStyle w:val="Hyperlink"/>
            <w:rFonts w:ascii="Aptos" w:eastAsia="Aptos" w:hAnsi="Aptos" w:cs="Aptos"/>
          </w:rPr>
          <w:t>https://doi.org/10.1016/j.avb.2017.02.003</w:t>
        </w:r>
      </w:hyperlink>
      <w:r w:rsidRPr="566ECD75">
        <w:rPr>
          <w:rStyle w:val="normaltextrun"/>
          <w:rFonts w:ascii="Aptos" w:eastAsia="Aptos" w:hAnsi="Aptos" w:cs="Aptos"/>
          <w:color w:val="000000" w:themeColor="text1"/>
        </w:rPr>
        <w:t xml:space="preserve"> </w:t>
      </w:r>
    </w:p>
    <w:p w14:paraId="3042F5D4" w14:textId="156A06A9" w:rsidR="566ECD75" w:rsidRDefault="566ECD75" w:rsidP="00EF226F">
      <w:pPr>
        <w:spacing w:after="0" w:line="360" w:lineRule="auto"/>
        <w:rPr>
          <w:rStyle w:val="normaltextrun"/>
          <w:rFonts w:ascii="Aptos" w:eastAsia="Aptos" w:hAnsi="Aptos" w:cs="Aptos"/>
          <w:color w:val="000000" w:themeColor="text1"/>
        </w:rPr>
      </w:pPr>
    </w:p>
    <w:p w14:paraId="47B39DCB" w14:textId="3AA09795" w:rsidR="716E97C8" w:rsidRDefault="716E97C8" w:rsidP="00EF226F">
      <w:pPr>
        <w:spacing w:after="0" w:line="360" w:lineRule="auto"/>
        <w:ind w:left="720" w:hanging="720"/>
        <w:rPr>
          <w:rFonts w:ascii="Aptos" w:eastAsia="Aptos" w:hAnsi="Aptos" w:cs="Aptos"/>
        </w:rPr>
      </w:pPr>
      <w:r w:rsidRPr="4CBD6D42">
        <w:rPr>
          <w:rStyle w:val="eop"/>
          <w:rFonts w:ascii="Aptos" w:eastAsiaTheme="majorEastAsia" w:hAnsi="Aptos" w:cs="Calibri"/>
        </w:rPr>
        <w:t>Smith,</w:t>
      </w:r>
      <w:r w:rsidR="38F9E30A" w:rsidRPr="4CBD6D42">
        <w:rPr>
          <w:rStyle w:val="eop"/>
          <w:rFonts w:ascii="Aptos" w:eastAsiaTheme="majorEastAsia" w:hAnsi="Aptos" w:cs="Calibri"/>
        </w:rPr>
        <w:t xml:space="preserve"> O.,</w:t>
      </w:r>
      <w:r w:rsidRPr="4CBD6D42">
        <w:rPr>
          <w:rStyle w:val="eop"/>
          <w:rFonts w:ascii="Aptos" w:eastAsiaTheme="majorEastAsia" w:hAnsi="Aptos" w:cs="Calibri"/>
        </w:rPr>
        <w:t xml:space="preserve"> Brooks-Hay</w:t>
      </w:r>
      <w:r w:rsidR="70070310" w:rsidRPr="4CBD6D42">
        <w:rPr>
          <w:rStyle w:val="eop"/>
          <w:rFonts w:ascii="Aptos" w:eastAsiaTheme="majorEastAsia" w:hAnsi="Aptos" w:cs="Calibri"/>
        </w:rPr>
        <w:t>, O.</w:t>
      </w:r>
      <w:r w:rsidRPr="4CBD6D42">
        <w:rPr>
          <w:rStyle w:val="eop"/>
          <w:rFonts w:ascii="Aptos" w:eastAsiaTheme="majorEastAsia" w:hAnsi="Aptos" w:cs="Calibri"/>
        </w:rPr>
        <w:t xml:space="preserve"> &amp; Johnson,</w:t>
      </w:r>
      <w:r w:rsidR="61438130" w:rsidRPr="4CBD6D42">
        <w:rPr>
          <w:rStyle w:val="eop"/>
          <w:rFonts w:ascii="Aptos" w:eastAsiaTheme="majorEastAsia" w:hAnsi="Aptos" w:cs="Calibri"/>
        </w:rPr>
        <w:t xml:space="preserve"> K. (</w:t>
      </w:r>
      <w:r w:rsidRPr="4CBD6D42">
        <w:rPr>
          <w:rStyle w:val="eop"/>
          <w:rFonts w:ascii="Aptos" w:eastAsiaTheme="majorEastAsia" w:hAnsi="Aptos" w:cs="Calibri"/>
        </w:rPr>
        <w:t>2024</w:t>
      </w:r>
      <w:r w:rsidR="7D6D0F65" w:rsidRPr="4CBD6D42">
        <w:rPr>
          <w:rStyle w:val="eop"/>
          <w:rFonts w:ascii="Aptos" w:eastAsiaTheme="majorEastAsia" w:hAnsi="Aptos" w:cs="Calibri"/>
        </w:rPr>
        <w:t xml:space="preserve">). </w:t>
      </w:r>
      <w:r w:rsidR="7D6D0F65" w:rsidRPr="4CBD6D42">
        <w:rPr>
          <w:rStyle w:val="eop"/>
          <w:rFonts w:ascii="Aptos" w:eastAsiaTheme="majorEastAsia" w:hAnsi="Aptos" w:cs="Calibri"/>
          <w:i/>
          <w:iCs/>
        </w:rPr>
        <w:t xml:space="preserve">Research Briefing: Key findings from Year 1. </w:t>
      </w:r>
      <w:r w:rsidR="7D6D0F65" w:rsidRPr="4CBD6D42">
        <w:rPr>
          <w:rFonts w:ascii="Aptos" w:eastAsia="Aptos" w:hAnsi="Aptos" w:cs="Aptos"/>
          <w:i/>
          <w:iCs/>
        </w:rPr>
        <w:t>Operation Soteria: Pillar 3 Embedding procedural justice and engaging victim-survivors</w:t>
      </w:r>
      <w:r w:rsidR="0722D3ED" w:rsidRPr="4CBD6D42">
        <w:rPr>
          <w:rFonts w:ascii="Aptos" w:eastAsia="Aptos" w:hAnsi="Aptos" w:cs="Aptos"/>
          <w:i/>
          <w:iCs/>
        </w:rPr>
        <w:t>.</w:t>
      </w:r>
      <w:r w:rsidR="0722D3ED" w:rsidRPr="4CBD6D42">
        <w:rPr>
          <w:rFonts w:ascii="Aptos" w:eastAsia="Aptos" w:hAnsi="Aptos" w:cs="Aptos"/>
        </w:rPr>
        <w:t xml:space="preserve"> </w:t>
      </w:r>
      <w:hyperlink r:id="rId43">
        <w:r w:rsidR="0722D3ED" w:rsidRPr="4CBD6D42">
          <w:rPr>
            <w:rStyle w:val="Hyperlink"/>
            <w:rFonts w:ascii="Aptos" w:eastAsia="Aptos" w:hAnsi="Aptos" w:cs="Aptos"/>
          </w:rPr>
          <w:t>https://www.sccjr.ac.uk/wp-content/uploads/2024/08/Year-1-Key-Findings-briefing-August-2024.pdf</w:t>
        </w:r>
      </w:hyperlink>
      <w:r w:rsidR="0722D3ED" w:rsidRPr="4CBD6D42">
        <w:rPr>
          <w:rFonts w:ascii="Aptos" w:eastAsia="Aptos" w:hAnsi="Aptos" w:cs="Aptos"/>
        </w:rPr>
        <w:t xml:space="preserve"> </w:t>
      </w:r>
    </w:p>
    <w:p w14:paraId="2E53E037" w14:textId="1CA76642" w:rsidR="4CBD6D42" w:rsidRDefault="4CBD6D42" w:rsidP="4CBD6D42">
      <w:pPr>
        <w:spacing w:after="0" w:line="360" w:lineRule="auto"/>
        <w:ind w:left="720" w:hanging="720"/>
        <w:rPr>
          <w:rFonts w:ascii="Aptos" w:eastAsia="Aptos" w:hAnsi="Aptos" w:cs="Aptos"/>
        </w:rPr>
      </w:pPr>
    </w:p>
    <w:p w14:paraId="3BBD02E5" w14:textId="661464D8" w:rsidR="029BC0BC" w:rsidRDefault="029BC0BC" w:rsidP="4CBD6D42">
      <w:pPr>
        <w:spacing w:after="0" w:line="360" w:lineRule="auto"/>
        <w:ind w:left="720" w:hanging="720"/>
        <w:rPr>
          <w:rFonts w:ascii="Aptos" w:eastAsia="Aptos" w:hAnsi="Aptos" w:cs="Aptos"/>
        </w:rPr>
      </w:pPr>
      <w:r w:rsidRPr="4CBD6D42">
        <w:rPr>
          <w:rFonts w:ascii="Aptos" w:eastAsia="Aptos" w:hAnsi="Aptos" w:cs="Aptos"/>
          <w:color w:val="000000" w:themeColor="text1"/>
        </w:rPr>
        <w:t xml:space="preserve">Sondhi, A., Harding, R., Maguire, L., &amp; Williams, E. (2023). Understanding factors associated with burnout symptoms amongst investigators working on rape and serious sexual offence (RASSO) investigations in England and Wales. </w:t>
      </w:r>
      <w:r w:rsidRPr="4CBD6D42">
        <w:rPr>
          <w:rFonts w:ascii="Aptos" w:eastAsia="Aptos" w:hAnsi="Aptos" w:cs="Aptos"/>
          <w:i/>
          <w:iCs/>
          <w:color w:val="000000" w:themeColor="text1"/>
        </w:rPr>
        <w:t xml:space="preserve">Policing, 17, </w:t>
      </w:r>
      <w:r w:rsidRPr="4CBD6D42">
        <w:rPr>
          <w:rFonts w:ascii="Aptos" w:eastAsia="Aptos" w:hAnsi="Aptos" w:cs="Aptos"/>
          <w:color w:val="000000" w:themeColor="text1"/>
        </w:rPr>
        <w:t xml:space="preserve">1-12. </w:t>
      </w:r>
      <w:hyperlink r:id="rId44">
        <w:r w:rsidRPr="4CBD6D42">
          <w:rPr>
            <w:rStyle w:val="Hyperlink"/>
            <w:rFonts w:ascii="Aptos" w:eastAsia="Aptos" w:hAnsi="Aptos" w:cs="Aptos"/>
          </w:rPr>
          <w:t>https://doi.org/10.1093/police/paad02</w:t>
        </w:r>
      </w:hyperlink>
    </w:p>
    <w:p w14:paraId="215EA140" w14:textId="7FCF7D04" w:rsidR="12D4F979" w:rsidRDefault="12D4F979" w:rsidP="00EF226F">
      <w:pPr>
        <w:spacing w:after="0" w:line="360" w:lineRule="auto"/>
        <w:ind w:left="720" w:hanging="720"/>
        <w:rPr>
          <w:rStyle w:val="normaltextrun"/>
          <w:rFonts w:ascii="Aptos" w:eastAsia="Aptos" w:hAnsi="Aptos" w:cs="Aptos"/>
          <w:color w:val="000000" w:themeColor="text1"/>
        </w:rPr>
      </w:pPr>
      <w:r w:rsidRPr="566ECD75">
        <w:rPr>
          <w:rStyle w:val="normaltextrun"/>
          <w:rFonts w:ascii="Aptos" w:eastAsia="Aptos" w:hAnsi="Aptos" w:cs="Aptos"/>
          <w:color w:val="000000" w:themeColor="text1"/>
        </w:rPr>
        <w:lastRenderedPageBreak/>
        <w:t xml:space="preserve">Stanko, E. (2022). Independent report Operation Soteria Bluestone Year One Report (updated version). Available at: </w:t>
      </w:r>
      <w:hyperlink r:id="rId45">
        <w:r w:rsidRPr="566ECD75">
          <w:rPr>
            <w:rStyle w:val="Hyperlink"/>
            <w:rFonts w:ascii="Aptos" w:eastAsia="Aptos" w:hAnsi="Aptos" w:cs="Aptos"/>
          </w:rPr>
          <w:t>https://www.gov.uk/government/publications/operation-soteria-year-one-report/operation-soteria-bluestone-year-one-report-accessible-version</w:t>
        </w:r>
      </w:hyperlink>
      <w:r w:rsidRPr="566ECD75">
        <w:rPr>
          <w:rStyle w:val="normaltextrun"/>
          <w:rFonts w:ascii="Aptos" w:eastAsia="Aptos" w:hAnsi="Aptos" w:cs="Aptos"/>
          <w:color w:val="000000" w:themeColor="text1"/>
        </w:rPr>
        <w:t xml:space="preserve"> </w:t>
      </w:r>
    </w:p>
    <w:p w14:paraId="7D1A30F2" w14:textId="5F414152" w:rsidR="232604E9" w:rsidRDefault="232604E9" w:rsidP="00EF226F">
      <w:pPr>
        <w:spacing w:after="0" w:line="360" w:lineRule="auto"/>
        <w:ind w:left="720" w:hanging="720"/>
        <w:rPr>
          <w:rStyle w:val="eop"/>
          <w:rFonts w:ascii="Aptos" w:eastAsiaTheme="majorEastAsia" w:hAnsi="Aptos" w:cs="Calibri"/>
          <w:highlight w:val="yellow"/>
        </w:rPr>
      </w:pPr>
    </w:p>
    <w:p w14:paraId="76B915E0" w14:textId="655D4E91" w:rsidR="6E9B71E2" w:rsidRDefault="6E9B71E2" w:rsidP="00EF226F">
      <w:pPr>
        <w:spacing w:after="0" w:line="360" w:lineRule="auto"/>
        <w:ind w:left="720" w:hanging="720"/>
        <w:rPr>
          <w:rStyle w:val="eop"/>
          <w:rFonts w:ascii="Aptos" w:eastAsiaTheme="majorEastAsia" w:hAnsi="Aptos" w:cs="Calibri"/>
          <w:i/>
          <w:iCs/>
        </w:rPr>
      </w:pPr>
      <w:r w:rsidRPr="2872CA57">
        <w:rPr>
          <w:rStyle w:val="eop"/>
          <w:rFonts w:ascii="Aptos" w:eastAsiaTheme="majorEastAsia" w:hAnsi="Aptos" w:cs="Calibri"/>
        </w:rPr>
        <w:t>Wally, P., Davies, K., Friskney, R., Khan, A. &amp;</w:t>
      </w:r>
      <w:r w:rsidR="10EDE292" w:rsidRPr="2872CA57">
        <w:rPr>
          <w:rStyle w:val="eop"/>
          <w:rFonts w:ascii="Aptos" w:eastAsiaTheme="majorEastAsia" w:hAnsi="Aptos" w:cs="Calibri"/>
        </w:rPr>
        <w:t xml:space="preserve"> </w:t>
      </w:r>
      <w:r w:rsidRPr="2872CA57">
        <w:rPr>
          <w:rStyle w:val="eop"/>
          <w:rFonts w:ascii="Aptos" w:eastAsiaTheme="majorEastAsia" w:hAnsi="Aptos" w:cs="Calibri"/>
        </w:rPr>
        <w:t>Horvath</w:t>
      </w:r>
      <w:r w:rsidR="229634A4" w:rsidRPr="2872CA57">
        <w:rPr>
          <w:rStyle w:val="eop"/>
          <w:rFonts w:ascii="Aptos" w:eastAsiaTheme="majorEastAsia" w:hAnsi="Aptos" w:cs="Calibri"/>
        </w:rPr>
        <w:t>, M.A.H. (in prep).</w:t>
      </w:r>
      <w:r w:rsidRPr="2872CA57">
        <w:rPr>
          <w:rStyle w:val="eop"/>
          <w:rFonts w:ascii="Aptos" w:eastAsiaTheme="majorEastAsia" w:hAnsi="Aptos" w:cs="Calibri"/>
        </w:rPr>
        <w:t xml:space="preserve"> Can a team approach solve capacity issues in sex offence investigations?  </w:t>
      </w:r>
      <w:r w:rsidRPr="2872CA57">
        <w:rPr>
          <w:rStyle w:val="eop"/>
          <w:rFonts w:ascii="Aptos" w:eastAsiaTheme="majorEastAsia" w:hAnsi="Aptos" w:cs="Calibri"/>
          <w:i/>
          <w:iCs/>
        </w:rPr>
        <w:t>Journal of Criminal Psychology.</w:t>
      </w:r>
    </w:p>
    <w:p w14:paraId="548B037A" w14:textId="3A74620A" w:rsidR="2872CA57" w:rsidRDefault="2872CA57" w:rsidP="00EF226F">
      <w:pPr>
        <w:spacing w:after="0" w:line="360" w:lineRule="auto"/>
        <w:ind w:left="720" w:hanging="720"/>
        <w:rPr>
          <w:rStyle w:val="eop"/>
          <w:rFonts w:ascii="Aptos" w:eastAsiaTheme="majorEastAsia" w:hAnsi="Aptos" w:cs="Calibri"/>
        </w:rPr>
      </w:pPr>
    </w:p>
    <w:p w14:paraId="47722550" w14:textId="49B3676F" w:rsidR="6F375D73" w:rsidRDefault="6F375D73" w:rsidP="00EF226F">
      <w:pPr>
        <w:spacing w:after="0" w:line="360" w:lineRule="auto"/>
        <w:ind w:left="720" w:hanging="720"/>
        <w:rPr>
          <w:rStyle w:val="eop"/>
          <w:rFonts w:ascii="Aptos" w:eastAsiaTheme="majorEastAsia" w:hAnsi="Aptos" w:cs="Calibri"/>
        </w:rPr>
      </w:pPr>
      <w:r w:rsidRPr="2872CA57">
        <w:rPr>
          <w:rStyle w:val="eop"/>
          <w:rFonts w:ascii="Aptos" w:eastAsiaTheme="majorEastAsia" w:hAnsi="Aptos" w:cs="Calibri"/>
        </w:rPr>
        <w:t xml:space="preserve">Whelan, J. &amp; Gent, H. (2013). Viewings of deceased persons in a hospital mortuary: Critical reflection of social work practice. </w:t>
      </w:r>
      <w:r w:rsidRPr="2872CA57">
        <w:rPr>
          <w:rStyle w:val="eop"/>
          <w:rFonts w:ascii="Aptos" w:eastAsiaTheme="majorEastAsia" w:hAnsi="Aptos" w:cs="Calibri"/>
          <w:i/>
          <w:iCs/>
        </w:rPr>
        <w:t>Australian Social Work, 66,</w:t>
      </w:r>
      <w:r w:rsidRPr="2872CA57">
        <w:rPr>
          <w:rStyle w:val="eop"/>
          <w:rFonts w:ascii="Aptos" w:eastAsiaTheme="majorEastAsia" w:hAnsi="Aptos" w:cs="Calibri"/>
        </w:rPr>
        <w:t xml:space="preserve"> 130-44. </w:t>
      </w:r>
      <w:hyperlink r:id="rId46">
        <w:r w:rsidRPr="2872CA57">
          <w:rPr>
            <w:rStyle w:val="Hyperlink"/>
            <w:rFonts w:ascii="Aptos" w:eastAsiaTheme="majorEastAsia" w:hAnsi="Aptos" w:cs="Calibri"/>
          </w:rPr>
          <w:t>https://doi.org/10.1080/0312407X.2011.645244</w:t>
        </w:r>
      </w:hyperlink>
    </w:p>
    <w:p w14:paraId="3185AE9F" w14:textId="48BA4428" w:rsidR="2872CA57" w:rsidRDefault="2872CA57" w:rsidP="00EF226F">
      <w:pPr>
        <w:spacing w:after="0" w:line="360" w:lineRule="auto"/>
        <w:ind w:left="720" w:hanging="720"/>
        <w:rPr>
          <w:rStyle w:val="eop"/>
          <w:rFonts w:ascii="Aptos" w:eastAsiaTheme="majorEastAsia" w:hAnsi="Aptos" w:cs="Calibri"/>
          <w:highlight w:val="cyan"/>
        </w:rPr>
      </w:pPr>
    </w:p>
    <w:p w14:paraId="2341885D" w14:textId="7B022867" w:rsidR="232604E9" w:rsidRDefault="169C0BD4" w:rsidP="00EF226F">
      <w:pPr>
        <w:spacing w:after="0" w:line="360" w:lineRule="auto"/>
        <w:ind w:left="720" w:hanging="720"/>
        <w:rPr>
          <w:rStyle w:val="eop"/>
          <w:rFonts w:ascii="Aptos" w:eastAsiaTheme="majorEastAsia" w:hAnsi="Aptos" w:cs="Calibri"/>
        </w:rPr>
      </w:pPr>
      <w:r w:rsidRPr="566ECD75">
        <w:rPr>
          <w:rStyle w:val="eop"/>
          <w:rFonts w:ascii="Aptos" w:eastAsiaTheme="majorEastAsia" w:hAnsi="Aptos" w:cs="Calibri"/>
        </w:rPr>
        <w:t>Williams, E., Norman, J., Ward, R., &amp; Harding, R. (2022). Linking Professionalism, Learning and Wellbeing in the Context of Rape Investigation: Early Findings from Project Bluestone.</w:t>
      </w:r>
      <w:r w:rsidRPr="566ECD75">
        <w:rPr>
          <w:rStyle w:val="eop"/>
          <w:rFonts w:ascii="Aptos" w:eastAsiaTheme="majorEastAsia" w:hAnsi="Aptos" w:cs="Calibri"/>
          <w:i/>
          <w:iCs/>
        </w:rPr>
        <w:t xml:space="preserve"> International Criminology, 2</w:t>
      </w:r>
      <w:r w:rsidRPr="566ECD75">
        <w:rPr>
          <w:rStyle w:val="eop"/>
          <w:rFonts w:ascii="Aptos" w:eastAsiaTheme="majorEastAsia" w:hAnsi="Aptos" w:cs="Calibri"/>
        </w:rPr>
        <w:t xml:space="preserve">, 262–275. </w:t>
      </w:r>
      <w:hyperlink r:id="rId47">
        <w:r w:rsidRPr="566ECD75">
          <w:rPr>
            <w:rStyle w:val="Hyperlink"/>
            <w:rFonts w:ascii="Aptos" w:eastAsiaTheme="majorEastAsia" w:hAnsi="Aptos" w:cs="Calibri"/>
          </w:rPr>
          <w:t>https://doi.org/10.1007/s43576-022-00059-w</w:t>
        </w:r>
      </w:hyperlink>
      <w:r w:rsidRPr="566ECD75">
        <w:rPr>
          <w:rStyle w:val="eop"/>
          <w:rFonts w:ascii="Aptos" w:eastAsiaTheme="majorEastAsia" w:hAnsi="Aptos" w:cs="Calibri"/>
        </w:rPr>
        <w:t xml:space="preserve"> </w:t>
      </w:r>
    </w:p>
    <w:sectPr w:rsidR="232604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C63E" w14:textId="77777777" w:rsidR="000F3C58" w:rsidRDefault="000F3C58">
      <w:pPr>
        <w:spacing w:after="0" w:line="240" w:lineRule="auto"/>
      </w:pPr>
      <w:r>
        <w:separator/>
      </w:r>
    </w:p>
  </w:endnote>
  <w:endnote w:type="continuationSeparator" w:id="0">
    <w:p w14:paraId="0E0BC4F1" w14:textId="77777777" w:rsidR="000F3C58" w:rsidRDefault="000F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FF5B" w14:textId="77777777" w:rsidR="000F3C58" w:rsidRDefault="000F3C58">
      <w:pPr>
        <w:spacing w:after="0" w:line="240" w:lineRule="auto"/>
      </w:pPr>
      <w:r>
        <w:separator/>
      </w:r>
    </w:p>
  </w:footnote>
  <w:footnote w:type="continuationSeparator" w:id="0">
    <w:p w14:paraId="08FBA51E" w14:textId="77777777" w:rsidR="000F3C58" w:rsidRDefault="000F3C58">
      <w:pPr>
        <w:spacing w:after="0" w:line="240" w:lineRule="auto"/>
      </w:pPr>
      <w:r>
        <w:continuationSeparator/>
      </w:r>
    </w:p>
  </w:footnote>
  <w:footnote w:id="1">
    <w:p w14:paraId="117CE03B" w14:textId="3DCC9671" w:rsidR="4CBD6D42" w:rsidRDefault="4CBD6D42" w:rsidP="4CBD6D42">
      <w:pPr>
        <w:pStyle w:val="FootnoteText"/>
      </w:pPr>
      <w:r w:rsidRPr="4CBD6D42">
        <w:rPr>
          <w:rStyle w:val="FootnoteReference"/>
        </w:rPr>
        <w:footnoteRef/>
      </w:r>
      <w:r>
        <w:t xml:space="preserve"> We use the term victim throughout this collection because it is the terminology used in policing. This is not to overlook or detract from the other terminology, such as survivor or victim-survivor, which may be preferred.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D55C"/>
    <w:multiLevelType w:val="hybridMultilevel"/>
    <w:tmpl w:val="CAD87BD8"/>
    <w:lvl w:ilvl="0" w:tplc="7C868CAC">
      <w:start w:val="1"/>
      <w:numFmt w:val="bullet"/>
      <w:lvlText w:val="-"/>
      <w:lvlJc w:val="left"/>
      <w:pPr>
        <w:ind w:left="720" w:hanging="360"/>
      </w:pPr>
      <w:rPr>
        <w:rFonts w:ascii="Aptos" w:hAnsi="Aptos" w:hint="default"/>
      </w:rPr>
    </w:lvl>
    <w:lvl w:ilvl="1" w:tplc="30661CF0">
      <w:start w:val="1"/>
      <w:numFmt w:val="bullet"/>
      <w:lvlText w:val="o"/>
      <w:lvlJc w:val="left"/>
      <w:pPr>
        <w:ind w:left="1440" w:hanging="360"/>
      </w:pPr>
      <w:rPr>
        <w:rFonts w:ascii="Courier New" w:hAnsi="Courier New" w:hint="default"/>
      </w:rPr>
    </w:lvl>
    <w:lvl w:ilvl="2" w:tplc="77A215C0">
      <w:start w:val="1"/>
      <w:numFmt w:val="bullet"/>
      <w:lvlText w:val=""/>
      <w:lvlJc w:val="left"/>
      <w:pPr>
        <w:ind w:left="2160" w:hanging="360"/>
      </w:pPr>
      <w:rPr>
        <w:rFonts w:ascii="Wingdings" w:hAnsi="Wingdings" w:hint="default"/>
      </w:rPr>
    </w:lvl>
    <w:lvl w:ilvl="3" w:tplc="C23608BE">
      <w:start w:val="1"/>
      <w:numFmt w:val="bullet"/>
      <w:lvlText w:val=""/>
      <w:lvlJc w:val="left"/>
      <w:pPr>
        <w:ind w:left="2880" w:hanging="360"/>
      </w:pPr>
      <w:rPr>
        <w:rFonts w:ascii="Symbol" w:hAnsi="Symbol" w:hint="default"/>
      </w:rPr>
    </w:lvl>
    <w:lvl w:ilvl="4" w:tplc="DF44E8D6">
      <w:start w:val="1"/>
      <w:numFmt w:val="bullet"/>
      <w:lvlText w:val="o"/>
      <w:lvlJc w:val="left"/>
      <w:pPr>
        <w:ind w:left="3600" w:hanging="360"/>
      </w:pPr>
      <w:rPr>
        <w:rFonts w:ascii="Courier New" w:hAnsi="Courier New" w:hint="default"/>
      </w:rPr>
    </w:lvl>
    <w:lvl w:ilvl="5" w:tplc="E92AB008">
      <w:start w:val="1"/>
      <w:numFmt w:val="bullet"/>
      <w:lvlText w:val=""/>
      <w:lvlJc w:val="left"/>
      <w:pPr>
        <w:ind w:left="4320" w:hanging="360"/>
      </w:pPr>
      <w:rPr>
        <w:rFonts w:ascii="Wingdings" w:hAnsi="Wingdings" w:hint="default"/>
      </w:rPr>
    </w:lvl>
    <w:lvl w:ilvl="6" w:tplc="B5F4FD52">
      <w:start w:val="1"/>
      <w:numFmt w:val="bullet"/>
      <w:lvlText w:val=""/>
      <w:lvlJc w:val="left"/>
      <w:pPr>
        <w:ind w:left="5040" w:hanging="360"/>
      </w:pPr>
      <w:rPr>
        <w:rFonts w:ascii="Symbol" w:hAnsi="Symbol" w:hint="default"/>
      </w:rPr>
    </w:lvl>
    <w:lvl w:ilvl="7" w:tplc="F3165AD0">
      <w:start w:val="1"/>
      <w:numFmt w:val="bullet"/>
      <w:lvlText w:val="o"/>
      <w:lvlJc w:val="left"/>
      <w:pPr>
        <w:ind w:left="5760" w:hanging="360"/>
      </w:pPr>
      <w:rPr>
        <w:rFonts w:ascii="Courier New" w:hAnsi="Courier New" w:hint="default"/>
      </w:rPr>
    </w:lvl>
    <w:lvl w:ilvl="8" w:tplc="5CD849A0">
      <w:start w:val="1"/>
      <w:numFmt w:val="bullet"/>
      <w:lvlText w:val=""/>
      <w:lvlJc w:val="left"/>
      <w:pPr>
        <w:ind w:left="6480" w:hanging="360"/>
      </w:pPr>
      <w:rPr>
        <w:rFonts w:ascii="Wingdings" w:hAnsi="Wingdings" w:hint="default"/>
      </w:rPr>
    </w:lvl>
  </w:abstractNum>
  <w:abstractNum w:abstractNumId="1" w15:restartNumberingAfterBreak="0">
    <w:nsid w:val="0CF46A0E"/>
    <w:multiLevelType w:val="hybridMultilevel"/>
    <w:tmpl w:val="94AC0DE0"/>
    <w:lvl w:ilvl="0" w:tplc="C85C189C">
      <w:start w:val="1"/>
      <w:numFmt w:val="bullet"/>
      <w:lvlText w:val="-"/>
      <w:lvlJc w:val="left"/>
      <w:pPr>
        <w:ind w:left="720" w:hanging="360"/>
      </w:pPr>
      <w:rPr>
        <w:rFonts w:ascii="Symbol" w:hAnsi="Symbol" w:hint="default"/>
      </w:rPr>
    </w:lvl>
    <w:lvl w:ilvl="1" w:tplc="79CE7278">
      <w:start w:val="1"/>
      <w:numFmt w:val="bullet"/>
      <w:lvlText w:val="o"/>
      <w:lvlJc w:val="left"/>
      <w:pPr>
        <w:ind w:left="1440" w:hanging="360"/>
      </w:pPr>
      <w:rPr>
        <w:rFonts w:ascii="Courier New" w:hAnsi="Courier New" w:hint="default"/>
      </w:rPr>
    </w:lvl>
    <w:lvl w:ilvl="2" w:tplc="CA0A64AC">
      <w:start w:val="1"/>
      <w:numFmt w:val="bullet"/>
      <w:lvlText w:val=""/>
      <w:lvlJc w:val="left"/>
      <w:pPr>
        <w:ind w:left="2160" w:hanging="360"/>
      </w:pPr>
      <w:rPr>
        <w:rFonts w:ascii="Wingdings" w:hAnsi="Wingdings" w:hint="default"/>
      </w:rPr>
    </w:lvl>
    <w:lvl w:ilvl="3" w:tplc="A906CFA4">
      <w:start w:val="1"/>
      <w:numFmt w:val="bullet"/>
      <w:lvlText w:val=""/>
      <w:lvlJc w:val="left"/>
      <w:pPr>
        <w:ind w:left="2880" w:hanging="360"/>
      </w:pPr>
      <w:rPr>
        <w:rFonts w:ascii="Symbol" w:hAnsi="Symbol" w:hint="default"/>
      </w:rPr>
    </w:lvl>
    <w:lvl w:ilvl="4" w:tplc="595C7E54">
      <w:start w:val="1"/>
      <w:numFmt w:val="bullet"/>
      <w:lvlText w:val="o"/>
      <w:lvlJc w:val="left"/>
      <w:pPr>
        <w:ind w:left="3600" w:hanging="360"/>
      </w:pPr>
      <w:rPr>
        <w:rFonts w:ascii="Courier New" w:hAnsi="Courier New" w:hint="default"/>
      </w:rPr>
    </w:lvl>
    <w:lvl w:ilvl="5" w:tplc="BDF4D64E">
      <w:start w:val="1"/>
      <w:numFmt w:val="bullet"/>
      <w:lvlText w:val=""/>
      <w:lvlJc w:val="left"/>
      <w:pPr>
        <w:ind w:left="4320" w:hanging="360"/>
      </w:pPr>
      <w:rPr>
        <w:rFonts w:ascii="Wingdings" w:hAnsi="Wingdings" w:hint="default"/>
      </w:rPr>
    </w:lvl>
    <w:lvl w:ilvl="6" w:tplc="0AD28590">
      <w:start w:val="1"/>
      <w:numFmt w:val="bullet"/>
      <w:lvlText w:val=""/>
      <w:lvlJc w:val="left"/>
      <w:pPr>
        <w:ind w:left="5040" w:hanging="360"/>
      </w:pPr>
      <w:rPr>
        <w:rFonts w:ascii="Symbol" w:hAnsi="Symbol" w:hint="default"/>
      </w:rPr>
    </w:lvl>
    <w:lvl w:ilvl="7" w:tplc="71924E60">
      <w:start w:val="1"/>
      <w:numFmt w:val="bullet"/>
      <w:lvlText w:val="o"/>
      <w:lvlJc w:val="left"/>
      <w:pPr>
        <w:ind w:left="5760" w:hanging="360"/>
      </w:pPr>
      <w:rPr>
        <w:rFonts w:ascii="Courier New" w:hAnsi="Courier New" w:hint="default"/>
      </w:rPr>
    </w:lvl>
    <w:lvl w:ilvl="8" w:tplc="3C90DA70">
      <w:start w:val="1"/>
      <w:numFmt w:val="bullet"/>
      <w:lvlText w:val=""/>
      <w:lvlJc w:val="left"/>
      <w:pPr>
        <w:ind w:left="6480" w:hanging="360"/>
      </w:pPr>
      <w:rPr>
        <w:rFonts w:ascii="Wingdings" w:hAnsi="Wingdings" w:hint="default"/>
      </w:rPr>
    </w:lvl>
  </w:abstractNum>
  <w:abstractNum w:abstractNumId="2" w15:restartNumberingAfterBreak="0">
    <w:nsid w:val="1261472B"/>
    <w:multiLevelType w:val="hybridMultilevel"/>
    <w:tmpl w:val="F03E1B02"/>
    <w:lvl w:ilvl="0" w:tplc="6A5CD2AA">
      <w:start w:val="1"/>
      <w:numFmt w:val="bullet"/>
      <w:lvlText w:val=""/>
      <w:lvlJc w:val="left"/>
      <w:pPr>
        <w:ind w:left="720" w:hanging="360"/>
      </w:pPr>
      <w:rPr>
        <w:rFonts w:ascii="Symbol" w:hAnsi="Symbol" w:hint="default"/>
      </w:rPr>
    </w:lvl>
    <w:lvl w:ilvl="1" w:tplc="530446B6">
      <w:start w:val="1"/>
      <w:numFmt w:val="bullet"/>
      <w:lvlText w:val="o"/>
      <w:lvlJc w:val="left"/>
      <w:pPr>
        <w:ind w:left="1440" w:hanging="360"/>
      </w:pPr>
      <w:rPr>
        <w:rFonts w:ascii="Courier New" w:hAnsi="Courier New" w:hint="default"/>
      </w:rPr>
    </w:lvl>
    <w:lvl w:ilvl="2" w:tplc="10AA9F64">
      <w:start w:val="1"/>
      <w:numFmt w:val="bullet"/>
      <w:lvlText w:val=""/>
      <w:lvlJc w:val="left"/>
      <w:pPr>
        <w:ind w:left="2160" w:hanging="360"/>
      </w:pPr>
      <w:rPr>
        <w:rFonts w:ascii="Wingdings" w:hAnsi="Wingdings" w:hint="default"/>
      </w:rPr>
    </w:lvl>
    <w:lvl w:ilvl="3" w:tplc="31501528">
      <w:start w:val="1"/>
      <w:numFmt w:val="bullet"/>
      <w:lvlText w:val=""/>
      <w:lvlJc w:val="left"/>
      <w:pPr>
        <w:ind w:left="2880" w:hanging="360"/>
      </w:pPr>
      <w:rPr>
        <w:rFonts w:ascii="Symbol" w:hAnsi="Symbol" w:hint="default"/>
      </w:rPr>
    </w:lvl>
    <w:lvl w:ilvl="4" w:tplc="06764410">
      <w:start w:val="1"/>
      <w:numFmt w:val="bullet"/>
      <w:lvlText w:val="o"/>
      <w:lvlJc w:val="left"/>
      <w:pPr>
        <w:ind w:left="3600" w:hanging="360"/>
      </w:pPr>
      <w:rPr>
        <w:rFonts w:ascii="Courier New" w:hAnsi="Courier New" w:hint="default"/>
      </w:rPr>
    </w:lvl>
    <w:lvl w:ilvl="5" w:tplc="9F842436">
      <w:start w:val="1"/>
      <w:numFmt w:val="bullet"/>
      <w:lvlText w:val=""/>
      <w:lvlJc w:val="left"/>
      <w:pPr>
        <w:ind w:left="4320" w:hanging="360"/>
      </w:pPr>
      <w:rPr>
        <w:rFonts w:ascii="Wingdings" w:hAnsi="Wingdings" w:hint="default"/>
      </w:rPr>
    </w:lvl>
    <w:lvl w:ilvl="6" w:tplc="B2B69616">
      <w:start w:val="1"/>
      <w:numFmt w:val="bullet"/>
      <w:lvlText w:val=""/>
      <w:lvlJc w:val="left"/>
      <w:pPr>
        <w:ind w:left="5040" w:hanging="360"/>
      </w:pPr>
      <w:rPr>
        <w:rFonts w:ascii="Symbol" w:hAnsi="Symbol" w:hint="default"/>
      </w:rPr>
    </w:lvl>
    <w:lvl w:ilvl="7" w:tplc="65F6EE38">
      <w:start w:val="1"/>
      <w:numFmt w:val="bullet"/>
      <w:lvlText w:val="o"/>
      <w:lvlJc w:val="left"/>
      <w:pPr>
        <w:ind w:left="5760" w:hanging="360"/>
      </w:pPr>
      <w:rPr>
        <w:rFonts w:ascii="Courier New" w:hAnsi="Courier New" w:hint="default"/>
      </w:rPr>
    </w:lvl>
    <w:lvl w:ilvl="8" w:tplc="9A32099E">
      <w:start w:val="1"/>
      <w:numFmt w:val="bullet"/>
      <w:lvlText w:val=""/>
      <w:lvlJc w:val="left"/>
      <w:pPr>
        <w:ind w:left="6480" w:hanging="360"/>
      </w:pPr>
      <w:rPr>
        <w:rFonts w:ascii="Wingdings" w:hAnsi="Wingdings" w:hint="default"/>
      </w:rPr>
    </w:lvl>
  </w:abstractNum>
  <w:abstractNum w:abstractNumId="3" w15:restartNumberingAfterBreak="0">
    <w:nsid w:val="1F913200"/>
    <w:multiLevelType w:val="hybridMultilevel"/>
    <w:tmpl w:val="DD025688"/>
    <w:lvl w:ilvl="0" w:tplc="2A4E45F4">
      <w:start w:val="1"/>
      <w:numFmt w:val="decimal"/>
      <w:lvlText w:val="%1."/>
      <w:lvlJc w:val="left"/>
      <w:pPr>
        <w:ind w:left="1020" w:hanging="360"/>
      </w:pPr>
    </w:lvl>
    <w:lvl w:ilvl="1" w:tplc="FDC4D08C">
      <w:start w:val="1"/>
      <w:numFmt w:val="decimal"/>
      <w:lvlText w:val="%2."/>
      <w:lvlJc w:val="left"/>
      <w:pPr>
        <w:ind w:left="1020" w:hanging="360"/>
      </w:pPr>
    </w:lvl>
    <w:lvl w:ilvl="2" w:tplc="3B34CAEA">
      <w:start w:val="1"/>
      <w:numFmt w:val="decimal"/>
      <w:lvlText w:val="%3."/>
      <w:lvlJc w:val="left"/>
      <w:pPr>
        <w:ind w:left="1020" w:hanging="360"/>
      </w:pPr>
    </w:lvl>
    <w:lvl w:ilvl="3" w:tplc="EF96F81C">
      <w:start w:val="1"/>
      <w:numFmt w:val="decimal"/>
      <w:lvlText w:val="%4."/>
      <w:lvlJc w:val="left"/>
      <w:pPr>
        <w:ind w:left="1020" w:hanging="360"/>
      </w:pPr>
    </w:lvl>
    <w:lvl w:ilvl="4" w:tplc="F640B87A">
      <w:start w:val="1"/>
      <w:numFmt w:val="decimal"/>
      <w:lvlText w:val="%5."/>
      <w:lvlJc w:val="left"/>
      <w:pPr>
        <w:ind w:left="1020" w:hanging="360"/>
      </w:pPr>
    </w:lvl>
    <w:lvl w:ilvl="5" w:tplc="D78A6532">
      <w:start w:val="1"/>
      <w:numFmt w:val="decimal"/>
      <w:lvlText w:val="%6."/>
      <w:lvlJc w:val="left"/>
      <w:pPr>
        <w:ind w:left="1020" w:hanging="360"/>
      </w:pPr>
    </w:lvl>
    <w:lvl w:ilvl="6" w:tplc="C8923540">
      <w:start w:val="1"/>
      <w:numFmt w:val="decimal"/>
      <w:lvlText w:val="%7."/>
      <w:lvlJc w:val="left"/>
      <w:pPr>
        <w:ind w:left="1020" w:hanging="360"/>
      </w:pPr>
    </w:lvl>
    <w:lvl w:ilvl="7" w:tplc="4DFA02B2">
      <w:start w:val="1"/>
      <w:numFmt w:val="decimal"/>
      <w:lvlText w:val="%8."/>
      <w:lvlJc w:val="left"/>
      <w:pPr>
        <w:ind w:left="1020" w:hanging="360"/>
      </w:pPr>
    </w:lvl>
    <w:lvl w:ilvl="8" w:tplc="D7D4867C">
      <w:start w:val="1"/>
      <w:numFmt w:val="decimal"/>
      <w:lvlText w:val="%9."/>
      <w:lvlJc w:val="left"/>
      <w:pPr>
        <w:ind w:left="1020" w:hanging="360"/>
      </w:pPr>
    </w:lvl>
  </w:abstractNum>
  <w:abstractNum w:abstractNumId="4" w15:restartNumberingAfterBreak="0">
    <w:nsid w:val="25119632"/>
    <w:multiLevelType w:val="hybridMultilevel"/>
    <w:tmpl w:val="B8D423BE"/>
    <w:lvl w:ilvl="0" w:tplc="B3E29554">
      <w:start w:val="1"/>
      <w:numFmt w:val="bullet"/>
      <w:lvlText w:val="-"/>
      <w:lvlJc w:val="left"/>
      <w:pPr>
        <w:ind w:left="720" w:hanging="360"/>
      </w:pPr>
      <w:rPr>
        <w:rFonts w:ascii="Symbol" w:hAnsi="Symbol" w:hint="default"/>
      </w:rPr>
    </w:lvl>
    <w:lvl w:ilvl="1" w:tplc="20302B52">
      <w:start w:val="1"/>
      <w:numFmt w:val="bullet"/>
      <w:lvlText w:val="o"/>
      <w:lvlJc w:val="left"/>
      <w:pPr>
        <w:ind w:left="1440" w:hanging="360"/>
      </w:pPr>
      <w:rPr>
        <w:rFonts w:ascii="Courier New" w:hAnsi="Courier New" w:hint="default"/>
      </w:rPr>
    </w:lvl>
    <w:lvl w:ilvl="2" w:tplc="5D6EACBA">
      <w:start w:val="1"/>
      <w:numFmt w:val="bullet"/>
      <w:lvlText w:val=""/>
      <w:lvlJc w:val="left"/>
      <w:pPr>
        <w:ind w:left="2160" w:hanging="360"/>
      </w:pPr>
      <w:rPr>
        <w:rFonts w:ascii="Wingdings" w:hAnsi="Wingdings" w:hint="default"/>
      </w:rPr>
    </w:lvl>
    <w:lvl w:ilvl="3" w:tplc="E08A8C12">
      <w:start w:val="1"/>
      <w:numFmt w:val="bullet"/>
      <w:lvlText w:val=""/>
      <w:lvlJc w:val="left"/>
      <w:pPr>
        <w:ind w:left="2880" w:hanging="360"/>
      </w:pPr>
      <w:rPr>
        <w:rFonts w:ascii="Symbol" w:hAnsi="Symbol" w:hint="default"/>
      </w:rPr>
    </w:lvl>
    <w:lvl w:ilvl="4" w:tplc="0D7473A0">
      <w:start w:val="1"/>
      <w:numFmt w:val="bullet"/>
      <w:lvlText w:val="o"/>
      <w:lvlJc w:val="left"/>
      <w:pPr>
        <w:ind w:left="3600" w:hanging="360"/>
      </w:pPr>
      <w:rPr>
        <w:rFonts w:ascii="Courier New" w:hAnsi="Courier New" w:hint="default"/>
      </w:rPr>
    </w:lvl>
    <w:lvl w:ilvl="5" w:tplc="48C64740">
      <w:start w:val="1"/>
      <w:numFmt w:val="bullet"/>
      <w:lvlText w:val=""/>
      <w:lvlJc w:val="left"/>
      <w:pPr>
        <w:ind w:left="4320" w:hanging="360"/>
      </w:pPr>
      <w:rPr>
        <w:rFonts w:ascii="Wingdings" w:hAnsi="Wingdings" w:hint="default"/>
      </w:rPr>
    </w:lvl>
    <w:lvl w:ilvl="6" w:tplc="C246ABC2">
      <w:start w:val="1"/>
      <w:numFmt w:val="bullet"/>
      <w:lvlText w:val=""/>
      <w:lvlJc w:val="left"/>
      <w:pPr>
        <w:ind w:left="5040" w:hanging="360"/>
      </w:pPr>
      <w:rPr>
        <w:rFonts w:ascii="Symbol" w:hAnsi="Symbol" w:hint="default"/>
      </w:rPr>
    </w:lvl>
    <w:lvl w:ilvl="7" w:tplc="BA9C990E">
      <w:start w:val="1"/>
      <w:numFmt w:val="bullet"/>
      <w:lvlText w:val="o"/>
      <w:lvlJc w:val="left"/>
      <w:pPr>
        <w:ind w:left="5760" w:hanging="360"/>
      </w:pPr>
      <w:rPr>
        <w:rFonts w:ascii="Courier New" w:hAnsi="Courier New" w:hint="default"/>
      </w:rPr>
    </w:lvl>
    <w:lvl w:ilvl="8" w:tplc="2DBE2154">
      <w:start w:val="1"/>
      <w:numFmt w:val="bullet"/>
      <w:lvlText w:val=""/>
      <w:lvlJc w:val="left"/>
      <w:pPr>
        <w:ind w:left="6480" w:hanging="360"/>
      </w:pPr>
      <w:rPr>
        <w:rFonts w:ascii="Wingdings" w:hAnsi="Wingdings" w:hint="default"/>
      </w:rPr>
    </w:lvl>
  </w:abstractNum>
  <w:abstractNum w:abstractNumId="5" w15:restartNumberingAfterBreak="0">
    <w:nsid w:val="2636E809"/>
    <w:multiLevelType w:val="hybridMultilevel"/>
    <w:tmpl w:val="558E7BEE"/>
    <w:lvl w:ilvl="0" w:tplc="CCFC7BBA">
      <w:start w:val="1"/>
      <w:numFmt w:val="bullet"/>
      <w:lvlText w:val=""/>
      <w:lvlJc w:val="left"/>
      <w:pPr>
        <w:ind w:left="720" w:hanging="360"/>
      </w:pPr>
      <w:rPr>
        <w:rFonts w:ascii="Symbol" w:hAnsi="Symbol" w:hint="default"/>
      </w:rPr>
    </w:lvl>
    <w:lvl w:ilvl="1" w:tplc="F7C87850">
      <w:start w:val="1"/>
      <w:numFmt w:val="bullet"/>
      <w:lvlText w:val="o"/>
      <w:lvlJc w:val="left"/>
      <w:pPr>
        <w:ind w:left="1440" w:hanging="360"/>
      </w:pPr>
      <w:rPr>
        <w:rFonts w:ascii="Courier New" w:hAnsi="Courier New" w:hint="default"/>
      </w:rPr>
    </w:lvl>
    <w:lvl w:ilvl="2" w:tplc="0A0AA18C">
      <w:start w:val="1"/>
      <w:numFmt w:val="bullet"/>
      <w:lvlText w:val=""/>
      <w:lvlJc w:val="left"/>
      <w:pPr>
        <w:ind w:left="2160" w:hanging="360"/>
      </w:pPr>
      <w:rPr>
        <w:rFonts w:ascii="Wingdings" w:hAnsi="Wingdings" w:hint="default"/>
      </w:rPr>
    </w:lvl>
    <w:lvl w:ilvl="3" w:tplc="DF36BE1E">
      <w:start w:val="1"/>
      <w:numFmt w:val="bullet"/>
      <w:lvlText w:val=""/>
      <w:lvlJc w:val="left"/>
      <w:pPr>
        <w:ind w:left="2880" w:hanging="360"/>
      </w:pPr>
      <w:rPr>
        <w:rFonts w:ascii="Symbol" w:hAnsi="Symbol" w:hint="default"/>
      </w:rPr>
    </w:lvl>
    <w:lvl w:ilvl="4" w:tplc="3F84FF4E">
      <w:start w:val="1"/>
      <w:numFmt w:val="bullet"/>
      <w:lvlText w:val="o"/>
      <w:lvlJc w:val="left"/>
      <w:pPr>
        <w:ind w:left="3600" w:hanging="360"/>
      </w:pPr>
      <w:rPr>
        <w:rFonts w:ascii="Courier New" w:hAnsi="Courier New" w:hint="default"/>
      </w:rPr>
    </w:lvl>
    <w:lvl w:ilvl="5" w:tplc="042A15D2">
      <w:start w:val="1"/>
      <w:numFmt w:val="bullet"/>
      <w:lvlText w:val=""/>
      <w:lvlJc w:val="left"/>
      <w:pPr>
        <w:ind w:left="4320" w:hanging="360"/>
      </w:pPr>
      <w:rPr>
        <w:rFonts w:ascii="Wingdings" w:hAnsi="Wingdings" w:hint="default"/>
      </w:rPr>
    </w:lvl>
    <w:lvl w:ilvl="6" w:tplc="99FE0F16">
      <w:start w:val="1"/>
      <w:numFmt w:val="bullet"/>
      <w:lvlText w:val=""/>
      <w:lvlJc w:val="left"/>
      <w:pPr>
        <w:ind w:left="5040" w:hanging="360"/>
      </w:pPr>
      <w:rPr>
        <w:rFonts w:ascii="Symbol" w:hAnsi="Symbol" w:hint="default"/>
      </w:rPr>
    </w:lvl>
    <w:lvl w:ilvl="7" w:tplc="38FEEA28">
      <w:start w:val="1"/>
      <w:numFmt w:val="bullet"/>
      <w:lvlText w:val="o"/>
      <w:lvlJc w:val="left"/>
      <w:pPr>
        <w:ind w:left="5760" w:hanging="360"/>
      </w:pPr>
      <w:rPr>
        <w:rFonts w:ascii="Courier New" w:hAnsi="Courier New" w:hint="default"/>
      </w:rPr>
    </w:lvl>
    <w:lvl w:ilvl="8" w:tplc="AC384B3C">
      <w:start w:val="1"/>
      <w:numFmt w:val="bullet"/>
      <w:lvlText w:val=""/>
      <w:lvlJc w:val="left"/>
      <w:pPr>
        <w:ind w:left="6480" w:hanging="360"/>
      </w:pPr>
      <w:rPr>
        <w:rFonts w:ascii="Wingdings" w:hAnsi="Wingdings" w:hint="default"/>
      </w:rPr>
    </w:lvl>
  </w:abstractNum>
  <w:abstractNum w:abstractNumId="6" w15:restartNumberingAfterBreak="0">
    <w:nsid w:val="34F0AFB1"/>
    <w:multiLevelType w:val="hybridMultilevel"/>
    <w:tmpl w:val="D438FE60"/>
    <w:lvl w:ilvl="0" w:tplc="5EA4159E">
      <w:start w:val="1"/>
      <w:numFmt w:val="bullet"/>
      <w:lvlText w:val=""/>
      <w:lvlJc w:val="left"/>
      <w:pPr>
        <w:ind w:left="720" w:hanging="360"/>
      </w:pPr>
      <w:rPr>
        <w:rFonts w:ascii="Symbol" w:hAnsi="Symbol" w:hint="default"/>
      </w:rPr>
    </w:lvl>
    <w:lvl w:ilvl="1" w:tplc="8F9E1DCE">
      <w:start w:val="1"/>
      <w:numFmt w:val="bullet"/>
      <w:lvlText w:val="o"/>
      <w:lvlJc w:val="left"/>
      <w:pPr>
        <w:ind w:left="1440" w:hanging="360"/>
      </w:pPr>
      <w:rPr>
        <w:rFonts w:ascii="Courier New" w:hAnsi="Courier New" w:hint="default"/>
      </w:rPr>
    </w:lvl>
    <w:lvl w:ilvl="2" w:tplc="C78CDD32">
      <w:start w:val="1"/>
      <w:numFmt w:val="bullet"/>
      <w:lvlText w:val=""/>
      <w:lvlJc w:val="left"/>
      <w:pPr>
        <w:ind w:left="2160" w:hanging="360"/>
      </w:pPr>
      <w:rPr>
        <w:rFonts w:ascii="Wingdings" w:hAnsi="Wingdings" w:hint="default"/>
      </w:rPr>
    </w:lvl>
    <w:lvl w:ilvl="3" w:tplc="55724A8C">
      <w:start w:val="1"/>
      <w:numFmt w:val="bullet"/>
      <w:lvlText w:val=""/>
      <w:lvlJc w:val="left"/>
      <w:pPr>
        <w:ind w:left="2880" w:hanging="360"/>
      </w:pPr>
      <w:rPr>
        <w:rFonts w:ascii="Symbol" w:hAnsi="Symbol" w:hint="default"/>
      </w:rPr>
    </w:lvl>
    <w:lvl w:ilvl="4" w:tplc="4CC8F7B8">
      <w:start w:val="1"/>
      <w:numFmt w:val="bullet"/>
      <w:lvlText w:val="o"/>
      <w:lvlJc w:val="left"/>
      <w:pPr>
        <w:ind w:left="3600" w:hanging="360"/>
      </w:pPr>
      <w:rPr>
        <w:rFonts w:ascii="Courier New" w:hAnsi="Courier New" w:hint="default"/>
      </w:rPr>
    </w:lvl>
    <w:lvl w:ilvl="5" w:tplc="DB04C25C">
      <w:start w:val="1"/>
      <w:numFmt w:val="bullet"/>
      <w:lvlText w:val=""/>
      <w:lvlJc w:val="left"/>
      <w:pPr>
        <w:ind w:left="4320" w:hanging="360"/>
      </w:pPr>
      <w:rPr>
        <w:rFonts w:ascii="Wingdings" w:hAnsi="Wingdings" w:hint="default"/>
      </w:rPr>
    </w:lvl>
    <w:lvl w:ilvl="6" w:tplc="EE7E1EFE">
      <w:start w:val="1"/>
      <w:numFmt w:val="bullet"/>
      <w:lvlText w:val=""/>
      <w:lvlJc w:val="left"/>
      <w:pPr>
        <w:ind w:left="5040" w:hanging="360"/>
      </w:pPr>
      <w:rPr>
        <w:rFonts w:ascii="Symbol" w:hAnsi="Symbol" w:hint="default"/>
      </w:rPr>
    </w:lvl>
    <w:lvl w:ilvl="7" w:tplc="65A4A7B8">
      <w:start w:val="1"/>
      <w:numFmt w:val="bullet"/>
      <w:lvlText w:val="o"/>
      <w:lvlJc w:val="left"/>
      <w:pPr>
        <w:ind w:left="5760" w:hanging="360"/>
      </w:pPr>
      <w:rPr>
        <w:rFonts w:ascii="Courier New" w:hAnsi="Courier New" w:hint="default"/>
      </w:rPr>
    </w:lvl>
    <w:lvl w:ilvl="8" w:tplc="EB26C8CC">
      <w:start w:val="1"/>
      <w:numFmt w:val="bullet"/>
      <w:lvlText w:val=""/>
      <w:lvlJc w:val="left"/>
      <w:pPr>
        <w:ind w:left="6480" w:hanging="360"/>
      </w:pPr>
      <w:rPr>
        <w:rFonts w:ascii="Wingdings" w:hAnsi="Wingdings" w:hint="default"/>
      </w:rPr>
    </w:lvl>
  </w:abstractNum>
  <w:abstractNum w:abstractNumId="7" w15:restartNumberingAfterBreak="0">
    <w:nsid w:val="35801E82"/>
    <w:multiLevelType w:val="multilevel"/>
    <w:tmpl w:val="0C98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201EE"/>
    <w:multiLevelType w:val="hybridMultilevel"/>
    <w:tmpl w:val="0364637C"/>
    <w:lvl w:ilvl="0" w:tplc="BB7AD6C0">
      <w:start w:val="2"/>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964EB"/>
    <w:multiLevelType w:val="hybridMultilevel"/>
    <w:tmpl w:val="642ED7A2"/>
    <w:lvl w:ilvl="0" w:tplc="0782833A">
      <w:start w:val="1"/>
      <w:numFmt w:val="bullet"/>
      <w:lvlText w:val="-"/>
      <w:lvlJc w:val="left"/>
      <w:pPr>
        <w:ind w:left="720" w:hanging="360"/>
      </w:pPr>
      <w:rPr>
        <w:rFonts w:ascii="Symbol" w:hAnsi="Symbol" w:hint="default"/>
      </w:rPr>
    </w:lvl>
    <w:lvl w:ilvl="1" w:tplc="B0868D10">
      <w:start w:val="1"/>
      <w:numFmt w:val="bullet"/>
      <w:lvlText w:val="o"/>
      <w:lvlJc w:val="left"/>
      <w:pPr>
        <w:ind w:left="1440" w:hanging="360"/>
      </w:pPr>
      <w:rPr>
        <w:rFonts w:ascii="Courier New" w:hAnsi="Courier New" w:hint="default"/>
      </w:rPr>
    </w:lvl>
    <w:lvl w:ilvl="2" w:tplc="3C40DAFA">
      <w:start w:val="1"/>
      <w:numFmt w:val="bullet"/>
      <w:lvlText w:val=""/>
      <w:lvlJc w:val="left"/>
      <w:pPr>
        <w:ind w:left="2160" w:hanging="360"/>
      </w:pPr>
      <w:rPr>
        <w:rFonts w:ascii="Wingdings" w:hAnsi="Wingdings" w:hint="default"/>
      </w:rPr>
    </w:lvl>
    <w:lvl w:ilvl="3" w:tplc="66D2F1B4">
      <w:start w:val="1"/>
      <w:numFmt w:val="bullet"/>
      <w:lvlText w:val=""/>
      <w:lvlJc w:val="left"/>
      <w:pPr>
        <w:ind w:left="2880" w:hanging="360"/>
      </w:pPr>
      <w:rPr>
        <w:rFonts w:ascii="Symbol" w:hAnsi="Symbol" w:hint="default"/>
      </w:rPr>
    </w:lvl>
    <w:lvl w:ilvl="4" w:tplc="4A74D864">
      <w:start w:val="1"/>
      <w:numFmt w:val="bullet"/>
      <w:lvlText w:val="o"/>
      <w:lvlJc w:val="left"/>
      <w:pPr>
        <w:ind w:left="3600" w:hanging="360"/>
      </w:pPr>
      <w:rPr>
        <w:rFonts w:ascii="Courier New" w:hAnsi="Courier New" w:hint="default"/>
      </w:rPr>
    </w:lvl>
    <w:lvl w:ilvl="5" w:tplc="FBB61016">
      <w:start w:val="1"/>
      <w:numFmt w:val="bullet"/>
      <w:lvlText w:val=""/>
      <w:lvlJc w:val="left"/>
      <w:pPr>
        <w:ind w:left="4320" w:hanging="360"/>
      </w:pPr>
      <w:rPr>
        <w:rFonts w:ascii="Wingdings" w:hAnsi="Wingdings" w:hint="default"/>
      </w:rPr>
    </w:lvl>
    <w:lvl w:ilvl="6" w:tplc="6284DE7C">
      <w:start w:val="1"/>
      <w:numFmt w:val="bullet"/>
      <w:lvlText w:val=""/>
      <w:lvlJc w:val="left"/>
      <w:pPr>
        <w:ind w:left="5040" w:hanging="360"/>
      </w:pPr>
      <w:rPr>
        <w:rFonts w:ascii="Symbol" w:hAnsi="Symbol" w:hint="default"/>
      </w:rPr>
    </w:lvl>
    <w:lvl w:ilvl="7" w:tplc="E32A5E06">
      <w:start w:val="1"/>
      <w:numFmt w:val="bullet"/>
      <w:lvlText w:val="o"/>
      <w:lvlJc w:val="left"/>
      <w:pPr>
        <w:ind w:left="5760" w:hanging="360"/>
      </w:pPr>
      <w:rPr>
        <w:rFonts w:ascii="Courier New" w:hAnsi="Courier New" w:hint="default"/>
      </w:rPr>
    </w:lvl>
    <w:lvl w:ilvl="8" w:tplc="6100D672">
      <w:start w:val="1"/>
      <w:numFmt w:val="bullet"/>
      <w:lvlText w:val=""/>
      <w:lvlJc w:val="left"/>
      <w:pPr>
        <w:ind w:left="6480" w:hanging="360"/>
      </w:pPr>
      <w:rPr>
        <w:rFonts w:ascii="Wingdings" w:hAnsi="Wingdings" w:hint="default"/>
      </w:rPr>
    </w:lvl>
  </w:abstractNum>
  <w:abstractNum w:abstractNumId="10" w15:restartNumberingAfterBreak="0">
    <w:nsid w:val="457698C7"/>
    <w:multiLevelType w:val="hybridMultilevel"/>
    <w:tmpl w:val="1D9E97F2"/>
    <w:lvl w:ilvl="0" w:tplc="C5A25668">
      <w:start w:val="1"/>
      <w:numFmt w:val="bullet"/>
      <w:lvlText w:val="-"/>
      <w:lvlJc w:val="left"/>
      <w:pPr>
        <w:ind w:left="720" w:hanging="360"/>
      </w:pPr>
      <w:rPr>
        <w:rFonts w:ascii="Symbol" w:hAnsi="Symbol" w:hint="default"/>
      </w:rPr>
    </w:lvl>
    <w:lvl w:ilvl="1" w:tplc="57665C66">
      <w:start w:val="1"/>
      <w:numFmt w:val="bullet"/>
      <w:lvlText w:val="o"/>
      <w:lvlJc w:val="left"/>
      <w:pPr>
        <w:ind w:left="1440" w:hanging="360"/>
      </w:pPr>
      <w:rPr>
        <w:rFonts w:ascii="Courier New" w:hAnsi="Courier New" w:hint="default"/>
      </w:rPr>
    </w:lvl>
    <w:lvl w:ilvl="2" w:tplc="284EC680">
      <w:start w:val="1"/>
      <w:numFmt w:val="bullet"/>
      <w:lvlText w:val=""/>
      <w:lvlJc w:val="left"/>
      <w:pPr>
        <w:ind w:left="2160" w:hanging="360"/>
      </w:pPr>
      <w:rPr>
        <w:rFonts w:ascii="Wingdings" w:hAnsi="Wingdings" w:hint="default"/>
      </w:rPr>
    </w:lvl>
    <w:lvl w:ilvl="3" w:tplc="A094C258">
      <w:start w:val="1"/>
      <w:numFmt w:val="bullet"/>
      <w:lvlText w:val=""/>
      <w:lvlJc w:val="left"/>
      <w:pPr>
        <w:ind w:left="2880" w:hanging="360"/>
      </w:pPr>
      <w:rPr>
        <w:rFonts w:ascii="Symbol" w:hAnsi="Symbol" w:hint="default"/>
      </w:rPr>
    </w:lvl>
    <w:lvl w:ilvl="4" w:tplc="56D49B72">
      <w:start w:val="1"/>
      <w:numFmt w:val="bullet"/>
      <w:lvlText w:val="o"/>
      <w:lvlJc w:val="left"/>
      <w:pPr>
        <w:ind w:left="3600" w:hanging="360"/>
      </w:pPr>
      <w:rPr>
        <w:rFonts w:ascii="Courier New" w:hAnsi="Courier New" w:hint="default"/>
      </w:rPr>
    </w:lvl>
    <w:lvl w:ilvl="5" w:tplc="D7940422">
      <w:start w:val="1"/>
      <w:numFmt w:val="bullet"/>
      <w:lvlText w:val=""/>
      <w:lvlJc w:val="left"/>
      <w:pPr>
        <w:ind w:left="4320" w:hanging="360"/>
      </w:pPr>
      <w:rPr>
        <w:rFonts w:ascii="Wingdings" w:hAnsi="Wingdings" w:hint="default"/>
      </w:rPr>
    </w:lvl>
    <w:lvl w:ilvl="6" w:tplc="D4848C70">
      <w:start w:val="1"/>
      <w:numFmt w:val="bullet"/>
      <w:lvlText w:val=""/>
      <w:lvlJc w:val="left"/>
      <w:pPr>
        <w:ind w:left="5040" w:hanging="360"/>
      </w:pPr>
      <w:rPr>
        <w:rFonts w:ascii="Symbol" w:hAnsi="Symbol" w:hint="default"/>
      </w:rPr>
    </w:lvl>
    <w:lvl w:ilvl="7" w:tplc="4DC2763C">
      <w:start w:val="1"/>
      <w:numFmt w:val="bullet"/>
      <w:lvlText w:val="o"/>
      <w:lvlJc w:val="left"/>
      <w:pPr>
        <w:ind w:left="5760" w:hanging="360"/>
      </w:pPr>
      <w:rPr>
        <w:rFonts w:ascii="Courier New" w:hAnsi="Courier New" w:hint="default"/>
      </w:rPr>
    </w:lvl>
    <w:lvl w:ilvl="8" w:tplc="3C92053E">
      <w:start w:val="1"/>
      <w:numFmt w:val="bullet"/>
      <w:lvlText w:val=""/>
      <w:lvlJc w:val="left"/>
      <w:pPr>
        <w:ind w:left="6480" w:hanging="360"/>
      </w:pPr>
      <w:rPr>
        <w:rFonts w:ascii="Wingdings" w:hAnsi="Wingdings" w:hint="default"/>
      </w:rPr>
    </w:lvl>
  </w:abstractNum>
  <w:abstractNum w:abstractNumId="11" w15:restartNumberingAfterBreak="0">
    <w:nsid w:val="4C5D63EB"/>
    <w:multiLevelType w:val="hybridMultilevel"/>
    <w:tmpl w:val="CC4C38DC"/>
    <w:lvl w:ilvl="0" w:tplc="B2EC8648">
      <w:start w:val="1"/>
      <w:numFmt w:val="bullet"/>
      <w:lvlText w:val=""/>
      <w:lvlJc w:val="left"/>
      <w:pPr>
        <w:ind w:left="720" w:hanging="360"/>
      </w:pPr>
      <w:rPr>
        <w:rFonts w:ascii="Symbol" w:hAnsi="Symbol" w:hint="default"/>
      </w:rPr>
    </w:lvl>
    <w:lvl w:ilvl="1" w:tplc="1C94AAD6">
      <w:start w:val="1"/>
      <w:numFmt w:val="bullet"/>
      <w:lvlText w:val="o"/>
      <w:lvlJc w:val="left"/>
      <w:pPr>
        <w:ind w:left="1440" w:hanging="360"/>
      </w:pPr>
      <w:rPr>
        <w:rFonts w:ascii="Courier New" w:hAnsi="Courier New" w:hint="default"/>
      </w:rPr>
    </w:lvl>
    <w:lvl w:ilvl="2" w:tplc="41908226">
      <w:start w:val="1"/>
      <w:numFmt w:val="bullet"/>
      <w:lvlText w:val=""/>
      <w:lvlJc w:val="left"/>
      <w:pPr>
        <w:ind w:left="2160" w:hanging="360"/>
      </w:pPr>
      <w:rPr>
        <w:rFonts w:ascii="Wingdings" w:hAnsi="Wingdings" w:hint="default"/>
      </w:rPr>
    </w:lvl>
    <w:lvl w:ilvl="3" w:tplc="92203A54">
      <w:start w:val="1"/>
      <w:numFmt w:val="bullet"/>
      <w:lvlText w:val=""/>
      <w:lvlJc w:val="left"/>
      <w:pPr>
        <w:ind w:left="2880" w:hanging="360"/>
      </w:pPr>
      <w:rPr>
        <w:rFonts w:ascii="Symbol" w:hAnsi="Symbol" w:hint="default"/>
      </w:rPr>
    </w:lvl>
    <w:lvl w:ilvl="4" w:tplc="FAD41CFC">
      <w:start w:val="1"/>
      <w:numFmt w:val="bullet"/>
      <w:lvlText w:val="o"/>
      <w:lvlJc w:val="left"/>
      <w:pPr>
        <w:ind w:left="3600" w:hanging="360"/>
      </w:pPr>
      <w:rPr>
        <w:rFonts w:ascii="Courier New" w:hAnsi="Courier New" w:hint="default"/>
      </w:rPr>
    </w:lvl>
    <w:lvl w:ilvl="5" w:tplc="7222252C">
      <w:start w:val="1"/>
      <w:numFmt w:val="bullet"/>
      <w:lvlText w:val=""/>
      <w:lvlJc w:val="left"/>
      <w:pPr>
        <w:ind w:left="4320" w:hanging="360"/>
      </w:pPr>
      <w:rPr>
        <w:rFonts w:ascii="Wingdings" w:hAnsi="Wingdings" w:hint="default"/>
      </w:rPr>
    </w:lvl>
    <w:lvl w:ilvl="6" w:tplc="4C5CC0FC">
      <w:start w:val="1"/>
      <w:numFmt w:val="bullet"/>
      <w:lvlText w:val=""/>
      <w:lvlJc w:val="left"/>
      <w:pPr>
        <w:ind w:left="5040" w:hanging="360"/>
      </w:pPr>
      <w:rPr>
        <w:rFonts w:ascii="Symbol" w:hAnsi="Symbol" w:hint="default"/>
      </w:rPr>
    </w:lvl>
    <w:lvl w:ilvl="7" w:tplc="30DE1D42">
      <w:start w:val="1"/>
      <w:numFmt w:val="bullet"/>
      <w:lvlText w:val="o"/>
      <w:lvlJc w:val="left"/>
      <w:pPr>
        <w:ind w:left="5760" w:hanging="360"/>
      </w:pPr>
      <w:rPr>
        <w:rFonts w:ascii="Courier New" w:hAnsi="Courier New" w:hint="default"/>
      </w:rPr>
    </w:lvl>
    <w:lvl w:ilvl="8" w:tplc="DF88FFA0">
      <w:start w:val="1"/>
      <w:numFmt w:val="bullet"/>
      <w:lvlText w:val=""/>
      <w:lvlJc w:val="left"/>
      <w:pPr>
        <w:ind w:left="6480" w:hanging="360"/>
      </w:pPr>
      <w:rPr>
        <w:rFonts w:ascii="Wingdings" w:hAnsi="Wingdings" w:hint="default"/>
      </w:rPr>
    </w:lvl>
  </w:abstractNum>
  <w:abstractNum w:abstractNumId="12" w15:restartNumberingAfterBreak="0">
    <w:nsid w:val="4E7ECC7F"/>
    <w:multiLevelType w:val="hybridMultilevel"/>
    <w:tmpl w:val="692AD1D4"/>
    <w:lvl w:ilvl="0" w:tplc="4AE23F52">
      <w:start w:val="1"/>
      <w:numFmt w:val="bullet"/>
      <w:lvlText w:val="-"/>
      <w:lvlJc w:val="left"/>
      <w:pPr>
        <w:ind w:left="720" w:hanging="360"/>
      </w:pPr>
      <w:rPr>
        <w:rFonts w:ascii="Symbol" w:hAnsi="Symbol" w:hint="default"/>
      </w:rPr>
    </w:lvl>
    <w:lvl w:ilvl="1" w:tplc="8DDEF190">
      <w:start w:val="1"/>
      <w:numFmt w:val="bullet"/>
      <w:lvlText w:val="o"/>
      <w:lvlJc w:val="left"/>
      <w:pPr>
        <w:ind w:left="1440" w:hanging="360"/>
      </w:pPr>
      <w:rPr>
        <w:rFonts w:ascii="Courier New" w:hAnsi="Courier New" w:hint="default"/>
      </w:rPr>
    </w:lvl>
    <w:lvl w:ilvl="2" w:tplc="E8F0FCA0">
      <w:start w:val="1"/>
      <w:numFmt w:val="bullet"/>
      <w:lvlText w:val=""/>
      <w:lvlJc w:val="left"/>
      <w:pPr>
        <w:ind w:left="2160" w:hanging="360"/>
      </w:pPr>
      <w:rPr>
        <w:rFonts w:ascii="Wingdings" w:hAnsi="Wingdings" w:hint="default"/>
      </w:rPr>
    </w:lvl>
    <w:lvl w:ilvl="3" w:tplc="3560FE1A">
      <w:start w:val="1"/>
      <w:numFmt w:val="bullet"/>
      <w:lvlText w:val=""/>
      <w:lvlJc w:val="left"/>
      <w:pPr>
        <w:ind w:left="2880" w:hanging="360"/>
      </w:pPr>
      <w:rPr>
        <w:rFonts w:ascii="Symbol" w:hAnsi="Symbol" w:hint="default"/>
      </w:rPr>
    </w:lvl>
    <w:lvl w:ilvl="4" w:tplc="C4964EA8">
      <w:start w:val="1"/>
      <w:numFmt w:val="bullet"/>
      <w:lvlText w:val="o"/>
      <w:lvlJc w:val="left"/>
      <w:pPr>
        <w:ind w:left="3600" w:hanging="360"/>
      </w:pPr>
      <w:rPr>
        <w:rFonts w:ascii="Courier New" w:hAnsi="Courier New" w:hint="default"/>
      </w:rPr>
    </w:lvl>
    <w:lvl w:ilvl="5" w:tplc="D892F258">
      <w:start w:val="1"/>
      <w:numFmt w:val="bullet"/>
      <w:lvlText w:val=""/>
      <w:lvlJc w:val="left"/>
      <w:pPr>
        <w:ind w:left="4320" w:hanging="360"/>
      </w:pPr>
      <w:rPr>
        <w:rFonts w:ascii="Wingdings" w:hAnsi="Wingdings" w:hint="default"/>
      </w:rPr>
    </w:lvl>
    <w:lvl w:ilvl="6" w:tplc="A4888D48">
      <w:start w:val="1"/>
      <w:numFmt w:val="bullet"/>
      <w:lvlText w:val=""/>
      <w:lvlJc w:val="left"/>
      <w:pPr>
        <w:ind w:left="5040" w:hanging="360"/>
      </w:pPr>
      <w:rPr>
        <w:rFonts w:ascii="Symbol" w:hAnsi="Symbol" w:hint="default"/>
      </w:rPr>
    </w:lvl>
    <w:lvl w:ilvl="7" w:tplc="A6D27494">
      <w:start w:val="1"/>
      <w:numFmt w:val="bullet"/>
      <w:lvlText w:val="o"/>
      <w:lvlJc w:val="left"/>
      <w:pPr>
        <w:ind w:left="5760" w:hanging="360"/>
      </w:pPr>
      <w:rPr>
        <w:rFonts w:ascii="Courier New" w:hAnsi="Courier New" w:hint="default"/>
      </w:rPr>
    </w:lvl>
    <w:lvl w:ilvl="8" w:tplc="F53EF01E">
      <w:start w:val="1"/>
      <w:numFmt w:val="bullet"/>
      <w:lvlText w:val=""/>
      <w:lvlJc w:val="left"/>
      <w:pPr>
        <w:ind w:left="6480" w:hanging="360"/>
      </w:pPr>
      <w:rPr>
        <w:rFonts w:ascii="Wingdings" w:hAnsi="Wingdings" w:hint="default"/>
      </w:rPr>
    </w:lvl>
  </w:abstractNum>
  <w:abstractNum w:abstractNumId="13" w15:restartNumberingAfterBreak="0">
    <w:nsid w:val="60E727C6"/>
    <w:multiLevelType w:val="hybridMultilevel"/>
    <w:tmpl w:val="7C94CC46"/>
    <w:lvl w:ilvl="0" w:tplc="40A212F2">
      <w:start w:val="1"/>
      <w:numFmt w:val="bullet"/>
      <w:lvlText w:val="-"/>
      <w:lvlJc w:val="left"/>
      <w:pPr>
        <w:ind w:left="720" w:hanging="360"/>
      </w:pPr>
      <w:rPr>
        <w:rFonts w:ascii="Symbol" w:hAnsi="Symbol" w:hint="default"/>
      </w:rPr>
    </w:lvl>
    <w:lvl w:ilvl="1" w:tplc="39467C6C">
      <w:start w:val="1"/>
      <w:numFmt w:val="bullet"/>
      <w:lvlText w:val="o"/>
      <w:lvlJc w:val="left"/>
      <w:pPr>
        <w:ind w:left="1440" w:hanging="360"/>
      </w:pPr>
      <w:rPr>
        <w:rFonts w:ascii="Courier New" w:hAnsi="Courier New" w:hint="default"/>
      </w:rPr>
    </w:lvl>
    <w:lvl w:ilvl="2" w:tplc="C24A1634">
      <w:start w:val="1"/>
      <w:numFmt w:val="bullet"/>
      <w:lvlText w:val=""/>
      <w:lvlJc w:val="left"/>
      <w:pPr>
        <w:ind w:left="2160" w:hanging="360"/>
      </w:pPr>
      <w:rPr>
        <w:rFonts w:ascii="Wingdings" w:hAnsi="Wingdings" w:hint="default"/>
      </w:rPr>
    </w:lvl>
    <w:lvl w:ilvl="3" w:tplc="3DB00A9A">
      <w:start w:val="1"/>
      <w:numFmt w:val="bullet"/>
      <w:lvlText w:val=""/>
      <w:lvlJc w:val="left"/>
      <w:pPr>
        <w:ind w:left="2880" w:hanging="360"/>
      </w:pPr>
      <w:rPr>
        <w:rFonts w:ascii="Symbol" w:hAnsi="Symbol" w:hint="default"/>
      </w:rPr>
    </w:lvl>
    <w:lvl w:ilvl="4" w:tplc="031C9D5E">
      <w:start w:val="1"/>
      <w:numFmt w:val="bullet"/>
      <w:lvlText w:val="o"/>
      <w:lvlJc w:val="left"/>
      <w:pPr>
        <w:ind w:left="3600" w:hanging="360"/>
      </w:pPr>
      <w:rPr>
        <w:rFonts w:ascii="Courier New" w:hAnsi="Courier New" w:hint="default"/>
      </w:rPr>
    </w:lvl>
    <w:lvl w:ilvl="5" w:tplc="A59E2C6A">
      <w:start w:val="1"/>
      <w:numFmt w:val="bullet"/>
      <w:lvlText w:val=""/>
      <w:lvlJc w:val="left"/>
      <w:pPr>
        <w:ind w:left="4320" w:hanging="360"/>
      </w:pPr>
      <w:rPr>
        <w:rFonts w:ascii="Wingdings" w:hAnsi="Wingdings" w:hint="default"/>
      </w:rPr>
    </w:lvl>
    <w:lvl w:ilvl="6" w:tplc="30B29468">
      <w:start w:val="1"/>
      <w:numFmt w:val="bullet"/>
      <w:lvlText w:val=""/>
      <w:lvlJc w:val="left"/>
      <w:pPr>
        <w:ind w:left="5040" w:hanging="360"/>
      </w:pPr>
      <w:rPr>
        <w:rFonts w:ascii="Symbol" w:hAnsi="Symbol" w:hint="default"/>
      </w:rPr>
    </w:lvl>
    <w:lvl w:ilvl="7" w:tplc="F438C7FE">
      <w:start w:val="1"/>
      <w:numFmt w:val="bullet"/>
      <w:lvlText w:val="o"/>
      <w:lvlJc w:val="left"/>
      <w:pPr>
        <w:ind w:left="5760" w:hanging="360"/>
      </w:pPr>
      <w:rPr>
        <w:rFonts w:ascii="Courier New" w:hAnsi="Courier New" w:hint="default"/>
      </w:rPr>
    </w:lvl>
    <w:lvl w:ilvl="8" w:tplc="FF8401DC">
      <w:start w:val="1"/>
      <w:numFmt w:val="bullet"/>
      <w:lvlText w:val=""/>
      <w:lvlJc w:val="left"/>
      <w:pPr>
        <w:ind w:left="6480" w:hanging="360"/>
      </w:pPr>
      <w:rPr>
        <w:rFonts w:ascii="Wingdings" w:hAnsi="Wingdings" w:hint="default"/>
      </w:rPr>
    </w:lvl>
  </w:abstractNum>
  <w:abstractNum w:abstractNumId="14" w15:restartNumberingAfterBreak="0">
    <w:nsid w:val="63433D92"/>
    <w:multiLevelType w:val="hybridMultilevel"/>
    <w:tmpl w:val="406A9E1C"/>
    <w:lvl w:ilvl="0" w:tplc="2DA466D0">
      <w:start w:val="1"/>
      <w:numFmt w:val="bullet"/>
      <w:lvlText w:val=""/>
      <w:lvlJc w:val="left"/>
      <w:pPr>
        <w:ind w:left="720" w:hanging="360"/>
      </w:pPr>
      <w:rPr>
        <w:rFonts w:ascii="Symbol" w:hAnsi="Symbol" w:hint="default"/>
      </w:rPr>
    </w:lvl>
    <w:lvl w:ilvl="1" w:tplc="B146689C">
      <w:start w:val="1"/>
      <w:numFmt w:val="bullet"/>
      <w:lvlText w:val="o"/>
      <w:lvlJc w:val="left"/>
      <w:pPr>
        <w:ind w:left="1440" w:hanging="360"/>
      </w:pPr>
      <w:rPr>
        <w:rFonts w:ascii="Courier New" w:hAnsi="Courier New" w:hint="default"/>
      </w:rPr>
    </w:lvl>
    <w:lvl w:ilvl="2" w:tplc="B4246758">
      <w:start w:val="1"/>
      <w:numFmt w:val="bullet"/>
      <w:lvlText w:val=""/>
      <w:lvlJc w:val="left"/>
      <w:pPr>
        <w:ind w:left="2160" w:hanging="360"/>
      </w:pPr>
      <w:rPr>
        <w:rFonts w:ascii="Wingdings" w:hAnsi="Wingdings" w:hint="default"/>
      </w:rPr>
    </w:lvl>
    <w:lvl w:ilvl="3" w:tplc="0FE2B77A">
      <w:start w:val="1"/>
      <w:numFmt w:val="bullet"/>
      <w:lvlText w:val=""/>
      <w:lvlJc w:val="left"/>
      <w:pPr>
        <w:ind w:left="2880" w:hanging="360"/>
      </w:pPr>
      <w:rPr>
        <w:rFonts w:ascii="Symbol" w:hAnsi="Symbol" w:hint="default"/>
      </w:rPr>
    </w:lvl>
    <w:lvl w:ilvl="4" w:tplc="34D889E8">
      <w:start w:val="1"/>
      <w:numFmt w:val="bullet"/>
      <w:lvlText w:val="o"/>
      <w:lvlJc w:val="left"/>
      <w:pPr>
        <w:ind w:left="3600" w:hanging="360"/>
      </w:pPr>
      <w:rPr>
        <w:rFonts w:ascii="Courier New" w:hAnsi="Courier New" w:hint="default"/>
      </w:rPr>
    </w:lvl>
    <w:lvl w:ilvl="5" w:tplc="234C9DEE">
      <w:start w:val="1"/>
      <w:numFmt w:val="bullet"/>
      <w:lvlText w:val=""/>
      <w:lvlJc w:val="left"/>
      <w:pPr>
        <w:ind w:left="4320" w:hanging="360"/>
      </w:pPr>
      <w:rPr>
        <w:rFonts w:ascii="Wingdings" w:hAnsi="Wingdings" w:hint="default"/>
      </w:rPr>
    </w:lvl>
    <w:lvl w:ilvl="6" w:tplc="2C6EE748">
      <w:start w:val="1"/>
      <w:numFmt w:val="bullet"/>
      <w:lvlText w:val=""/>
      <w:lvlJc w:val="left"/>
      <w:pPr>
        <w:ind w:left="5040" w:hanging="360"/>
      </w:pPr>
      <w:rPr>
        <w:rFonts w:ascii="Symbol" w:hAnsi="Symbol" w:hint="default"/>
      </w:rPr>
    </w:lvl>
    <w:lvl w:ilvl="7" w:tplc="3A6818C6">
      <w:start w:val="1"/>
      <w:numFmt w:val="bullet"/>
      <w:lvlText w:val="o"/>
      <w:lvlJc w:val="left"/>
      <w:pPr>
        <w:ind w:left="5760" w:hanging="360"/>
      </w:pPr>
      <w:rPr>
        <w:rFonts w:ascii="Courier New" w:hAnsi="Courier New" w:hint="default"/>
      </w:rPr>
    </w:lvl>
    <w:lvl w:ilvl="8" w:tplc="BED69930">
      <w:start w:val="1"/>
      <w:numFmt w:val="bullet"/>
      <w:lvlText w:val=""/>
      <w:lvlJc w:val="left"/>
      <w:pPr>
        <w:ind w:left="6480" w:hanging="360"/>
      </w:pPr>
      <w:rPr>
        <w:rFonts w:ascii="Wingdings" w:hAnsi="Wingdings" w:hint="default"/>
      </w:rPr>
    </w:lvl>
  </w:abstractNum>
  <w:abstractNum w:abstractNumId="15" w15:restartNumberingAfterBreak="0">
    <w:nsid w:val="6539917D"/>
    <w:multiLevelType w:val="hybridMultilevel"/>
    <w:tmpl w:val="23668AAA"/>
    <w:lvl w:ilvl="0" w:tplc="0D12B02C">
      <w:start w:val="1"/>
      <w:numFmt w:val="bullet"/>
      <w:lvlText w:val=""/>
      <w:lvlJc w:val="left"/>
      <w:pPr>
        <w:ind w:left="720" w:hanging="360"/>
      </w:pPr>
      <w:rPr>
        <w:rFonts w:ascii="Symbol" w:hAnsi="Symbol" w:hint="default"/>
      </w:rPr>
    </w:lvl>
    <w:lvl w:ilvl="1" w:tplc="3840398E">
      <w:start w:val="1"/>
      <w:numFmt w:val="bullet"/>
      <w:lvlText w:val="o"/>
      <w:lvlJc w:val="left"/>
      <w:pPr>
        <w:ind w:left="1440" w:hanging="360"/>
      </w:pPr>
      <w:rPr>
        <w:rFonts w:ascii="Courier New" w:hAnsi="Courier New" w:hint="default"/>
      </w:rPr>
    </w:lvl>
    <w:lvl w:ilvl="2" w:tplc="8A7E70A0">
      <w:start w:val="1"/>
      <w:numFmt w:val="bullet"/>
      <w:lvlText w:val=""/>
      <w:lvlJc w:val="left"/>
      <w:pPr>
        <w:ind w:left="2160" w:hanging="360"/>
      </w:pPr>
      <w:rPr>
        <w:rFonts w:ascii="Wingdings" w:hAnsi="Wingdings" w:hint="default"/>
      </w:rPr>
    </w:lvl>
    <w:lvl w:ilvl="3" w:tplc="30626B86">
      <w:start w:val="1"/>
      <w:numFmt w:val="bullet"/>
      <w:lvlText w:val=""/>
      <w:lvlJc w:val="left"/>
      <w:pPr>
        <w:ind w:left="2880" w:hanging="360"/>
      </w:pPr>
      <w:rPr>
        <w:rFonts w:ascii="Symbol" w:hAnsi="Symbol" w:hint="default"/>
      </w:rPr>
    </w:lvl>
    <w:lvl w:ilvl="4" w:tplc="8C5C107C">
      <w:start w:val="1"/>
      <w:numFmt w:val="bullet"/>
      <w:lvlText w:val="o"/>
      <w:lvlJc w:val="left"/>
      <w:pPr>
        <w:ind w:left="3600" w:hanging="360"/>
      </w:pPr>
      <w:rPr>
        <w:rFonts w:ascii="Courier New" w:hAnsi="Courier New" w:hint="default"/>
      </w:rPr>
    </w:lvl>
    <w:lvl w:ilvl="5" w:tplc="BCB61B80">
      <w:start w:val="1"/>
      <w:numFmt w:val="bullet"/>
      <w:lvlText w:val=""/>
      <w:lvlJc w:val="left"/>
      <w:pPr>
        <w:ind w:left="4320" w:hanging="360"/>
      </w:pPr>
      <w:rPr>
        <w:rFonts w:ascii="Wingdings" w:hAnsi="Wingdings" w:hint="default"/>
      </w:rPr>
    </w:lvl>
    <w:lvl w:ilvl="6" w:tplc="45E6EC00">
      <w:start w:val="1"/>
      <w:numFmt w:val="bullet"/>
      <w:lvlText w:val=""/>
      <w:lvlJc w:val="left"/>
      <w:pPr>
        <w:ind w:left="5040" w:hanging="360"/>
      </w:pPr>
      <w:rPr>
        <w:rFonts w:ascii="Symbol" w:hAnsi="Symbol" w:hint="default"/>
      </w:rPr>
    </w:lvl>
    <w:lvl w:ilvl="7" w:tplc="60529618">
      <w:start w:val="1"/>
      <w:numFmt w:val="bullet"/>
      <w:lvlText w:val="o"/>
      <w:lvlJc w:val="left"/>
      <w:pPr>
        <w:ind w:left="5760" w:hanging="360"/>
      </w:pPr>
      <w:rPr>
        <w:rFonts w:ascii="Courier New" w:hAnsi="Courier New" w:hint="default"/>
      </w:rPr>
    </w:lvl>
    <w:lvl w:ilvl="8" w:tplc="93E665D8">
      <w:start w:val="1"/>
      <w:numFmt w:val="bullet"/>
      <w:lvlText w:val=""/>
      <w:lvlJc w:val="left"/>
      <w:pPr>
        <w:ind w:left="6480" w:hanging="360"/>
      </w:pPr>
      <w:rPr>
        <w:rFonts w:ascii="Wingdings" w:hAnsi="Wingdings" w:hint="default"/>
      </w:rPr>
    </w:lvl>
  </w:abstractNum>
  <w:abstractNum w:abstractNumId="16" w15:restartNumberingAfterBreak="0">
    <w:nsid w:val="68D433A6"/>
    <w:multiLevelType w:val="hybridMultilevel"/>
    <w:tmpl w:val="4EEE7014"/>
    <w:lvl w:ilvl="0" w:tplc="29BEBE18">
      <w:start w:val="1"/>
      <w:numFmt w:val="decimal"/>
      <w:lvlText w:val="%1)"/>
      <w:lvlJc w:val="left"/>
      <w:pPr>
        <w:ind w:left="720" w:hanging="360"/>
      </w:pPr>
    </w:lvl>
    <w:lvl w:ilvl="1" w:tplc="5212EC0C">
      <w:start w:val="1"/>
      <w:numFmt w:val="lowerLetter"/>
      <w:lvlText w:val="%2."/>
      <w:lvlJc w:val="left"/>
      <w:pPr>
        <w:ind w:left="1440" w:hanging="360"/>
      </w:pPr>
    </w:lvl>
    <w:lvl w:ilvl="2" w:tplc="47BEACD4">
      <w:start w:val="1"/>
      <w:numFmt w:val="lowerRoman"/>
      <w:lvlText w:val="%3."/>
      <w:lvlJc w:val="right"/>
      <w:pPr>
        <w:ind w:left="2160" w:hanging="180"/>
      </w:pPr>
    </w:lvl>
    <w:lvl w:ilvl="3" w:tplc="F6443B2C">
      <w:start w:val="1"/>
      <w:numFmt w:val="decimal"/>
      <w:lvlText w:val="%4."/>
      <w:lvlJc w:val="left"/>
      <w:pPr>
        <w:ind w:left="2880" w:hanging="360"/>
      </w:pPr>
    </w:lvl>
    <w:lvl w:ilvl="4" w:tplc="638C49F0">
      <w:start w:val="1"/>
      <w:numFmt w:val="lowerLetter"/>
      <w:lvlText w:val="%5."/>
      <w:lvlJc w:val="left"/>
      <w:pPr>
        <w:ind w:left="3600" w:hanging="360"/>
      </w:pPr>
    </w:lvl>
    <w:lvl w:ilvl="5" w:tplc="DA72024C">
      <w:start w:val="1"/>
      <w:numFmt w:val="lowerRoman"/>
      <w:lvlText w:val="%6."/>
      <w:lvlJc w:val="right"/>
      <w:pPr>
        <w:ind w:left="4320" w:hanging="180"/>
      </w:pPr>
    </w:lvl>
    <w:lvl w:ilvl="6" w:tplc="7AD48DB6">
      <w:start w:val="1"/>
      <w:numFmt w:val="decimal"/>
      <w:lvlText w:val="%7."/>
      <w:lvlJc w:val="left"/>
      <w:pPr>
        <w:ind w:left="5040" w:hanging="360"/>
      </w:pPr>
    </w:lvl>
    <w:lvl w:ilvl="7" w:tplc="09B26934">
      <w:start w:val="1"/>
      <w:numFmt w:val="lowerLetter"/>
      <w:lvlText w:val="%8."/>
      <w:lvlJc w:val="left"/>
      <w:pPr>
        <w:ind w:left="5760" w:hanging="360"/>
      </w:pPr>
    </w:lvl>
    <w:lvl w:ilvl="8" w:tplc="525E3712">
      <w:start w:val="1"/>
      <w:numFmt w:val="lowerRoman"/>
      <w:lvlText w:val="%9."/>
      <w:lvlJc w:val="right"/>
      <w:pPr>
        <w:ind w:left="6480" w:hanging="180"/>
      </w:pPr>
    </w:lvl>
  </w:abstractNum>
  <w:abstractNum w:abstractNumId="17" w15:restartNumberingAfterBreak="0">
    <w:nsid w:val="6945E89F"/>
    <w:multiLevelType w:val="hybridMultilevel"/>
    <w:tmpl w:val="C016B878"/>
    <w:lvl w:ilvl="0" w:tplc="872E8664">
      <w:start w:val="1"/>
      <w:numFmt w:val="bullet"/>
      <w:lvlText w:val="-"/>
      <w:lvlJc w:val="left"/>
      <w:pPr>
        <w:ind w:left="720" w:hanging="360"/>
      </w:pPr>
      <w:rPr>
        <w:rFonts w:ascii="Symbol" w:hAnsi="Symbol" w:hint="default"/>
      </w:rPr>
    </w:lvl>
    <w:lvl w:ilvl="1" w:tplc="23D2A60A">
      <w:start w:val="1"/>
      <w:numFmt w:val="bullet"/>
      <w:lvlText w:val="o"/>
      <w:lvlJc w:val="left"/>
      <w:pPr>
        <w:ind w:left="1440" w:hanging="360"/>
      </w:pPr>
      <w:rPr>
        <w:rFonts w:ascii="Courier New" w:hAnsi="Courier New" w:hint="default"/>
      </w:rPr>
    </w:lvl>
    <w:lvl w:ilvl="2" w:tplc="44C81F3C">
      <w:start w:val="1"/>
      <w:numFmt w:val="bullet"/>
      <w:lvlText w:val=""/>
      <w:lvlJc w:val="left"/>
      <w:pPr>
        <w:ind w:left="2160" w:hanging="360"/>
      </w:pPr>
      <w:rPr>
        <w:rFonts w:ascii="Wingdings" w:hAnsi="Wingdings" w:hint="default"/>
      </w:rPr>
    </w:lvl>
    <w:lvl w:ilvl="3" w:tplc="9C84EA40">
      <w:start w:val="1"/>
      <w:numFmt w:val="bullet"/>
      <w:lvlText w:val=""/>
      <w:lvlJc w:val="left"/>
      <w:pPr>
        <w:ind w:left="2880" w:hanging="360"/>
      </w:pPr>
      <w:rPr>
        <w:rFonts w:ascii="Symbol" w:hAnsi="Symbol" w:hint="default"/>
      </w:rPr>
    </w:lvl>
    <w:lvl w:ilvl="4" w:tplc="25C0B318">
      <w:start w:val="1"/>
      <w:numFmt w:val="bullet"/>
      <w:lvlText w:val="o"/>
      <w:lvlJc w:val="left"/>
      <w:pPr>
        <w:ind w:left="3600" w:hanging="360"/>
      </w:pPr>
      <w:rPr>
        <w:rFonts w:ascii="Courier New" w:hAnsi="Courier New" w:hint="default"/>
      </w:rPr>
    </w:lvl>
    <w:lvl w:ilvl="5" w:tplc="52840BDC">
      <w:start w:val="1"/>
      <w:numFmt w:val="bullet"/>
      <w:lvlText w:val=""/>
      <w:lvlJc w:val="left"/>
      <w:pPr>
        <w:ind w:left="4320" w:hanging="360"/>
      </w:pPr>
      <w:rPr>
        <w:rFonts w:ascii="Wingdings" w:hAnsi="Wingdings" w:hint="default"/>
      </w:rPr>
    </w:lvl>
    <w:lvl w:ilvl="6" w:tplc="5B263CDC">
      <w:start w:val="1"/>
      <w:numFmt w:val="bullet"/>
      <w:lvlText w:val=""/>
      <w:lvlJc w:val="left"/>
      <w:pPr>
        <w:ind w:left="5040" w:hanging="360"/>
      </w:pPr>
      <w:rPr>
        <w:rFonts w:ascii="Symbol" w:hAnsi="Symbol" w:hint="default"/>
      </w:rPr>
    </w:lvl>
    <w:lvl w:ilvl="7" w:tplc="2AF451A0">
      <w:start w:val="1"/>
      <w:numFmt w:val="bullet"/>
      <w:lvlText w:val="o"/>
      <w:lvlJc w:val="left"/>
      <w:pPr>
        <w:ind w:left="5760" w:hanging="360"/>
      </w:pPr>
      <w:rPr>
        <w:rFonts w:ascii="Courier New" w:hAnsi="Courier New" w:hint="default"/>
      </w:rPr>
    </w:lvl>
    <w:lvl w:ilvl="8" w:tplc="D220B440">
      <w:start w:val="1"/>
      <w:numFmt w:val="bullet"/>
      <w:lvlText w:val=""/>
      <w:lvlJc w:val="left"/>
      <w:pPr>
        <w:ind w:left="6480" w:hanging="360"/>
      </w:pPr>
      <w:rPr>
        <w:rFonts w:ascii="Wingdings" w:hAnsi="Wingdings" w:hint="default"/>
      </w:rPr>
    </w:lvl>
  </w:abstractNum>
  <w:abstractNum w:abstractNumId="18" w15:restartNumberingAfterBreak="0">
    <w:nsid w:val="6AB63F6D"/>
    <w:multiLevelType w:val="hybridMultilevel"/>
    <w:tmpl w:val="05B65C50"/>
    <w:lvl w:ilvl="0" w:tplc="0756AF94">
      <w:start w:val="1"/>
      <w:numFmt w:val="bullet"/>
      <w:lvlText w:val="-"/>
      <w:lvlJc w:val="left"/>
      <w:pPr>
        <w:ind w:left="720" w:hanging="360"/>
      </w:pPr>
      <w:rPr>
        <w:rFonts w:ascii="Aptos" w:hAnsi="Aptos" w:hint="default"/>
      </w:rPr>
    </w:lvl>
    <w:lvl w:ilvl="1" w:tplc="4F5A8D62">
      <w:start w:val="1"/>
      <w:numFmt w:val="bullet"/>
      <w:lvlText w:val="o"/>
      <w:lvlJc w:val="left"/>
      <w:pPr>
        <w:ind w:left="1440" w:hanging="360"/>
      </w:pPr>
      <w:rPr>
        <w:rFonts w:ascii="Courier New" w:hAnsi="Courier New" w:hint="default"/>
      </w:rPr>
    </w:lvl>
    <w:lvl w:ilvl="2" w:tplc="730AB426">
      <w:start w:val="1"/>
      <w:numFmt w:val="bullet"/>
      <w:lvlText w:val=""/>
      <w:lvlJc w:val="left"/>
      <w:pPr>
        <w:ind w:left="2160" w:hanging="360"/>
      </w:pPr>
      <w:rPr>
        <w:rFonts w:ascii="Wingdings" w:hAnsi="Wingdings" w:hint="default"/>
      </w:rPr>
    </w:lvl>
    <w:lvl w:ilvl="3" w:tplc="98600D08">
      <w:start w:val="1"/>
      <w:numFmt w:val="bullet"/>
      <w:lvlText w:val=""/>
      <w:lvlJc w:val="left"/>
      <w:pPr>
        <w:ind w:left="2880" w:hanging="360"/>
      </w:pPr>
      <w:rPr>
        <w:rFonts w:ascii="Symbol" w:hAnsi="Symbol" w:hint="default"/>
      </w:rPr>
    </w:lvl>
    <w:lvl w:ilvl="4" w:tplc="59382A80">
      <w:start w:val="1"/>
      <w:numFmt w:val="bullet"/>
      <w:lvlText w:val="o"/>
      <w:lvlJc w:val="left"/>
      <w:pPr>
        <w:ind w:left="3600" w:hanging="360"/>
      </w:pPr>
      <w:rPr>
        <w:rFonts w:ascii="Courier New" w:hAnsi="Courier New" w:hint="default"/>
      </w:rPr>
    </w:lvl>
    <w:lvl w:ilvl="5" w:tplc="ED986A1C">
      <w:start w:val="1"/>
      <w:numFmt w:val="bullet"/>
      <w:lvlText w:val=""/>
      <w:lvlJc w:val="left"/>
      <w:pPr>
        <w:ind w:left="4320" w:hanging="360"/>
      </w:pPr>
      <w:rPr>
        <w:rFonts w:ascii="Wingdings" w:hAnsi="Wingdings" w:hint="default"/>
      </w:rPr>
    </w:lvl>
    <w:lvl w:ilvl="6" w:tplc="18F4C2E6">
      <w:start w:val="1"/>
      <w:numFmt w:val="bullet"/>
      <w:lvlText w:val=""/>
      <w:lvlJc w:val="left"/>
      <w:pPr>
        <w:ind w:left="5040" w:hanging="360"/>
      </w:pPr>
      <w:rPr>
        <w:rFonts w:ascii="Symbol" w:hAnsi="Symbol" w:hint="default"/>
      </w:rPr>
    </w:lvl>
    <w:lvl w:ilvl="7" w:tplc="AE7C5732">
      <w:start w:val="1"/>
      <w:numFmt w:val="bullet"/>
      <w:lvlText w:val="o"/>
      <w:lvlJc w:val="left"/>
      <w:pPr>
        <w:ind w:left="5760" w:hanging="360"/>
      </w:pPr>
      <w:rPr>
        <w:rFonts w:ascii="Courier New" w:hAnsi="Courier New" w:hint="default"/>
      </w:rPr>
    </w:lvl>
    <w:lvl w:ilvl="8" w:tplc="84F66108">
      <w:start w:val="1"/>
      <w:numFmt w:val="bullet"/>
      <w:lvlText w:val=""/>
      <w:lvlJc w:val="left"/>
      <w:pPr>
        <w:ind w:left="6480" w:hanging="360"/>
      </w:pPr>
      <w:rPr>
        <w:rFonts w:ascii="Wingdings" w:hAnsi="Wingdings" w:hint="default"/>
      </w:rPr>
    </w:lvl>
  </w:abstractNum>
  <w:abstractNum w:abstractNumId="19" w15:restartNumberingAfterBreak="0">
    <w:nsid w:val="6B348F3B"/>
    <w:multiLevelType w:val="hybridMultilevel"/>
    <w:tmpl w:val="ED7C6BE2"/>
    <w:lvl w:ilvl="0" w:tplc="22E65BDA">
      <w:start w:val="1"/>
      <w:numFmt w:val="decimal"/>
      <w:lvlText w:val="%1."/>
      <w:lvlJc w:val="left"/>
      <w:pPr>
        <w:ind w:left="720" w:hanging="360"/>
      </w:pPr>
    </w:lvl>
    <w:lvl w:ilvl="1" w:tplc="3E583376">
      <w:start w:val="1"/>
      <w:numFmt w:val="lowerLetter"/>
      <w:lvlText w:val="%2."/>
      <w:lvlJc w:val="left"/>
      <w:pPr>
        <w:ind w:left="1440" w:hanging="360"/>
      </w:pPr>
    </w:lvl>
    <w:lvl w:ilvl="2" w:tplc="97344518">
      <w:start w:val="1"/>
      <w:numFmt w:val="lowerRoman"/>
      <w:lvlText w:val="%3."/>
      <w:lvlJc w:val="right"/>
      <w:pPr>
        <w:ind w:left="2160" w:hanging="180"/>
      </w:pPr>
    </w:lvl>
    <w:lvl w:ilvl="3" w:tplc="0D1E8CFA">
      <w:start w:val="1"/>
      <w:numFmt w:val="decimal"/>
      <w:lvlText w:val="%4."/>
      <w:lvlJc w:val="left"/>
      <w:pPr>
        <w:ind w:left="2880" w:hanging="360"/>
      </w:pPr>
    </w:lvl>
    <w:lvl w:ilvl="4" w:tplc="F01CEC48">
      <w:start w:val="1"/>
      <w:numFmt w:val="lowerLetter"/>
      <w:lvlText w:val="%5."/>
      <w:lvlJc w:val="left"/>
      <w:pPr>
        <w:ind w:left="3600" w:hanging="360"/>
      </w:pPr>
    </w:lvl>
    <w:lvl w:ilvl="5" w:tplc="1E367952">
      <w:start w:val="1"/>
      <w:numFmt w:val="lowerRoman"/>
      <w:lvlText w:val="%6."/>
      <w:lvlJc w:val="right"/>
      <w:pPr>
        <w:ind w:left="4320" w:hanging="180"/>
      </w:pPr>
    </w:lvl>
    <w:lvl w:ilvl="6" w:tplc="9CA28EB6">
      <w:start w:val="1"/>
      <w:numFmt w:val="decimal"/>
      <w:lvlText w:val="%7."/>
      <w:lvlJc w:val="left"/>
      <w:pPr>
        <w:ind w:left="5040" w:hanging="360"/>
      </w:pPr>
    </w:lvl>
    <w:lvl w:ilvl="7" w:tplc="76C24DDE">
      <w:start w:val="1"/>
      <w:numFmt w:val="lowerLetter"/>
      <w:lvlText w:val="%8."/>
      <w:lvlJc w:val="left"/>
      <w:pPr>
        <w:ind w:left="5760" w:hanging="360"/>
      </w:pPr>
    </w:lvl>
    <w:lvl w:ilvl="8" w:tplc="AED6DDFA">
      <w:start w:val="1"/>
      <w:numFmt w:val="lowerRoman"/>
      <w:lvlText w:val="%9."/>
      <w:lvlJc w:val="right"/>
      <w:pPr>
        <w:ind w:left="6480" w:hanging="180"/>
      </w:pPr>
    </w:lvl>
  </w:abstractNum>
  <w:abstractNum w:abstractNumId="20" w15:restartNumberingAfterBreak="0">
    <w:nsid w:val="6D4CA2ED"/>
    <w:multiLevelType w:val="hybridMultilevel"/>
    <w:tmpl w:val="5D1C68DC"/>
    <w:lvl w:ilvl="0" w:tplc="51DA686A">
      <w:start w:val="1"/>
      <w:numFmt w:val="bullet"/>
      <w:lvlText w:val=""/>
      <w:lvlJc w:val="left"/>
      <w:pPr>
        <w:ind w:left="720" w:hanging="360"/>
      </w:pPr>
      <w:rPr>
        <w:rFonts w:ascii="Symbol" w:hAnsi="Symbol" w:hint="default"/>
      </w:rPr>
    </w:lvl>
    <w:lvl w:ilvl="1" w:tplc="0AE8CEEE">
      <w:start w:val="1"/>
      <w:numFmt w:val="bullet"/>
      <w:lvlText w:val="o"/>
      <w:lvlJc w:val="left"/>
      <w:pPr>
        <w:ind w:left="1440" w:hanging="360"/>
      </w:pPr>
      <w:rPr>
        <w:rFonts w:ascii="Courier New" w:hAnsi="Courier New" w:hint="default"/>
      </w:rPr>
    </w:lvl>
    <w:lvl w:ilvl="2" w:tplc="2E6659C6">
      <w:start w:val="1"/>
      <w:numFmt w:val="bullet"/>
      <w:lvlText w:val=""/>
      <w:lvlJc w:val="left"/>
      <w:pPr>
        <w:ind w:left="2160" w:hanging="360"/>
      </w:pPr>
      <w:rPr>
        <w:rFonts w:ascii="Wingdings" w:hAnsi="Wingdings" w:hint="default"/>
      </w:rPr>
    </w:lvl>
    <w:lvl w:ilvl="3" w:tplc="8D18760A">
      <w:start w:val="1"/>
      <w:numFmt w:val="bullet"/>
      <w:lvlText w:val=""/>
      <w:lvlJc w:val="left"/>
      <w:pPr>
        <w:ind w:left="2880" w:hanging="360"/>
      </w:pPr>
      <w:rPr>
        <w:rFonts w:ascii="Symbol" w:hAnsi="Symbol" w:hint="default"/>
      </w:rPr>
    </w:lvl>
    <w:lvl w:ilvl="4" w:tplc="C8F86DB6">
      <w:start w:val="1"/>
      <w:numFmt w:val="bullet"/>
      <w:lvlText w:val="o"/>
      <w:lvlJc w:val="left"/>
      <w:pPr>
        <w:ind w:left="3600" w:hanging="360"/>
      </w:pPr>
      <w:rPr>
        <w:rFonts w:ascii="Courier New" w:hAnsi="Courier New" w:hint="default"/>
      </w:rPr>
    </w:lvl>
    <w:lvl w:ilvl="5" w:tplc="76CE32F4">
      <w:start w:val="1"/>
      <w:numFmt w:val="bullet"/>
      <w:lvlText w:val=""/>
      <w:lvlJc w:val="left"/>
      <w:pPr>
        <w:ind w:left="4320" w:hanging="360"/>
      </w:pPr>
      <w:rPr>
        <w:rFonts w:ascii="Wingdings" w:hAnsi="Wingdings" w:hint="default"/>
      </w:rPr>
    </w:lvl>
    <w:lvl w:ilvl="6" w:tplc="0EAEA31A">
      <w:start w:val="1"/>
      <w:numFmt w:val="bullet"/>
      <w:lvlText w:val=""/>
      <w:lvlJc w:val="left"/>
      <w:pPr>
        <w:ind w:left="5040" w:hanging="360"/>
      </w:pPr>
      <w:rPr>
        <w:rFonts w:ascii="Symbol" w:hAnsi="Symbol" w:hint="default"/>
      </w:rPr>
    </w:lvl>
    <w:lvl w:ilvl="7" w:tplc="C1B00B5C">
      <w:start w:val="1"/>
      <w:numFmt w:val="bullet"/>
      <w:lvlText w:val="o"/>
      <w:lvlJc w:val="left"/>
      <w:pPr>
        <w:ind w:left="5760" w:hanging="360"/>
      </w:pPr>
      <w:rPr>
        <w:rFonts w:ascii="Courier New" w:hAnsi="Courier New" w:hint="default"/>
      </w:rPr>
    </w:lvl>
    <w:lvl w:ilvl="8" w:tplc="376A7020">
      <w:start w:val="1"/>
      <w:numFmt w:val="bullet"/>
      <w:lvlText w:val=""/>
      <w:lvlJc w:val="left"/>
      <w:pPr>
        <w:ind w:left="6480" w:hanging="360"/>
      </w:pPr>
      <w:rPr>
        <w:rFonts w:ascii="Wingdings" w:hAnsi="Wingdings" w:hint="default"/>
      </w:rPr>
    </w:lvl>
  </w:abstractNum>
  <w:abstractNum w:abstractNumId="21" w15:restartNumberingAfterBreak="0">
    <w:nsid w:val="7BBF0523"/>
    <w:multiLevelType w:val="hybridMultilevel"/>
    <w:tmpl w:val="F192F8CA"/>
    <w:lvl w:ilvl="0" w:tplc="1980AE76">
      <w:start w:val="1"/>
      <w:numFmt w:val="bullet"/>
      <w:lvlText w:val="-"/>
      <w:lvlJc w:val="left"/>
      <w:pPr>
        <w:ind w:left="720" w:hanging="360"/>
      </w:pPr>
      <w:rPr>
        <w:rFonts w:ascii="Symbol" w:hAnsi="Symbol" w:hint="default"/>
      </w:rPr>
    </w:lvl>
    <w:lvl w:ilvl="1" w:tplc="8A3A6B08">
      <w:start w:val="1"/>
      <w:numFmt w:val="bullet"/>
      <w:lvlText w:val="o"/>
      <w:lvlJc w:val="left"/>
      <w:pPr>
        <w:ind w:left="1440" w:hanging="360"/>
      </w:pPr>
      <w:rPr>
        <w:rFonts w:ascii="Courier New" w:hAnsi="Courier New" w:hint="default"/>
      </w:rPr>
    </w:lvl>
    <w:lvl w:ilvl="2" w:tplc="B26A2E26">
      <w:start w:val="1"/>
      <w:numFmt w:val="bullet"/>
      <w:lvlText w:val=""/>
      <w:lvlJc w:val="left"/>
      <w:pPr>
        <w:ind w:left="2160" w:hanging="360"/>
      </w:pPr>
      <w:rPr>
        <w:rFonts w:ascii="Wingdings" w:hAnsi="Wingdings" w:hint="default"/>
      </w:rPr>
    </w:lvl>
    <w:lvl w:ilvl="3" w:tplc="D8642E82">
      <w:start w:val="1"/>
      <w:numFmt w:val="bullet"/>
      <w:lvlText w:val=""/>
      <w:lvlJc w:val="left"/>
      <w:pPr>
        <w:ind w:left="2880" w:hanging="360"/>
      </w:pPr>
      <w:rPr>
        <w:rFonts w:ascii="Symbol" w:hAnsi="Symbol" w:hint="default"/>
      </w:rPr>
    </w:lvl>
    <w:lvl w:ilvl="4" w:tplc="77E0541A">
      <w:start w:val="1"/>
      <w:numFmt w:val="bullet"/>
      <w:lvlText w:val="o"/>
      <w:lvlJc w:val="left"/>
      <w:pPr>
        <w:ind w:left="3600" w:hanging="360"/>
      </w:pPr>
      <w:rPr>
        <w:rFonts w:ascii="Courier New" w:hAnsi="Courier New" w:hint="default"/>
      </w:rPr>
    </w:lvl>
    <w:lvl w:ilvl="5" w:tplc="F55A08D6">
      <w:start w:val="1"/>
      <w:numFmt w:val="bullet"/>
      <w:lvlText w:val=""/>
      <w:lvlJc w:val="left"/>
      <w:pPr>
        <w:ind w:left="4320" w:hanging="360"/>
      </w:pPr>
      <w:rPr>
        <w:rFonts w:ascii="Wingdings" w:hAnsi="Wingdings" w:hint="default"/>
      </w:rPr>
    </w:lvl>
    <w:lvl w:ilvl="6" w:tplc="708899DE">
      <w:start w:val="1"/>
      <w:numFmt w:val="bullet"/>
      <w:lvlText w:val=""/>
      <w:lvlJc w:val="left"/>
      <w:pPr>
        <w:ind w:left="5040" w:hanging="360"/>
      </w:pPr>
      <w:rPr>
        <w:rFonts w:ascii="Symbol" w:hAnsi="Symbol" w:hint="default"/>
      </w:rPr>
    </w:lvl>
    <w:lvl w:ilvl="7" w:tplc="5DEA394C">
      <w:start w:val="1"/>
      <w:numFmt w:val="bullet"/>
      <w:lvlText w:val="o"/>
      <w:lvlJc w:val="left"/>
      <w:pPr>
        <w:ind w:left="5760" w:hanging="360"/>
      </w:pPr>
      <w:rPr>
        <w:rFonts w:ascii="Courier New" w:hAnsi="Courier New" w:hint="default"/>
      </w:rPr>
    </w:lvl>
    <w:lvl w:ilvl="8" w:tplc="69CE5B00">
      <w:start w:val="1"/>
      <w:numFmt w:val="bullet"/>
      <w:lvlText w:val=""/>
      <w:lvlJc w:val="left"/>
      <w:pPr>
        <w:ind w:left="6480" w:hanging="360"/>
      </w:pPr>
      <w:rPr>
        <w:rFonts w:ascii="Wingdings" w:hAnsi="Wingdings" w:hint="default"/>
      </w:rPr>
    </w:lvl>
  </w:abstractNum>
  <w:abstractNum w:abstractNumId="22" w15:restartNumberingAfterBreak="0">
    <w:nsid w:val="7C663905"/>
    <w:multiLevelType w:val="hybridMultilevel"/>
    <w:tmpl w:val="59A452AE"/>
    <w:lvl w:ilvl="0" w:tplc="4288AA80">
      <w:start w:val="1"/>
      <w:numFmt w:val="bullet"/>
      <w:lvlText w:val=""/>
      <w:lvlJc w:val="left"/>
      <w:pPr>
        <w:ind w:left="720" w:hanging="360"/>
      </w:pPr>
      <w:rPr>
        <w:rFonts w:ascii="Symbol" w:hAnsi="Symbol" w:hint="default"/>
      </w:rPr>
    </w:lvl>
    <w:lvl w:ilvl="1" w:tplc="60E6BB18">
      <w:start w:val="1"/>
      <w:numFmt w:val="bullet"/>
      <w:lvlText w:val="o"/>
      <w:lvlJc w:val="left"/>
      <w:pPr>
        <w:ind w:left="1440" w:hanging="360"/>
      </w:pPr>
      <w:rPr>
        <w:rFonts w:ascii="Courier New" w:hAnsi="Courier New" w:hint="default"/>
      </w:rPr>
    </w:lvl>
    <w:lvl w:ilvl="2" w:tplc="37B0DC6A">
      <w:start w:val="1"/>
      <w:numFmt w:val="bullet"/>
      <w:lvlText w:val=""/>
      <w:lvlJc w:val="left"/>
      <w:pPr>
        <w:ind w:left="2160" w:hanging="360"/>
      </w:pPr>
      <w:rPr>
        <w:rFonts w:ascii="Wingdings" w:hAnsi="Wingdings" w:hint="default"/>
      </w:rPr>
    </w:lvl>
    <w:lvl w:ilvl="3" w:tplc="63D4573A">
      <w:start w:val="1"/>
      <w:numFmt w:val="bullet"/>
      <w:lvlText w:val=""/>
      <w:lvlJc w:val="left"/>
      <w:pPr>
        <w:ind w:left="2880" w:hanging="360"/>
      </w:pPr>
      <w:rPr>
        <w:rFonts w:ascii="Symbol" w:hAnsi="Symbol" w:hint="default"/>
      </w:rPr>
    </w:lvl>
    <w:lvl w:ilvl="4" w:tplc="BE30DB56">
      <w:start w:val="1"/>
      <w:numFmt w:val="bullet"/>
      <w:lvlText w:val="o"/>
      <w:lvlJc w:val="left"/>
      <w:pPr>
        <w:ind w:left="3600" w:hanging="360"/>
      </w:pPr>
      <w:rPr>
        <w:rFonts w:ascii="Courier New" w:hAnsi="Courier New" w:hint="default"/>
      </w:rPr>
    </w:lvl>
    <w:lvl w:ilvl="5" w:tplc="289AEC14">
      <w:start w:val="1"/>
      <w:numFmt w:val="bullet"/>
      <w:lvlText w:val=""/>
      <w:lvlJc w:val="left"/>
      <w:pPr>
        <w:ind w:left="4320" w:hanging="360"/>
      </w:pPr>
      <w:rPr>
        <w:rFonts w:ascii="Wingdings" w:hAnsi="Wingdings" w:hint="default"/>
      </w:rPr>
    </w:lvl>
    <w:lvl w:ilvl="6" w:tplc="76A06284">
      <w:start w:val="1"/>
      <w:numFmt w:val="bullet"/>
      <w:lvlText w:val=""/>
      <w:lvlJc w:val="left"/>
      <w:pPr>
        <w:ind w:left="5040" w:hanging="360"/>
      </w:pPr>
      <w:rPr>
        <w:rFonts w:ascii="Symbol" w:hAnsi="Symbol" w:hint="default"/>
      </w:rPr>
    </w:lvl>
    <w:lvl w:ilvl="7" w:tplc="C17E7B3C">
      <w:start w:val="1"/>
      <w:numFmt w:val="bullet"/>
      <w:lvlText w:val="o"/>
      <w:lvlJc w:val="left"/>
      <w:pPr>
        <w:ind w:left="5760" w:hanging="360"/>
      </w:pPr>
      <w:rPr>
        <w:rFonts w:ascii="Courier New" w:hAnsi="Courier New" w:hint="default"/>
      </w:rPr>
    </w:lvl>
    <w:lvl w:ilvl="8" w:tplc="2DC40A4C">
      <w:start w:val="1"/>
      <w:numFmt w:val="bullet"/>
      <w:lvlText w:val=""/>
      <w:lvlJc w:val="left"/>
      <w:pPr>
        <w:ind w:left="6480" w:hanging="360"/>
      </w:pPr>
      <w:rPr>
        <w:rFonts w:ascii="Wingdings" w:hAnsi="Wingdings" w:hint="default"/>
      </w:rPr>
    </w:lvl>
  </w:abstractNum>
  <w:num w:numId="1" w16cid:durableId="1434087529">
    <w:abstractNumId w:val="11"/>
  </w:num>
  <w:num w:numId="2" w16cid:durableId="1966346817">
    <w:abstractNumId w:val="16"/>
  </w:num>
  <w:num w:numId="3" w16cid:durableId="390926833">
    <w:abstractNumId w:val="18"/>
  </w:num>
  <w:num w:numId="4" w16cid:durableId="102893495">
    <w:abstractNumId w:val="0"/>
  </w:num>
  <w:num w:numId="5" w16cid:durableId="402220976">
    <w:abstractNumId w:val="14"/>
  </w:num>
  <w:num w:numId="6" w16cid:durableId="760444992">
    <w:abstractNumId w:val="22"/>
  </w:num>
  <w:num w:numId="7" w16cid:durableId="674067056">
    <w:abstractNumId w:val="15"/>
  </w:num>
  <w:num w:numId="8" w16cid:durableId="1056049496">
    <w:abstractNumId w:val="20"/>
  </w:num>
  <w:num w:numId="9" w16cid:durableId="167983160">
    <w:abstractNumId w:val="2"/>
  </w:num>
  <w:num w:numId="10" w16cid:durableId="650063865">
    <w:abstractNumId w:val="5"/>
  </w:num>
  <w:num w:numId="11" w16cid:durableId="868299026">
    <w:abstractNumId w:val="19"/>
  </w:num>
  <w:num w:numId="12" w16cid:durableId="963854090">
    <w:abstractNumId w:val="6"/>
  </w:num>
  <w:num w:numId="13" w16cid:durableId="541018951">
    <w:abstractNumId w:val="10"/>
  </w:num>
  <w:num w:numId="14" w16cid:durableId="670450719">
    <w:abstractNumId w:val="21"/>
  </w:num>
  <w:num w:numId="15" w16cid:durableId="1791047700">
    <w:abstractNumId w:val="13"/>
  </w:num>
  <w:num w:numId="16" w16cid:durableId="1739284498">
    <w:abstractNumId w:val="1"/>
  </w:num>
  <w:num w:numId="17" w16cid:durableId="929849618">
    <w:abstractNumId w:val="17"/>
  </w:num>
  <w:num w:numId="18" w16cid:durableId="1828787888">
    <w:abstractNumId w:val="4"/>
  </w:num>
  <w:num w:numId="19" w16cid:durableId="35398546">
    <w:abstractNumId w:val="9"/>
  </w:num>
  <w:num w:numId="20" w16cid:durableId="976565229">
    <w:abstractNumId w:val="12"/>
  </w:num>
  <w:num w:numId="21" w16cid:durableId="1262881092">
    <w:abstractNumId w:val="7"/>
  </w:num>
  <w:num w:numId="22" w16cid:durableId="692460551">
    <w:abstractNumId w:val="8"/>
  </w:num>
  <w:num w:numId="23" w16cid:durableId="169869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0D"/>
    <w:rsid w:val="00004045"/>
    <w:rsid w:val="00007F0D"/>
    <w:rsid w:val="00012DEC"/>
    <w:rsid w:val="00016DCA"/>
    <w:rsid w:val="00025866"/>
    <w:rsid w:val="00030E7A"/>
    <w:rsid w:val="000427E4"/>
    <w:rsid w:val="000560FA"/>
    <w:rsid w:val="00085E08"/>
    <w:rsid w:val="00097D42"/>
    <w:rsid w:val="000A173B"/>
    <w:rsid w:val="000A6111"/>
    <w:rsid w:val="000B3182"/>
    <w:rsid w:val="000B5BF9"/>
    <w:rsid w:val="000C4469"/>
    <w:rsid w:val="000E6108"/>
    <w:rsid w:val="000F3C58"/>
    <w:rsid w:val="000F4135"/>
    <w:rsid w:val="000F4F08"/>
    <w:rsid w:val="00101D4B"/>
    <w:rsid w:val="00112F5D"/>
    <w:rsid w:val="00113419"/>
    <w:rsid w:val="00116C49"/>
    <w:rsid w:val="0012157E"/>
    <w:rsid w:val="00122C6E"/>
    <w:rsid w:val="001304F2"/>
    <w:rsid w:val="0013087B"/>
    <w:rsid w:val="00143FF8"/>
    <w:rsid w:val="001468DB"/>
    <w:rsid w:val="001519B8"/>
    <w:rsid w:val="0015771D"/>
    <w:rsid w:val="00164DD8"/>
    <w:rsid w:val="001737CA"/>
    <w:rsid w:val="001872D0"/>
    <w:rsid w:val="001A96E9"/>
    <w:rsid w:val="001B6AEA"/>
    <w:rsid w:val="001C0E45"/>
    <w:rsid w:val="001C37BC"/>
    <w:rsid w:val="001D98B7"/>
    <w:rsid w:val="001F008C"/>
    <w:rsid w:val="00201D76"/>
    <w:rsid w:val="00202C76"/>
    <w:rsid w:val="00207BA3"/>
    <w:rsid w:val="002106A1"/>
    <w:rsid w:val="00224A48"/>
    <w:rsid w:val="002320E5"/>
    <w:rsid w:val="00250895"/>
    <w:rsid w:val="00274EFE"/>
    <w:rsid w:val="00283A23"/>
    <w:rsid w:val="00290852"/>
    <w:rsid w:val="00294DB9"/>
    <w:rsid w:val="002A0F8D"/>
    <w:rsid w:val="002A3BDD"/>
    <w:rsid w:val="002B2823"/>
    <w:rsid w:val="002C675F"/>
    <w:rsid w:val="002C773A"/>
    <w:rsid w:val="003114F3"/>
    <w:rsid w:val="00311688"/>
    <w:rsid w:val="00320D2B"/>
    <w:rsid w:val="0032B075"/>
    <w:rsid w:val="003365B9"/>
    <w:rsid w:val="0034395E"/>
    <w:rsid w:val="00357F82"/>
    <w:rsid w:val="00367223"/>
    <w:rsid w:val="0037037D"/>
    <w:rsid w:val="00373152"/>
    <w:rsid w:val="00381705"/>
    <w:rsid w:val="00385F3A"/>
    <w:rsid w:val="00390E1C"/>
    <w:rsid w:val="00393924"/>
    <w:rsid w:val="003A1372"/>
    <w:rsid w:val="003B3300"/>
    <w:rsid w:val="003B62E9"/>
    <w:rsid w:val="003C68D1"/>
    <w:rsid w:val="003D2725"/>
    <w:rsid w:val="003D3F63"/>
    <w:rsid w:val="00404247"/>
    <w:rsid w:val="00405158"/>
    <w:rsid w:val="00410F39"/>
    <w:rsid w:val="0041365F"/>
    <w:rsid w:val="00415390"/>
    <w:rsid w:val="0041792E"/>
    <w:rsid w:val="00426738"/>
    <w:rsid w:val="004270F4"/>
    <w:rsid w:val="004302A5"/>
    <w:rsid w:val="004357C7"/>
    <w:rsid w:val="00451655"/>
    <w:rsid w:val="004550BE"/>
    <w:rsid w:val="004839BE"/>
    <w:rsid w:val="00485DD8"/>
    <w:rsid w:val="00492752"/>
    <w:rsid w:val="004A25E2"/>
    <w:rsid w:val="004C7C9A"/>
    <w:rsid w:val="004CBA38"/>
    <w:rsid w:val="004F6CBB"/>
    <w:rsid w:val="004F75F5"/>
    <w:rsid w:val="005079AF"/>
    <w:rsid w:val="005430AD"/>
    <w:rsid w:val="00546292"/>
    <w:rsid w:val="00554877"/>
    <w:rsid w:val="00557922"/>
    <w:rsid w:val="005618FD"/>
    <w:rsid w:val="00563737"/>
    <w:rsid w:val="00571046"/>
    <w:rsid w:val="005814FB"/>
    <w:rsid w:val="0058687D"/>
    <w:rsid w:val="00590AF8"/>
    <w:rsid w:val="005B6382"/>
    <w:rsid w:val="005C7521"/>
    <w:rsid w:val="00640112"/>
    <w:rsid w:val="00642E23"/>
    <w:rsid w:val="00645CE6"/>
    <w:rsid w:val="006505EB"/>
    <w:rsid w:val="00650616"/>
    <w:rsid w:val="00651620"/>
    <w:rsid w:val="006A59FA"/>
    <w:rsid w:val="006D264B"/>
    <w:rsid w:val="006F00D5"/>
    <w:rsid w:val="006F7E3E"/>
    <w:rsid w:val="0071FF51"/>
    <w:rsid w:val="007233AE"/>
    <w:rsid w:val="00723FD1"/>
    <w:rsid w:val="0073262B"/>
    <w:rsid w:val="007834BD"/>
    <w:rsid w:val="00791777"/>
    <w:rsid w:val="007A0107"/>
    <w:rsid w:val="007A18DF"/>
    <w:rsid w:val="007B599F"/>
    <w:rsid w:val="007B7D9D"/>
    <w:rsid w:val="007C7F1D"/>
    <w:rsid w:val="007D05CC"/>
    <w:rsid w:val="007D581A"/>
    <w:rsid w:val="00822665"/>
    <w:rsid w:val="008432C8"/>
    <w:rsid w:val="00873B25"/>
    <w:rsid w:val="00880BE6"/>
    <w:rsid w:val="0089009F"/>
    <w:rsid w:val="008B2F4E"/>
    <w:rsid w:val="008B4B86"/>
    <w:rsid w:val="008D06FB"/>
    <w:rsid w:val="008D1F8D"/>
    <w:rsid w:val="008D40BC"/>
    <w:rsid w:val="008E0118"/>
    <w:rsid w:val="008E7C64"/>
    <w:rsid w:val="008EA950"/>
    <w:rsid w:val="008F6663"/>
    <w:rsid w:val="0091331A"/>
    <w:rsid w:val="009408E9"/>
    <w:rsid w:val="009554DB"/>
    <w:rsid w:val="00962424"/>
    <w:rsid w:val="00973F36"/>
    <w:rsid w:val="009766E0"/>
    <w:rsid w:val="0098009B"/>
    <w:rsid w:val="00981584"/>
    <w:rsid w:val="00983C93"/>
    <w:rsid w:val="009975AD"/>
    <w:rsid w:val="009A2AAA"/>
    <w:rsid w:val="009A56CD"/>
    <w:rsid w:val="009A59D2"/>
    <w:rsid w:val="009A77B0"/>
    <w:rsid w:val="009B1871"/>
    <w:rsid w:val="009B360D"/>
    <w:rsid w:val="009F43E7"/>
    <w:rsid w:val="009F5FD5"/>
    <w:rsid w:val="009F677A"/>
    <w:rsid w:val="00A102A0"/>
    <w:rsid w:val="00A33C05"/>
    <w:rsid w:val="00A51F90"/>
    <w:rsid w:val="00A524BE"/>
    <w:rsid w:val="00A573C9"/>
    <w:rsid w:val="00AB6B9C"/>
    <w:rsid w:val="00AE4A83"/>
    <w:rsid w:val="00AF1C9E"/>
    <w:rsid w:val="00AF502A"/>
    <w:rsid w:val="00B10115"/>
    <w:rsid w:val="00B12F38"/>
    <w:rsid w:val="00B14E14"/>
    <w:rsid w:val="00B207D7"/>
    <w:rsid w:val="00B22724"/>
    <w:rsid w:val="00B25BFD"/>
    <w:rsid w:val="00B25F68"/>
    <w:rsid w:val="00B295E0"/>
    <w:rsid w:val="00B346D1"/>
    <w:rsid w:val="00B462F4"/>
    <w:rsid w:val="00B624DF"/>
    <w:rsid w:val="00B8502D"/>
    <w:rsid w:val="00B86F0D"/>
    <w:rsid w:val="00B92A71"/>
    <w:rsid w:val="00B9577D"/>
    <w:rsid w:val="00BA0664"/>
    <w:rsid w:val="00BB648E"/>
    <w:rsid w:val="00BB75A4"/>
    <w:rsid w:val="00BD418F"/>
    <w:rsid w:val="00BF1F64"/>
    <w:rsid w:val="00C065F5"/>
    <w:rsid w:val="00C075C1"/>
    <w:rsid w:val="00C1116A"/>
    <w:rsid w:val="00C135A3"/>
    <w:rsid w:val="00C21D5B"/>
    <w:rsid w:val="00C24C55"/>
    <w:rsid w:val="00C6081B"/>
    <w:rsid w:val="00C60B20"/>
    <w:rsid w:val="00C65921"/>
    <w:rsid w:val="00C6657E"/>
    <w:rsid w:val="00C73426"/>
    <w:rsid w:val="00C86606"/>
    <w:rsid w:val="00C90C23"/>
    <w:rsid w:val="00CB0F5A"/>
    <w:rsid w:val="00CD0509"/>
    <w:rsid w:val="00CE44D0"/>
    <w:rsid w:val="00CF1FEF"/>
    <w:rsid w:val="00D14B4D"/>
    <w:rsid w:val="00D25173"/>
    <w:rsid w:val="00D66EC8"/>
    <w:rsid w:val="00D76A45"/>
    <w:rsid w:val="00D77C8E"/>
    <w:rsid w:val="00D87D67"/>
    <w:rsid w:val="00DD313C"/>
    <w:rsid w:val="00DE0168"/>
    <w:rsid w:val="00DE2107"/>
    <w:rsid w:val="00DEB994"/>
    <w:rsid w:val="00DF246B"/>
    <w:rsid w:val="00DF565E"/>
    <w:rsid w:val="00E22320"/>
    <w:rsid w:val="00E225E0"/>
    <w:rsid w:val="00E24FFD"/>
    <w:rsid w:val="00E42956"/>
    <w:rsid w:val="00E46097"/>
    <w:rsid w:val="00E47383"/>
    <w:rsid w:val="00E51164"/>
    <w:rsid w:val="00E552D2"/>
    <w:rsid w:val="00E62E67"/>
    <w:rsid w:val="00E64051"/>
    <w:rsid w:val="00E65AF9"/>
    <w:rsid w:val="00E71FC2"/>
    <w:rsid w:val="00E7232C"/>
    <w:rsid w:val="00E74011"/>
    <w:rsid w:val="00E927F7"/>
    <w:rsid w:val="00E97149"/>
    <w:rsid w:val="00EA6EFC"/>
    <w:rsid w:val="00EB1914"/>
    <w:rsid w:val="00EC2AB5"/>
    <w:rsid w:val="00ED5795"/>
    <w:rsid w:val="00EE429B"/>
    <w:rsid w:val="00EF226F"/>
    <w:rsid w:val="00F17EAF"/>
    <w:rsid w:val="00F26F83"/>
    <w:rsid w:val="00F369E9"/>
    <w:rsid w:val="00F37B37"/>
    <w:rsid w:val="00F56476"/>
    <w:rsid w:val="00F60452"/>
    <w:rsid w:val="00F61FB0"/>
    <w:rsid w:val="00F640A8"/>
    <w:rsid w:val="00F72FF9"/>
    <w:rsid w:val="00F93E76"/>
    <w:rsid w:val="00FB10F5"/>
    <w:rsid w:val="00FB49C5"/>
    <w:rsid w:val="00FD0FA0"/>
    <w:rsid w:val="00FE75F7"/>
    <w:rsid w:val="00FF5A0A"/>
    <w:rsid w:val="010B17A4"/>
    <w:rsid w:val="0128CD1A"/>
    <w:rsid w:val="012E2A84"/>
    <w:rsid w:val="0132E442"/>
    <w:rsid w:val="013AA48C"/>
    <w:rsid w:val="013E752F"/>
    <w:rsid w:val="014AE84F"/>
    <w:rsid w:val="014F6B3D"/>
    <w:rsid w:val="0151BA9C"/>
    <w:rsid w:val="015A3B6B"/>
    <w:rsid w:val="0163877C"/>
    <w:rsid w:val="0163E269"/>
    <w:rsid w:val="0169B7F0"/>
    <w:rsid w:val="01775A43"/>
    <w:rsid w:val="01825DEF"/>
    <w:rsid w:val="01858F35"/>
    <w:rsid w:val="019E1185"/>
    <w:rsid w:val="019F9B13"/>
    <w:rsid w:val="01AACEB1"/>
    <w:rsid w:val="01C673E7"/>
    <w:rsid w:val="01D11F1F"/>
    <w:rsid w:val="01E5FB6A"/>
    <w:rsid w:val="01EA9398"/>
    <w:rsid w:val="01EC1755"/>
    <w:rsid w:val="01F5C87C"/>
    <w:rsid w:val="0224830A"/>
    <w:rsid w:val="022F4D93"/>
    <w:rsid w:val="02433E5A"/>
    <w:rsid w:val="025220DA"/>
    <w:rsid w:val="026AF500"/>
    <w:rsid w:val="027F5C05"/>
    <w:rsid w:val="02994985"/>
    <w:rsid w:val="029BC0BC"/>
    <w:rsid w:val="029F43FE"/>
    <w:rsid w:val="02B83F9E"/>
    <w:rsid w:val="02C95578"/>
    <w:rsid w:val="02CE4F7F"/>
    <w:rsid w:val="02D3FB0A"/>
    <w:rsid w:val="02DD2A71"/>
    <w:rsid w:val="02EAED1B"/>
    <w:rsid w:val="02F2DEA5"/>
    <w:rsid w:val="02FCC8EA"/>
    <w:rsid w:val="0302C793"/>
    <w:rsid w:val="031F377D"/>
    <w:rsid w:val="03298404"/>
    <w:rsid w:val="03353BD0"/>
    <w:rsid w:val="033A81AE"/>
    <w:rsid w:val="03409FB9"/>
    <w:rsid w:val="034A2792"/>
    <w:rsid w:val="035B8F88"/>
    <w:rsid w:val="035D18CE"/>
    <w:rsid w:val="03615DBE"/>
    <w:rsid w:val="0377DA5D"/>
    <w:rsid w:val="037CB7A5"/>
    <w:rsid w:val="039693DC"/>
    <w:rsid w:val="039C0B93"/>
    <w:rsid w:val="03A0CE07"/>
    <w:rsid w:val="03A50862"/>
    <w:rsid w:val="03A57587"/>
    <w:rsid w:val="03AB5D6B"/>
    <w:rsid w:val="03B97FC9"/>
    <w:rsid w:val="03BB6C80"/>
    <w:rsid w:val="03C47CDF"/>
    <w:rsid w:val="03C63D24"/>
    <w:rsid w:val="03D84716"/>
    <w:rsid w:val="03F637D2"/>
    <w:rsid w:val="03FB8EC1"/>
    <w:rsid w:val="04182F96"/>
    <w:rsid w:val="04241FC3"/>
    <w:rsid w:val="0425483A"/>
    <w:rsid w:val="044CF08B"/>
    <w:rsid w:val="045730A2"/>
    <w:rsid w:val="046A3087"/>
    <w:rsid w:val="0479E89B"/>
    <w:rsid w:val="047FC414"/>
    <w:rsid w:val="0482223A"/>
    <w:rsid w:val="0488604D"/>
    <w:rsid w:val="04912A29"/>
    <w:rsid w:val="0498F9D8"/>
    <w:rsid w:val="049941C5"/>
    <w:rsid w:val="04B4A808"/>
    <w:rsid w:val="04C36687"/>
    <w:rsid w:val="04D1B62F"/>
    <w:rsid w:val="04D4DC74"/>
    <w:rsid w:val="04D69EF6"/>
    <w:rsid w:val="04E2D32E"/>
    <w:rsid w:val="04EA03B6"/>
    <w:rsid w:val="04FB8726"/>
    <w:rsid w:val="04FCE5EF"/>
    <w:rsid w:val="04FF4806"/>
    <w:rsid w:val="05100828"/>
    <w:rsid w:val="05210BD9"/>
    <w:rsid w:val="0545DE63"/>
    <w:rsid w:val="05479647"/>
    <w:rsid w:val="054DDCFD"/>
    <w:rsid w:val="0566C3A1"/>
    <w:rsid w:val="056D235A"/>
    <w:rsid w:val="0572F596"/>
    <w:rsid w:val="0579CE85"/>
    <w:rsid w:val="05AEDB2A"/>
    <w:rsid w:val="05B5BB3A"/>
    <w:rsid w:val="05DF82BD"/>
    <w:rsid w:val="05E100EE"/>
    <w:rsid w:val="05E29E20"/>
    <w:rsid w:val="0602E816"/>
    <w:rsid w:val="060AACB5"/>
    <w:rsid w:val="06434683"/>
    <w:rsid w:val="0644629E"/>
    <w:rsid w:val="065989D8"/>
    <w:rsid w:val="06900386"/>
    <w:rsid w:val="06941D41"/>
    <w:rsid w:val="069468DA"/>
    <w:rsid w:val="06B6C82A"/>
    <w:rsid w:val="06BB3F9C"/>
    <w:rsid w:val="06C44E95"/>
    <w:rsid w:val="06F0670A"/>
    <w:rsid w:val="06F2561F"/>
    <w:rsid w:val="06F70243"/>
    <w:rsid w:val="06FB41CC"/>
    <w:rsid w:val="0704B343"/>
    <w:rsid w:val="071E1D9F"/>
    <w:rsid w:val="071E7C8F"/>
    <w:rsid w:val="0721E35F"/>
    <w:rsid w:val="0722D3ED"/>
    <w:rsid w:val="072F7AF1"/>
    <w:rsid w:val="0743C2D5"/>
    <w:rsid w:val="07533135"/>
    <w:rsid w:val="0769BFF6"/>
    <w:rsid w:val="077432E6"/>
    <w:rsid w:val="077B44BD"/>
    <w:rsid w:val="0781F33D"/>
    <w:rsid w:val="0788CF3D"/>
    <w:rsid w:val="078C69F0"/>
    <w:rsid w:val="079DDD7C"/>
    <w:rsid w:val="07A10560"/>
    <w:rsid w:val="07ABB79E"/>
    <w:rsid w:val="07CF0FF6"/>
    <w:rsid w:val="07E99CB1"/>
    <w:rsid w:val="07EEF5D4"/>
    <w:rsid w:val="07EF7768"/>
    <w:rsid w:val="07F58DA9"/>
    <w:rsid w:val="08026024"/>
    <w:rsid w:val="081A910A"/>
    <w:rsid w:val="081E6CD2"/>
    <w:rsid w:val="08295346"/>
    <w:rsid w:val="082AB4BE"/>
    <w:rsid w:val="0839A0CF"/>
    <w:rsid w:val="08415DCC"/>
    <w:rsid w:val="0852E298"/>
    <w:rsid w:val="08611A96"/>
    <w:rsid w:val="08888D6E"/>
    <w:rsid w:val="088B6791"/>
    <w:rsid w:val="08A6871F"/>
    <w:rsid w:val="08A6F9E9"/>
    <w:rsid w:val="08ABD35C"/>
    <w:rsid w:val="08C9F0CC"/>
    <w:rsid w:val="08CB3769"/>
    <w:rsid w:val="08D95754"/>
    <w:rsid w:val="0913E619"/>
    <w:rsid w:val="0916275F"/>
    <w:rsid w:val="0926995F"/>
    <w:rsid w:val="09320E14"/>
    <w:rsid w:val="093649A3"/>
    <w:rsid w:val="093CFA4B"/>
    <w:rsid w:val="09475841"/>
    <w:rsid w:val="0967F10D"/>
    <w:rsid w:val="09706686"/>
    <w:rsid w:val="09804F8F"/>
    <w:rsid w:val="098415AC"/>
    <w:rsid w:val="098E16E9"/>
    <w:rsid w:val="09A16094"/>
    <w:rsid w:val="09AF8306"/>
    <w:rsid w:val="09B0DC8F"/>
    <w:rsid w:val="09B3A64F"/>
    <w:rsid w:val="09BD1239"/>
    <w:rsid w:val="09C3815B"/>
    <w:rsid w:val="09DD19BA"/>
    <w:rsid w:val="0A04B4B3"/>
    <w:rsid w:val="0A2BB50F"/>
    <w:rsid w:val="0A3C08D1"/>
    <w:rsid w:val="0A40D4D0"/>
    <w:rsid w:val="0A48BF2F"/>
    <w:rsid w:val="0A62C6D0"/>
    <w:rsid w:val="0A69E48B"/>
    <w:rsid w:val="0A7EE84D"/>
    <w:rsid w:val="0A8892E8"/>
    <w:rsid w:val="0A9177CD"/>
    <w:rsid w:val="0A950EE6"/>
    <w:rsid w:val="0A98EBE3"/>
    <w:rsid w:val="0A9D43F4"/>
    <w:rsid w:val="0AA2DE53"/>
    <w:rsid w:val="0AADC334"/>
    <w:rsid w:val="0AB6AFE9"/>
    <w:rsid w:val="0ACA8F5B"/>
    <w:rsid w:val="0AD4F5AB"/>
    <w:rsid w:val="0AEC7887"/>
    <w:rsid w:val="0B1301D5"/>
    <w:rsid w:val="0B1345D9"/>
    <w:rsid w:val="0B13636C"/>
    <w:rsid w:val="0B16541E"/>
    <w:rsid w:val="0B17ECEC"/>
    <w:rsid w:val="0B248030"/>
    <w:rsid w:val="0B316D0D"/>
    <w:rsid w:val="0B350AEB"/>
    <w:rsid w:val="0B389631"/>
    <w:rsid w:val="0B3AC23A"/>
    <w:rsid w:val="0B482607"/>
    <w:rsid w:val="0B511E52"/>
    <w:rsid w:val="0B6EFD65"/>
    <w:rsid w:val="0B73C39A"/>
    <w:rsid w:val="0B7780A3"/>
    <w:rsid w:val="0B7856BE"/>
    <w:rsid w:val="0BAFE07F"/>
    <w:rsid w:val="0BCC7757"/>
    <w:rsid w:val="0BD8FBFE"/>
    <w:rsid w:val="0BEBF14C"/>
    <w:rsid w:val="0BEDFB54"/>
    <w:rsid w:val="0C082D14"/>
    <w:rsid w:val="0C2D01CE"/>
    <w:rsid w:val="0C4A6B54"/>
    <w:rsid w:val="0C4DC1F3"/>
    <w:rsid w:val="0C54505C"/>
    <w:rsid w:val="0C557E3C"/>
    <w:rsid w:val="0C570CE2"/>
    <w:rsid w:val="0C5A4103"/>
    <w:rsid w:val="0C862866"/>
    <w:rsid w:val="0C8E28C5"/>
    <w:rsid w:val="0C91F5BC"/>
    <w:rsid w:val="0C97C417"/>
    <w:rsid w:val="0C9F499A"/>
    <w:rsid w:val="0CA1136A"/>
    <w:rsid w:val="0CA8AF62"/>
    <w:rsid w:val="0CB234FC"/>
    <w:rsid w:val="0CB4FCEB"/>
    <w:rsid w:val="0CC6E93F"/>
    <w:rsid w:val="0CCDE234"/>
    <w:rsid w:val="0CD556DE"/>
    <w:rsid w:val="0CDC4A94"/>
    <w:rsid w:val="0CDDBD0B"/>
    <w:rsid w:val="0CDFB205"/>
    <w:rsid w:val="0CFB60BD"/>
    <w:rsid w:val="0D02FCAA"/>
    <w:rsid w:val="0D0421F0"/>
    <w:rsid w:val="0D0EDFB8"/>
    <w:rsid w:val="0D1AA53C"/>
    <w:rsid w:val="0D1B3D81"/>
    <w:rsid w:val="0D1EE7CC"/>
    <w:rsid w:val="0D1F58D2"/>
    <w:rsid w:val="0D21D320"/>
    <w:rsid w:val="0D3487F9"/>
    <w:rsid w:val="0D5BBA07"/>
    <w:rsid w:val="0D677EAE"/>
    <w:rsid w:val="0D6ECBC8"/>
    <w:rsid w:val="0D7C5C68"/>
    <w:rsid w:val="0D7E2623"/>
    <w:rsid w:val="0DA2202F"/>
    <w:rsid w:val="0DAA36C7"/>
    <w:rsid w:val="0DC30D64"/>
    <w:rsid w:val="0DC561F0"/>
    <w:rsid w:val="0DDE11BC"/>
    <w:rsid w:val="0DDE7AF1"/>
    <w:rsid w:val="0DDF9B16"/>
    <w:rsid w:val="0DE105D2"/>
    <w:rsid w:val="0DEE061D"/>
    <w:rsid w:val="0E2F3A7A"/>
    <w:rsid w:val="0E3490A1"/>
    <w:rsid w:val="0E3652A4"/>
    <w:rsid w:val="0E3E635D"/>
    <w:rsid w:val="0E3EEBAC"/>
    <w:rsid w:val="0E65270C"/>
    <w:rsid w:val="0E6D1AD4"/>
    <w:rsid w:val="0E879EAB"/>
    <w:rsid w:val="0E9BEC93"/>
    <w:rsid w:val="0E9E846C"/>
    <w:rsid w:val="0EB73175"/>
    <w:rsid w:val="0EC477C4"/>
    <w:rsid w:val="0EC47B49"/>
    <w:rsid w:val="0EC7C0E5"/>
    <w:rsid w:val="0ED14D53"/>
    <w:rsid w:val="0EDE823D"/>
    <w:rsid w:val="0EE836CC"/>
    <w:rsid w:val="0EE88443"/>
    <w:rsid w:val="0F07316C"/>
    <w:rsid w:val="0F073A50"/>
    <w:rsid w:val="0F1D0CE5"/>
    <w:rsid w:val="0F3B9564"/>
    <w:rsid w:val="0F4BDF2E"/>
    <w:rsid w:val="0F5FC7EB"/>
    <w:rsid w:val="0F708C5E"/>
    <w:rsid w:val="0F7DBF61"/>
    <w:rsid w:val="0F7DE24A"/>
    <w:rsid w:val="0F837653"/>
    <w:rsid w:val="0F86542E"/>
    <w:rsid w:val="0F8A64BB"/>
    <w:rsid w:val="0F8F5B08"/>
    <w:rsid w:val="0FA06622"/>
    <w:rsid w:val="0FB076AC"/>
    <w:rsid w:val="0FCB8801"/>
    <w:rsid w:val="0FD11085"/>
    <w:rsid w:val="0FD3CE90"/>
    <w:rsid w:val="0FDBF7A7"/>
    <w:rsid w:val="0FDC33EB"/>
    <w:rsid w:val="0FE9C426"/>
    <w:rsid w:val="0FF681D7"/>
    <w:rsid w:val="0FF932D3"/>
    <w:rsid w:val="0FF9E268"/>
    <w:rsid w:val="10162550"/>
    <w:rsid w:val="10289B31"/>
    <w:rsid w:val="103C7067"/>
    <w:rsid w:val="10432F3F"/>
    <w:rsid w:val="10563A9F"/>
    <w:rsid w:val="106789B5"/>
    <w:rsid w:val="1069C047"/>
    <w:rsid w:val="106FDF57"/>
    <w:rsid w:val="1075A2C0"/>
    <w:rsid w:val="107C6E8A"/>
    <w:rsid w:val="1084B640"/>
    <w:rsid w:val="109A4A61"/>
    <w:rsid w:val="109EEAEA"/>
    <w:rsid w:val="10C513EC"/>
    <w:rsid w:val="10CCB441"/>
    <w:rsid w:val="10EDE292"/>
    <w:rsid w:val="10FA20B7"/>
    <w:rsid w:val="10FE8E3E"/>
    <w:rsid w:val="11184E73"/>
    <w:rsid w:val="1128A27E"/>
    <w:rsid w:val="113AD97F"/>
    <w:rsid w:val="113D7E1F"/>
    <w:rsid w:val="115D9BED"/>
    <w:rsid w:val="11600CF1"/>
    <w:rsid w:val="118F60F4"/>
    <w:rsid w:val="11A68C2D"/>
    <w:rsid w:val="11AF4931"/>
    <w:rsid w:val="11B12EBF"/>
    <w:rsid w:val="11BDC5B1"/>
    <w:rsid w:val="11CE4F0C"/>
    <w:rsid w:val="11D8F5EE"/>
    <w:rsid w:val="11E21A82"/>
    <w:rsid w:val="11EF9130"/>
    <w:rsid w:val="11F635CB"/>
    <w:rsid w:val="11FE8951"/>
    <w:rsid w:val="1214CD87"/>
    <w:rsid w:val="121A1C46"/>
    <w:rsid w:val="12207CF1"/>
    <w:rsid w:val="122CA975"/>
    <w:rsid w:val="1232093D"/>
    <w:rsid w:val="123C0E1D"/>
    <w:rsid w:val="124A4778"/>
    <w:rsid w:val="124F7EE2"/>
    <w:rsid w:val="1251EA73"/>
    <w:rsid w:val="12681751"/>
    <w:rsid w:val="1269A85A"/>
    <w:rsid w:val="127237CF"/>
    <w:rsid w:val="1277B728"/>
    <w:rsid w:val="127A1C08"/>
    <w:rsid w:val="1281BD90"/>
    <w:rsid w:val="1293A86D"/>
    <w:rsid w:val="12B67BCA"/>
    <w:rsid w:val="12C4B8E0"/>
    <w:rsid w:val="12C77B77"/>
    <w:rsid w:val="12C7BAF3"/>
    <w:rsid w:val="12C8F5CB"/>
    <w:rsid w:val="12CD5F41"/>
    <w:rsid w:val="12D4F979"/>
    <w:rsid w:val="12D99AF7"/>
    <w:rsid w:val="12E328D4"/>
    <w:rsid w:val="13042F37"/>
    <w:rsid w:val="1329FD69"/>
    <w:rsid w:val="13421141"/>
    <w:rsid w:val="1346F641"/>
    <w:rsid w:val="134E558E"/>
    <w:rsid w:val="135E911A"/>
    <w:rsid w:val="135F5D56"/>
    <w:rsid w:val="1360BB0E"/>
    <w:rsid w:val="13702073"/>
    <w:rsid w:val="1370EC9C"/>
    <w:rsid w:val="1385B6A8"/>
    <w:rsid w:val="138C323E"/>
    <w:rsid w:val="13900117"/>
    <w:rsid w:val="1394C34E"/>
    <w:rsid w:val="13988339"/>
    <w:rsid w:val="13B66F0D"/>
    <w:rsid w:val="13B891F0"/>
    <w:rsid w:val="13BA9B4D"/>
    <w:rsid w:val="13C16541"/>
    <w:rsid w:val="13D5E528"/>
    <w:rsid w:val="13D65354"/>
    <w:rsid w:val="13F305EC"/>
    <w:rsid w:val="13FD6B75"/>
    <w:rsid w:val="13FFD16E"/>
    <w:rsid w:val="1405E8FC"/>
    <w:rsid w:val="140A7255"/>
    <w:rsid w:val="140CEB6E"/>
    <w:rsid w:val="140DCA8F"/>
    <w:rsid w:val="140EEE82"/>
    <w:rsid w:val="1449E885"/>
    <w:rsid w:val="1455E61E"/>
    <w:rsid w:val="145A2505"/>
    <w:rsid w:val="145B4FB7"/>
    <w:rsid w:val="14618F3F"/>
    <w:rsid w:val="14701010"/>
    <w:rsid w:val="148BD2BA"/>
    <w:rsid w:val="14A646BF"/>
    <w:rsid w:val="14AD01F1"/>
    <w:rsid w:val="14C3FEE0"/>
    <w:rsid w:val="15050625"/>
    <w:rsid w:val="1506A0AE"/>
    <w:rsid w:val="150E0EF4"/>
    <w:rsid w:val="1520847B"/>
    <w:rsid w:val="15256B23"/>
    <w:rsid w:val="152DBA62"/>
    <w:rsid w:val="15341C74"/>
    <w:rsid w:val="154DCE90"/>
    <w:rsid w:val="1557F64E"/>
    <w:rsid w:val="15643DD2"/>
    <w:rsid w:val="1566BA0E"/>
    <w:rsid w:val="15BA6FE5"/>
    <w:rsid w:val="15CA687C"/>
    <w:rsid w:val="15CC94C3"/>
    <w:rsid w:val="15CF5E2F"/>
    <w:rsid w:val="15CFAA30"/>
    <w:rsid w:val="15D6C0BD"/>
    <w:rsid w:val="15ED56A0"/>
    <w:rsid w:val="1628D73B"/>
    <w:rsid w:val="1647B2C8"/>
    <w:rsid w:val="164EEB4D"/>
    <w:rsid w:val="1667B213"/>
    <w:rsid w:val="1683A2DC"/>
    <w:rsid w:val="168C60A5"/>
    <w:rsid w:val="168D67E7"/>
    <w:rsid w:val="169C0BD4"/>
    <w:rsid w:val="16A38AE1"/>
    <w:rsid w:val="16A3F627"/>
    <w:rsid w:val="16B749DA"/>
    <w:rsid w:val="16BFAA51"/>
    <w:rsid w:val="16DBBAE5"/>
    <w:rsid w:val="16ED39D7"/>
    <w:rsid w:val="16F00B15"/>
    <w:rsid w:val="16FDE80D"/>
    <w:rsid w:val="17192175"/>
    <w:rsid w:val="172E75A1"/>
    <w:rsid w:val="173E4B31"/>
    <w:rsid w:val="173FE386"/>
    <w:rsid w:val="17478833"/>
    <w:rsid w:val="1761707D"/>
    <w:rsid w:val="177748A4"/>
    <w:rsid w:val="17779919"/>
    <w:rsid w:val="177AEFC8"/>
    <w:rsid w:val="17BB8427"/>
    <w:rsid w:val="17C94DE2"/>
    <w:rsid w:val="17D3B1F5"/>
    <w:rsid w:val="17D98210"/>
    <w:rsid w:val="17E40677"/>
    <w:rsid w:val="17E61987"/>
    <w:rsid w:val="1802B142"/>
    <w:rsid w:val="1807F097"/>
    <w:rsid w:val="181C9002"/>
    <w:rsid w:val="182012A5"/>
    <w:rsid w:val="18367579"/>
    <w:rsid w:val="183DB617"/>
    <w:rsid w:val="185BA0AC"/>
    <w:rsid w:val="186738F1"/>
    <w:rsid w:val="186F9F80"/>
    <w:rsid w:val="188005DA"/>
    <w:rsid w:val="1890B80A"/>
    <w:rsid w:val="1899EF6E"/>
    <w:rsid w:val="18ACE575"/>
    <w:rsid w:val="18B6A112"/>
    <w:rsid w:val="18BE94F3"/>
    <w:rsid w:val="18BEEFD4"/>
    <w:rsid w:val="18D85484"/>
    <w:rsid w:val="18E8781D"/>
    <w:rsid w:val="18F0FC31"/>
    <w:rsid w:val="190EA0EA"/>
    <w:rsid w:val="191F0D1A"/>
    <w:rsid w:val="1930437F"/>
    <w:rsid w:val="19437970"/>
    <w:rsid w:val="1954E592"/>
    <w:rsid w:val="195D3AFE"/>
    <w:rsid w:val="196A539A"/>
    <w:rsid w:val="196A67B4"/>
    <w:rsid w:val="19748B42"/>
    <w:rsid w:val="197EA2F4"/>
    <w:rsid w:val="199E3A1F"/>
    <w:rsid w:val="19A07981"/>
    <w:rsid w:val="19A0A777"/>
    <w:rsid w:val="19A62F17"/>
    <w:rsid w:val="19B9A657"/>
    <w:rsid w:val="19BA38C4"/>
    <w:rsid w:val="19BC0E41"/>
    <w:rsid w:val="19BF0593"/>
    <w:rsid w:val="19D214EA"/>
    <w:rsid w:val="19D5B2B8"/>
    <w:rsid w:val="19D5F2B9"/>
    <w:rsid w:val="19D706E8"/>
    <w:rsid w:val="19ED2DF8"/>
    <w:rsid w:val="19FFEDD8"/>
    <w:rsid w:val="1A021EA5"/>
    <w:rsid w:val="1A0D46BA"/>
    <w:rsid w:val="1A11125C"/>
    <w:rsid w:val="1A215CD0"/>
    <w:rsid w:val="1A21C6C7"/>
    <w:rsid w:val="1A2899B4"/>
    <w:rsid w:val="1A429AB5"/>
    <w:rsid w:val="1A53E791"/>
    <w:rsid w:val="1A5C0F1C"/>
    <w:rsid w:val="1A73E84F"/>
    <w:rsid w:val="1A7BF940"/>
    <w:rsid w:val="1A7F1C49"/>
    <w:rsid w:val="1A84DE93"/>
    <w:rsid w:val="1A881D62"/>
    <w:rsid w:val="1AB5DAE3"/>
    <w:rsid w:val="1ABBB14C"/>
    <w:rsid w:val="1AC94817"/>
    <w:rsid w:val="1AED6B43"/>
    <w:rsid w:val="1AF2EF64"/>
    <w:rsid w:val="1AF95225"/>
    <w:rsid w:val="1AFF5760"/>
    <w:rsid w:val="1B02562E"/>
    <w:rsid w:val="1B1C3550"/>
    <w:rsid w:val="1B342498"/>
    <w:rsid w:val="1B3AC554"/>
    <w:rsid w:val="1B3C67AB"/>
    <w:rsid w:val="1B453A8D"/>
    <w:rsid w:val="1B516734"/>
    <w:rsid w:val="1B64FE0E"/>
    <w:rsid w:val="1B8B2DBA"/>
    <w:rsid w:val="1B8F10C5"/>
    <w:rsid w:val="1B914D82"/>
    <w:rsid w:val="1BA5D1E6"/>
    <w:rsid w:val="1BBBB54F"/>
    <w:rsid w:val="1BC69485"/>
    <w:rsid w:val="1BCDEA2C"/>
    <w:rsid w:val="1BD31E6A"/>
    <w:rsid w:val="1BDE1358"/>
    <w:rsid w:val="1BE768F6"/>
    <w:rsid w:val="1BF279F2"/>
    <w:rsid w:val="1BF42539"/>
    <w:rsid w:val="1BFB8C2E"/>
    <w:rsid w:val="1BFE5F67"/>
    <w:rsid w:val="1C1780AE"/>
    <w:rsid w:val="1C20E9A5"/>
    <w:rsid w:val="1C4CE01E"/>
    <w:rsid w:val="1C5783A0"/>
    <w:rsid w:val="1C603BC8"/>
    <w:rsid w:val="1C604E6D"/>
    <w:rsid w:val="1C63827E"/>
    <w:rsid w:val="1C64ED61"/>
    <w:rsid w:val="1C70071E"/>
    <w:rsid w:val="1C8876EF"/>
    <w:rsid w:val="1C8ECC50"/>
    <w:rsid w:val="1C9C4414"/>
    <w:rsid w:val="1CB49967"/>
    <w:rsid w:val="1CB668C4"/>
    <w:rsid w:val="1CC1F844"/>
    <w:rsid w:val="1CC97964"/>
    <w:rsid w:val="1CFFAE40"/>
    <w:rsid w:val="1D3441B1"/>
    <w:rsid w:val="1D4C4909"/>
    <w:rsid w:val="1D542BB3"/>
    <w:rsid w:val="1D5A0014"/>
    <w:rsid w:val="1D746691"/>
    <w:rsid w:val="1D8E05B7"/>
    <w:rsid w:val="1DB519A0"/>
    <w:rsid w:val="1DCF8959"/>
    <w:rsid w:val="1DED952A"/>
    <w:rsid w:val="1DF3D1DB"/>
    <w:rsid w:val="1E1D5B3F"/>
    <w:rsid w:val="1E244C64"/>
    <w:rsid w:val="1E407DBF"/>
    <w:rsid w:val="1E40D48C"/>
    <w:rsid w:val="1E4BD973"/>
    <w:rsid w:val="1E4EC94E"/>
    <w:rsid w:val="1E5CE745"/>
    <w:rsid w:val="1E81678C"/>
    <w:rsid w:val="1E8803D4"/>
    <w:rsid w:val="1EA58D5A"/>
    <w:rsid w:val="1EA85E69"/>
    <w:rsid w:val="1EBC674D"/>
    <w:rsid w:val="1EC42B39"/>
    <w:rsid w:val="1ECE37AE"/>
    <w:rsid w:val="1ED23718"/>
    <w:rsid w:val="1EF1BF54"/>
    <w:rsid w:val="1EF55FEF"/>
    <w:rsid w:val="1EF84923"/>
    <w:rsid w:val="1F2621C2"/>
    <w:rsid w:val="1F2D04C6"/>
    <w:rsid w:val="1F30AC3F"/>
    <w:rsid w:val="1F3187FA"/>
    <w:rsid w:val="1F4D1F33"/>
    <w:rsid w:val="1F55A994"/>
    <w:rsid w:val="1F617A44"/>
    <w:rsid w:val="1F6C2764"/>
    <w:rsid w:val="1F746CDE"/>
    <w:rsid w:val="1F7764E8"/>
    <w:rsid w:val="1F7AD364"/>
    <w:rsid w:val="1F874EBE"/>
    <w:rsid w:val="1F9AA9F3"/>
    <w:rsid w:val="1FA1B1B6"/>
    <w:rsid w:val="1FAF93F0"/>
    <w:rsid w:val="1FC4C6DE"/>
    <w:rsid w:val="1FC99AAD"/>
    <w:rsid w:val="1FD1D45B"/>
    <w:rsid w:val="1FF1972D"/>
    <w:rsid w:val="201F4EB9"/>
    <w:rsid w:val="2027ABC4"/>
    <w:rsid w:val="202E7F8D"/>
    <w:rsid w:val="203AD8C9"/>
    <w:rsid w:val="204E5ABC"/>
    <w:rsid w:val="206ACE85"/>
    <w:rsid w:val="206B554E"/>
    <w:rsid w:val="20737134"/>
    <w:rsid w:val="2079F431"/>
    <w:rsid w:val="208A6131"/>
    <w:rsid w:val="20BCE750"/>
    <w:rsid w:val="20BFC2F9"/>
    <w:rsid w:val="20C5906C"/>
    <w:rsid w:val="20C8EC85"/>
    <w:rsid w:val="20D8126E"/>
    <w:rsid w:val="20DC4ACB"/>
    <w:rsid w:val="20EC89D7"/>
    <w:rsid w:val="210F3BAC"/>
    <w:rsid w:val="2150E9BC"/>
    <w:rsid w:val="215D9A5A"/>
    <w:rsid w:val="215DA41D"/>
    <w:rsid w:val="216A9C52"/>
    <w:rsid w:val="2172C7F3"/>
    <w:rsid w:val="217D8025"/>
    <w:rsid w:val="21B2B417"/>
    <w:rsid w:val="21BA3050"/>
    <w:rsid w:val="21BC7358"/>
    <w:rsid w:val="21C2502F"/>
    <w:rsid w:val="21C9B898"/>
    <w:rsid w:val="21D33BED"/>
    <w:rsid w:val="21EA0905"/>
    <w:rsid w:val="21EDBC84"/>
    <w:rsid w:val="21FE0A0B"/>
    <w:rsid w:val="2210B7D9"/>
    <w:rsid w:val="222313B1"/>
    <w:rsid w:val="22433B34"/>
    <w:rsid w:val="224D1FCE"/>
    <w:rsid w:val="2252A5AE"/>
    <w:rsid w:val="2256EAB7"/>
    <w:rsid w:val="2283F804"/>
    <w:rsid w:val="228963BC"/>
    <w:rsid w:val="228BC495"/>
    <w:rsid w:val="228E6E18"/>
    <w:rsid w:val="229634A4"/>
    <w:rsid w:val="22A0225E"/>
    <w:rsid w:val="22A3C084"/>
    <w:rsid w:val="22B83A28"/>
    <w:rsid w:val="22C31779"/>
    <w:rsid w:val="22C6C1A5"/>
    <w:rsid w:val="22D61D6D"/>
    <w:rsid w:val="22D68F91"/>
    <w:rsid w:val="22D96ED8"/>
    <w:rsid w:val="22E65EAE"/>
    <w:rsid w:val="22F0B977"/>
    <w:rsid w:val="22F4DD8F"/>
    <w:rsid w:val="230E16B2"/>
    <w:rsid w:val="232604E9"/>
    <w:rsid w:val="232CDD20"/>
    <w:rsid w:val="232E157F"/>
    <w:rsid w:val="232EAB6A"/>
    <w:rsid w:val="233168AC"/>
    <w:rsid w:val="2344B90A"/>
    <w:rsid w:val="234CA5C1"/>
    <w:rsid w:val="235002EB"/>
    <w:rsid w:val="2351CC92"/>
    <w:rsid w:val="23567BE9"/>
    <w:rsid w:val="235D0617"/>
    <w:rsid w:val="2360CAF6"/>
    <w:rsid w:val="23694E33"/>
    <w:rsid w:val="239064FF"/>
    <w:rsid w:val="239A7D1C"/>
    <w:rsid w:val="239F2A61"/>
    <w:rsid w:val="23A4DDA4"/>
    <w:rsid w:val="23AB0DF4"/>
    <w:rsid w:val="23B2462B"/>
    <w:rsid w:val="23C2F911"/>
    <w:rsid w:val="23C35580"/>
    <w:rsid w:val="23F592C3"/>
    <w:rsid w:val="23F76C80"/>
    <w:rsid w:val="24047EE5"/>
    <w:rsid w:val="2411F60F"/>
    <w:rsid w:val="241B7A9D"/>
    <w:rsid w:val="243D1A22"/>
    <w:rsid w:val="2442F0D6"/>
    <w:rsid w:val="24451A5C"/>
    <w:rsid w:val="245F25AF"/>
    <w:rsid w:val="24609C44"/>
    <w:rsid w:val="247DEA25"/>
    <w:rsid w:val="24824EEE"/>
    <w:rsid w:val="248515C9"/>
    <w:rsid w:val="249A1319"/>
    <w:rsid w:val="24A3FE55"/>
    <w:rsid w:val="24AB63C1"/>
    <w:rsid w:val="24C10FCA"/>
    <w:rsid w:val="24C7501F"/>
    <w:rsid w:val="24DD579E"/>
    <w:rsid w:val="24E70172"/>
    <w:rsid w:val="24EA4339"/>
    <w:rsid w:val="24EF6CE0"/>
    <w:rsid w:val="24F9B327"/>
    <w:rsid w:val="2506401F"/>
    <w:rsid w:val="250A085C"/>
    <w:rsid w:val="25301E92"/>
    <w:rsid w:val="2551C1FD"/>
    <w:rsid w:val="255C5C96"/>
    <w:rsid w:val="255DF1BF"/>
    <w:rsid w:val="25602C39"/>
    <w:rsid w:val="256041F5"/>
    <w:rsid w:val="256867F8"/>
    <w:rsid w:val="25748BB1"/>
    <w:rsid w:val="2582A459"/>
    <w:rsid w:val="258BC41C"/>
    <w:rsid w:val="259EBF72"/>
    <w:rsid w:val="25BAC374"/>
    <w:rsid w:val="25C05B8E"/>
    <w:rsid w:val="25C062DE"/>
    <w:rsid w:val="25C68CF4"/>
    <w:rsid w:val="25DA8FC6"/>
    <w:rsid w:val="25E737DF"/>
    <w:rsid w:val="25EB6737"/>
    <w:rsid w:val="25ED883E"/>
    <w:rsid w:val="25F798F9"/>
    <w:rsid w:val="260A55E0"/>
    <w:rsid w:val="260B12FE"/>
    <w:rsid w:val="2616BAC7"/>
    <w:rsid w:val="261EA623"/>
    <w:rsid w:val="262BF418"/>
    <w:rsid w:val="263428A3"/>
    <w:rsid w:val="263871D9"/>
    <w:rsid w:val="2644833A"/>
    <w:rsid w:val="26448F2D"/>
    <w:rsid w:val="2647EFC4"/>
    <w:rsid w:val="264CD164"/>
    <w:rsid w:val="2653652B"/>
    <w:rsid w:val="266DCB03"/>
    <w:rsid w:val="267286C5"/>
    <w:rsid w:val="26790829"/>
    <w:rsid w:val="2679D78A"/>
    <w:rsid w:val="26B38B67"/>
    <w:rsid w:val="26B44B1A"/>
    <w:rsid w:val="26C781A3"/>
    <w:rsid w:val="26C955D1"/>
    <w:rsid w:val="26DDAFE9"/>
    <w:rsid w:val="2703292A"/>
    <w:rsid w:val="271208E4"/>
    <w:rsid w:val="271A2C6B"/>
    <w:rsid w:val="276B1488"/>
    <w:rsid w:val="2783B4AD"/>
    <w:rsid w:val="278D58B9"/>
    <w:rsid w:val="27946401"/>
    <w:rsid w:val="279CE7B7"/>
    <w:rsid w:val="27ACA223"/>
    <w:rsid w:val="27AF0859"/>
    <w:rsid w:val="27BC7AE2"/>
    <w:rsid w:val="27C4C0F5"/>
    <w:rsid w:val="27DF0BE9"/>
    <w:rsid w:val="27EE5480"/>
    <w:rsid w:val="28142394"/>
    <w:rsid w:val="2828A6C6"/>
    <w:rsid w:val="282E5030"/>
    <w:rsid w:val="28412595"/>
    <w:rsid w:val="2841444A"/>
    <w:rsid w:val="285BCE8B"/>
    <w:rsid w:val="2868A394"/>
    <w:rsid w:val="2872CA57"/>
    <w:rsid w:val="288EEB8B"/>
    <w:rsid w:val="289D464C"/>
    <w:rsid w:val="28A8BFC4"/>
    <w:rsid w:val="28B39163"/>
    <w:rsid w:val="28BA9991"/>
    <w:rsid w:val="28BC98CD"/>
    <w:rsid w:val="28CEAF56"/>
    <w:rsid w:val="28D611FE"/>
    <w:rsid w:val="28E062BA"/>
    <w:rsid w:val="28E900A6"/>
    <w:rsid w:val="28E928E2"/>
    <w:rsid w:val="28ED7F89"/>
    <w:rsid w:val="28FA67BA"/>
    <w:rsid w:val="29037472"/>
    <w:rsid w:val="290EC760"/>
    <w:rsid w:val="2928086B"/>
    <w:rsid w:val="292C3B08"/>
    <w:rsid w:val="293183CA"/>
    <w:rsid w:val="2934FFA2"/>
    <w:rsid w:val="29353D9A"/>
    <w:rsid w:val="2935F52F"/>
    <w:rsid w:val="293EA13C"/>
    <w:rsid w:val="294C8A75"/>
    <w:rsid w:val="296056BC"/>
    <w:rsid w:val="2991C94D"/>
    <w:rsid w:val="29944175"/>
    <w:rsid w:val="29AEDF4A"/>
    <w:rsid w:val="29B0874C"/>
    <w:rsid w:val="29E1C2CA"/>
    <w:rsid w:val="2A03BE3D"/>
    <w:rsid w:val="2A0D6915"/>
    <w:rsid w:val="2A0F96CB"/>
    <w:rsid w:val="2A170705"/>
    <w:rsid w:val="2A21856D"/>
    <w:rsid w:val="2A2ABFFD"/>
    <w:rsid w:val="2A38646E"/>
    <w:rsid w:val="2A3F7202"/>
    <w:rsid w:val="2A491527"/>
    <w:rsid w:val="2A5993E5"/>
    <w:rsid w:val="2A729B07"/>
    <w:rsid w:val="2A855CE9"/>
    <w:rsid w:val="2A859E39"/>
    <w:rsid w:val="2A921C96"/>
    <w:rsid w:val="2AA31D17"/>
    <w:rsid w:val="2AAFE717"/>
    <w:rsid w:val="2AD994FF"/>
    <w:rsid w:val="2AF55644"/>
    <w:rsid w:val="2AF937B1"/>
    <w:rsid w:val="2B035466"/>
    <w:rsid w:val="2B043030"/>
    <w:rsid w:val="2B061485"/>
    <w:rsid w:val="2B138197"/>
    <w:rsid w:val="2B29EEC6"/>
    <w:rsid w:val="2B2F8DAB"/>
    <w:rsid w:val="2B3A9D07"/>
    <w:rsid w:val="2B4492D4"/>
    <w:rsid w:val="2B4C1DF8"/>
    <w:rsid w:val="2B524342"/>
    <w:rsid w:val="2B556EDE"/>
    <w:rsid w:val="2B65F211"/>
    <w:rsid w:val="2B68EDDC"/>
    <w:rsid w:val="2B719B82"/>
    <w:rsid w:val="2B7EB6F6"/>
    <w:rsid w:val="2B83422F"/>
    <w:rsid w:val="2B87DD37"/>
    <w:rsid w:val="2B8E9A7A"/>
    <w:rsid w:val="2B9A74B1"/>
    <w:rsid w:val="2B9E6BBA"/>
    <w:rsid w:val="2BA1EF1B"/>
    <w:rsid w:val="2BB6F598"/>
    <w:rsid w:val="2BB824FD"/>
    <w:rsid w:val="2BBC3929"/>
    <w:rsid w:val="2BD48C0B"/>
    <w:rsid w:val="2BED948A"/>
    <w:rsid w:val="2BFD9A07"/>
    <w:rsid w:val="2BFE67C0"/>
    <w:rsid w:val="2C009DEF"/>
    <w:rsid w:val="2C0A1994"/>
    <w:rsid w:val="2C101DC9"/>
    <w:rsid w:val="2C131A29"/>
    <w:rsid w:val="2C177C37"/>
    <w:rsid w:val="2C287298"/>
    <w:rsid w:val="2C28CDB8"/>
    <w:rsid w:val="2C343548"/>
    <w:rsid w:val="2C4049BA"/>
    <w:rsid w:val="2C5A2710"/>
    <w:rsid w:val="2C848AA7"/>
    <w:rsid w:val="2C87817B"/>
    <w:rsid w:val="2C9F2403"/>
    <w:rsid w:val="2CAB7D31"/>
    <w:rsid w:val="2CBAEAF6"/>
    <w:rsid w:val="2CEE34E7"/>
    <w:rsid w:val="2CEF6975"/>
    <w:rsid w:val="2CFB7BA4"/>
    <w:rsid w:val="2CFB978F"/>
    <w:rsid w:val="2D00A04B"/>
    <w:rsid w:val="2D0C48B6"/>
    <w:rsid w:val="2D29832E"/>
    <w:rsid w:val="2D4CB4D3"/>
    <w:rsid w:val="2D4EFD3F"/>
    <w:rsid w:val="2D57F730"/>
    <w:rsid w:val="2D76DBA3"/>
    <w:rsid w:val="2D843E60"/>
    <w:rsid w:val="2D866D2E"/>
    <w:rsid w:val="2D87A8C2"/>
    <w:rsid w:val="2D94A199"/>
    <w:rsid w:val="2DA30F13"/>
    <w:rsid w:val="2DA52DFA"/>
    <w:rsid w:val="2DAF3EDF"/>
    <w:rsid w:val="2DBCE351"/>
    <w:rsid w:val="2DBEB5A9"/>
    <w:rsid w:val="2DD1A6EE"/>
    <w:rsid w:val="2DDE0C41"/>
    <w:rsid w:val="2DE949E4"/>
    <w:rsid w:val="2E0CA506"/>
    <w:rsid w:val="2E161DB3"/>
    <w:rsid w:val="2E267E81"/>
    <w:rsid w:val="2E26F3B7"/>
    <w:rsid w:val="2E37DB5E"/>
    <w:rsid w:val="2E391D83"/>
    <w:rsid w:val="2E3F31E6"/>
    <w:rsid w:val="2E52CA7E"/>
    <w:rsid w:val="2E5FA716"/>
    <w:rsid w:val="2E63D4F3"/>
    <w:rsid w:val="2E6EEACF"/>
    <w:rsid w:val="2E7107F7"/>
    <w:rsid w:val="2E823FE6"/>
    <w:rsid w:val="2E84D38A"/>
    <w:rsid w:val="2E911EA9"/>
    <w:rsid w:val="2E93C2DC"/>
    <w:rsid w:val="2EA312EE"/>
    <w:rsid w:val="2EAAA26C"/>
    <w:rsid w:val="2EB16108"/>
    <w:rsid w:val="2EB89C15"/>
    <w:rsid w:val="2EBDD52D"/>
    <w:rsid w:val="2ED33B5C"/>
    <w:rsid w:val="2ED4B7F4"/>
    <w:rsid w:val="2ED9FB2F"/>
    <w:rsid w:val="2F02C9B8"/>
    <w:rsid w:val="2F04AA7E"/>
    <w:rsid w:val="2F133132"/>
    <w:rsid w:val="2F1CAFDA"/>
    <w:rsid w:val="2F233FB4"/>
    <w:rsid w:val="2F38709B"/>
    <w:rsid w:val="2F3BEC2A"/>
    <w:rsid w:val="2F59E265"/>
    <w:rsid w:val="2F5ADF60"/>
    <w:rsid w:val="2F5C1CDE"/>
    <w:rsid w:val="2F7A6633"/>
    <w:rsid w:val="2F84AC0C"/>
    <w:rsid w:val="2F8C85AE"/>
    <w:rsid w:val="2F94F7B9"/>
    <w:rsid w:val="2FA8A353"/>
    <w:rsid w:val="2FA91A69"/>
    <w:rsid w:val="2FAC6333"/>
    <w:rsid w:val="2FAEB544"/>
    <w:rsid w:val="2FB31498"/>
    <w:rsid w:val="2FD21F0B"/>
    <w:rsid w:val="30081339"/>
    <w:rsid w:val="3014257A"/>
    <w:rsid w:val="3025D191"/>
    <w:rsid w:val="30268123"/>
    <w:rsid w:val="303556A4"/>
    <w:rsid w:val="30360C0F"/>
    <w:rsid w:val="304CD099"/>
    <w:rsid w:val="305E6A89"/>
    <w:rsid w:val="3062290E"/>
    <w:rsid w:val="306F2238"/>
    <w:rsid w:val="308EEEDB"/>
    <w:rsid w:val="308F0F5A"/>
    <w:rsid w:val="309228CD"/>
    <w:rsid w:val="309A4E37"/>
    <w:rsid w:val="309DFDBF"/>
    <w:rsid w:val="30A24B4B"/>
    <w:rsid w:val="30AA72C6"/>
    <w:rsid w:val="30CBBD86"/>
    <w:rsid w:val="30DAEBC3"/>
    <w:rsid w:val="30DFD2F6"/>
    <w:rsid w:val="30F95E8B"/>
    <w:rsid w:val="30F998FB"/>
    <w:rsid w:val="3106176A"/>
    <w:rsid w:val="3121BEE2"/>
    <w:rsid w:val="31260757"/>
    <w:rsid w:val="31339A0B"/>
    <w:rsid w:val="313C77E7"/>
    <w:rsid w:val="31423F96"/>
    <w:rsid w:val="31462DB0"/>
    <w:rsid w:val="3148F2A9"/>
    <w:rsid w:val="31544762"/>
    <w:rsid w:val="31579EB8"/>
    <w:rsid w:val="315D3115"/>
    <w:rsid w:val="315DFA2D"/>
    <w:rsid w:val="316066C9"/>
    <w:rsid w:val="3163C5B9"/>
    <w:rsid w:val="31778696"/>
    <w:rsid w:val="317831F3"/>
    <w:rsid w:val="3181B8E6"/>
    <w:rsid w:val="318237B8"/>
    <w:rsid w:val="31898D7D"/>
    <w:rsid w:val="31959B96"/>
    <w:rsid w:val="31A5D8F5"/>
    <w:rsid w:val="31AB4152"/>
    <w:rsid w:val="31DACD2F"/>
    <w:rsid w:val="31E6212E"/>
    <w:rsid w:val="31EBBD9A"/>
    <w:rsid w:val="320D3EE6"/>
    <w:rsid w:val="321BCC05"/>
    <w:rsid w:val="321DAA3B"/>
    <w:rsid w:val="32295F04"/>
    <w:rsid w:val="32419E89"/>
    <w:rsid w:val="3247DC9A"/>
    <w:rsid w:val="3255188C"/>
    <w:rsid w:val="32587562"/>
    <w:rsid w:val="32588480"/>
    <w:rsid w:val="325B7FF2"/>
    <w:rsid w:val="32756AF8"/>
    <w:rsid w:val="32767B8D"/>
    <w:rsid w:val="327EF841"/>
    <w:rsid w:val="32823502"/>
    <w:rsid w:val="32899E54"/>
    <w:rsid w:val="328BD49B"/>
    <w:rsid w:val="328F4EBB"/>
    <w:rsid w:val="329372F5"/>
    <w:rsid w:val="32C15BFD"/>
    <w:rsid w:val="32D3CE50"/>
    <w:rsid w:val="32E071A6"/>
    <w:rsid w:val="32E4CE7D"/>
    <w:rsid w:val="32FBCF8D"/>
    <w:rsid w:val="330125A1"/>
    <w:rsid w:val="330DE6B5"/>
    <w:rsid w:val="33373CFF"/>
    <w:rsid w:val="3347679E"/>
    <w:rsid w:val="33522BFF"/>
    <w:rsid w:val="335829B2"/>
    <w:rsid w:val="33685E35"/>
    <w:rsid w:val="3371930D"/>
    <w:rsid w:val="33742E0A"/>
    <w:rsid w:val="3383BEA0"/>
    <w:rsid w:val="33AFE087"/>
    <w:rsid w:val="33C435AD"/>
    <w:rsid w:val="33D61218"/>
    <w:rsid w:val="33E228F7"/>
    <w:rsid w:val="33EECBE9"/>
    <w:rsid w:val="343F673E"/>
    <w:rsid w:val="34414625"/>
    <w:rsid w:val="344E22F9"/>
    <w:rsid w:val="3459805D"/>
    <w:rsid w:val="345BFA37"/>
    <w:rsid w:val="34661918"/>
    <w:rsid w:val="34671202"/>
    <w:rsid w:val="3480009B"/>
    <w:rsid w:val="348B3D23"/>
    <w:rsid w:val="349D6F35"/>
    <w:rsid w:val="34AF0B2A"/>
    <w:rsid w:val="34D4A7D0"/>
    <w:rsid w:val="34D9D3DB"/>
    <w:rsid w:val="34E3A4E6"/>
    <w:rsid w:val="34EC8A44"/>
    <w:rsid w:val="3507B6C9"/>
    <w:rsid w:val="351E4C28"/>
    <w:rsid w:val="351EB6BC"/>
    <w:rsid w:val="3532A513"/>
    <w:rsid w:val="353AFB78"/>
    <w:rsid w:val="353D7288"/>
    <w:rsid w:val="353F42E3"/>
    <w:rsid w:val="35416372"/>
    <w:rsid w:val="3551F014"/>
    <w:rsid w:val="356299E9"/>
    <w:rsid w:val="3563FD02"/>
    <w:rsid w:val="356C0948"/>
    <w:rsid w:val="35876034"/>
    <w:rsid w:val="35A270B8"/>
    <w:rsid w:val="35AFA5C6"/>
    <w:rsid w:val="35B802BA"/>
    <w:rsid w:val="35ED9E26"/>
    <w:rsid w:val="35F410BF"/>
    <w:rsid w:val="3607D661"/>
    <w:rsid w:val="360A0261"/>
    <w:rsid w:val="360DFFFE"/>
    <w:rsid w:val="3611193C"/>
    <w:rsid w:val="36195C57"/>
    <w:rsid w:val="361A8881"/>
    <w:rsid w:val="3622FB17"/>
    <w:rsid w:val="364C7962"/>
    <w:rsid w:val="364D21FC"/>
    <w:rsid w:val="365A7C96"/>
    <w:rsid w:val="365C223B"/>
    <w:rsid w:val="365F01B1"/>
    <w:rsid w:val="36881A4E"/>
    <w:rsid w:val="369ADD7A"/>
    <w:rsid w:val="369C3D43"/>
    <w:rsid w:val="36B4F508"/>
    <w:rsid w:val="36E9743A"/>
    <w:rsid w:val="370E341D"/>
    <w:rsid w:val="3711FFA0"/>
    <w:rsid w:val="371DFB76"/>
    <w:rsid w:val="374D9E36"/>
    <w:rsid w:val="37541153"/>
    <w:rsid w:val="37713D5E"/>
    <w:rsid w:val="37769E2E"/>
    <w:rsid w:val="3779AE98"/>
    <w:rsid w:val="37836CA0"/>
    <w:rsid w:val="378C3C13"/>
    <w:rsid w:val="379DAA77"/>
    <w:rsid w:val="37C16AB3"/>
    <w:rsid w:val="37D41FB3"/>
    <w:rsid w:val="37DFFAC7"/>
    <w:rsid w:val="37E73F98"/>
    <w:rsid w:val="37F01A29"/>
    <w:rsid w:val="38041637"/>
    <w:rsid w:val="381A74B2"/>
    <w:rsid w:val="382D07E4"/>
    <w:rsid w:val="382ED4F3"/>
    <w:rsid w:val="38384D4C"/>
    <w:rsid w:val="383B6038"/>
    <w:rsid w:val="383FF529"/>
    <w:rsid w:val="38441328"/>
    <w:rsid w:val="384FA4F8"/>
    <w:rsid w:val="38638E52"/>
    <w:rsid w:val="3866EB3C"/>
    <w:rsid w:val="38926928"/>
    <w:rsid w:val="38961798"/>
    <w:rsid w:val="38A18A52"/>
    <w:rsid w:val="38A22758"/>
    <w:rsid w:val="38B13A6B"/>
    <w:rsid w:val="38C38464"/>
    <w:rsid w:val="38DC512E"/>
    <w:rsid w:val="38DEC041"/>
    <w:rsid w:val="38E14503"/>
    <w:rsid w:val="38E24381"/>
    <w:rsid w:val="38F9143C"/>
    <w:rsid w:val="38F9E30A"/>
    <w:rsid w:val="39078AA8"/>
    <w:rsid w:val="3928C748"/>
    <w:rsid w:val="392A6AEA"/>
    <w:rsid w:val="392FB290"/>
    <w:rsid w:val="39337C8A"/>
    <w:rsid w:val="393AD924"/>
    <w:rsid w:val="395B84AC"/>
    <w:rsid w:val="39654A11"/>
    <w:rsid w:val="39670E4A"/>
    <w:rsid w:val="396DE703"/>
    <w:rsid w:val="397125DD"/>
    <w:rsid w:val="39810BF2"/>
    <w:rsid w:val="3986F75D"/>
    <w:rsid w:val="39910C04"/>
    <w:rsid w:val="39969DA1"/>
    <w:rsid w:val="39977C89"/>
    <w:rsid w:val="3997821E"/>
    <w:rsid w:val="39B65759"/>
    <w:rsid w:val="39CED1A6"/>
    <w:rsid w:val="39D1AABE"/>
    <w:rsid w:val="39E1EE0B"/>
    <w:rsid w:val="3A03A5CF"/>
    <w:rsid w:val="3A1C6FA8"/>
    <w:rsid w:val="3A4AE248"/>
    <w:rsid w:val="3A575D98"/>
    <w:rsid w:val="3A946261"/>
    <w:rsid w:val="3A9EEA66"/>
    <w:rsid w:val="3AB8817B"/>
    <w:rsid w:val="3AC12FAE"/>
    <w:rsid w:val="3ACB8A1D"/>
    <w:rsid w:val="3ACF3B71"/>
    <w:rsid w:val="3AD9C3D8"/>
    <w:rsid w:val="3ADF461D"/>
    <w:rsid w:val="3AE3C002"/>
    <w:rsid w:val="3AE5E6BB"/>
    <w:rsid w:val="3AEBBF03"/>
    <w:rsid w:val="3AF9FBCC"/>
    <w:rsid w:val="3B0EF004"/>
    <w:rsid w:val="3B2AEBB1"/>
    <w:rsid w:val="3B36F223"/>
    <w:rsid w:val="3B3F35E9"/>
    <w:rsid w:val="3B520969"/>
    <w:rsid w:val="3B534E3B"/>
    <w:rsid w:val="3B5844FB"/>
    <w:rsid w:val="3B59C74F"/>
    <w:rsid w:val="3B5A35A3"/>
    <w:rsid w:val="3B63E018"/>
    <w:rsid w:val="3B6D8BE3"/>
    <w:rsid w:val="3B80D199"/>
    <w:rsid w:val="3B87D012"/>
    <w:rsid w:val="3B943727"/>
    <w:rsid w:val="3B9EDA08"/>
    <w:rsid w:val="3BB5543C"/>
    <w:rsid w:val="3BCA9930"/>
    <w:rsid w:val="3BD930C7"/>
    <w:rsid w:val="3BF49371"/>
    <w:rsid w:val="3BFB2676"/>
    <w:rsid w:val="3BFDFD57"/>
    <w:rsid w:val="3C14C1F8"/>
    <w:rsid w:val="3C22D156"/>
    <w:rsid w:val="3C378552"/>
    <w:rsid w:val="3C41C259"/>
    <w:rsid w:val="3C46ECE4"/>
    <w:rsid w:val="3C47A270"/>
    <w:rsid w:val="3C70657C"/>
    <w:rsid w:val="3C7E74E7"/>
    <w:rsid w:val="3C7FE024"/>
    <w:rsid w:val="3C8243C9"/>
    <w:rsid w:val="3C91003D"/>
    <w:rsid w:val="3CBFBB6D"/>
    <w:rsid w:val="3CD6814F"/>
    <w:rsid w:val="3CD7069D"/>
    <w:rsid w:val="3CDC5051"/>
    <w:rsid w:val="3D01465F"/>
    <w:rsid w:val="3D16548C"/>
    <w:rsid w:val="3D22BB39"/>
    <w:rsid w:val="3D2784AE"/>
    <w:rsid w:val="3D4805C0"/>
    <w:rsid w:val="3D4C1409"/>
    <w:rsid w:val="3D54D3E8"/>
    <w:rsid w:val="3D646D77"/>
    <w:rsid w:val="3D67848D"/>
    <w:rsid w:val="3D6A93E1"/>
    <w:rsid w:val="3D75131C"/>
    <w:rsid w:val="3D7745A4"/>
    <w:rsid w:val="3D7952D1"/>
    <w:rsid w:val="3D7C855C"/>
    <w:rsid w:val="3D81AE57"/>
    <w:rsid w:val="3D8BEB3F"/>
    <w:rsid w:val="3D9CE77E"/>
    <w:rsid w:val="3D9F7E59"/>
    <w:rsid w:val="3DA3E50A"/>
    <w:rsid w:val="3DABAE0B"/>
    <w:rsid w:val="3DB5EA6E"/>
    <w:rsid w:val="3DBD8BBF"/>
    <w:rsid w:val="3DDB1F25"/>
    <w:rsid w:val="3DE4747F"/>
    <w:rsid w:val="3DF3A6FC"/>
    <w:rsid w:val="3DF5761B"/>
    <w:rsid w:val="3DFD792D"/>
    <w:rsid w:val="3E032F26"/>
    <w:rsid w:val="3E1CC669"/>
    <w:rsid w:val="3E26C454"/>
    <w:rsid w:val="3E308550"/>
    <w:rsid w:val="3E603CAE"/>
    <w:rsid w:val="3E657FB0"/>
    <w:rsid w:val="3E7BCA9B"/>
    <w:rsid w:val="3E7BD8D7"/>
    <w:rsid w:val="3EA08C68"/>
    <w:rsid w:val="3EAA106A"/>
    <w:rsid w:val="3ED7223A"/>
    <w:rsid w:val="3EFDFAB6"/>
    <w:rsid w:val="3F024507"/>
    <w:rsid w:val="3F3DBCBD"/>
    <w:rsid w:val="3F47D455"/>
    <w:rsid w:val="3F4E7887"/>
    <w:rsid w:val="3F652544"/>
    <w:rsid w:val="3F81B143"/>
    <w:rsid w:val="3F874B56"/>
    <w:rsid w:val="3F8A164F"/>
    <w:rsid w:val="3FAA7F6D"/>
    <w:rsid w:val="3FADB49C"/>
    <w:rsid w:val="3FC80A9E"/>
    <w:rsid w:val="3FD922DF"/>
    <w:rsid w:val="3FDA4D2F"/>
    <w:rsid w:val="3FEFB90D"/>
    <w:rsid w:val="3FF36E1C"/>
    <w:rsid w:val="40065574"/>
    <w:rsid w:val="4009FBF8"/>
    <w:rsid w:val="4017DF47"/>
    <w:rsid w:val="40189B8F"/>
    <w:rsid w:val="401E52EF"/>
    <w:rsid w:val="402003C3"/>
    <w:rsid w:val="403AEEB3"/>
    <w:rsid w:val="40465006"/>
    <w:rsid w:val="40621A05"/>
    <w:rsid w:val="406B3A36"/>
    <w:rsid w:val="407E2A5C"/>
    <w:rsid w:val="40814903"/>
    <w:rsid w:val="40CA8767"/>
    <w:rsid w:val="40D50D73"/>
    <w:rsid w:val="40E48D40"/>
    <w:rsid w:val="40EB347B"/>
    <w:rsid w:val="41018C51"/>
    <w:rsid w:val="41154CEA"/>
    <w:rsid w:val="4117078F"/>
    <w:rsid w:val="41219252"/>
    <w:rsid w:val="412EA521"/>
    <w:rsid w:val="41339563"/>
    <w:rsid w:val="41745FF5"/>
    <w:rsid w:val="4186B3D6"/>
    <w:rsid w:val="4191DBD9"/>
    <w:rsid w:val="41AA177E"/>
    <w:rsid w:val="41B628C3"/>
    <w:rsid w:val="41B715A8"/>
    <w:rsid w:val="41C1663B"/>
    <w:rsid w:val="41C341DA"/>
    <w:rsid w:val="41D7142E"/>
    <w:rsid w:val="41F07C74"/>
    <w:rsid w:val="41FA13EF"/>
    <w:rsid w:val="41FBEDE5"/>
    <w:rsid w:val="41FCF230"/>
    <w:rsid w:val="420F0EFF"/>
    <w:rsid w:val="42195886"/>
    <w:rsid w:val="4225E078"/>
    <w:rsid w:val="42288E59"/>
    <w:rsid w:val="42292B97"/>
    <w:rsid w:val="423785B8"/>
    <w:rsid w:val="42457DAD"/>
    <w:rsid w:val="4255437E"/>
    <w:rsid w:val="4264E6F5"/>
    <w:rsid w:val="4277334E"/>
    <w:rsid w:val="42842B89"/>
    <w:rsid w:val="4287468F"/>
    <w:rsid w:val="428D7519"/>
    <w:rsid w:val="42974807"/>
    <w:rsid w:val="43067D9B"/>
    <w:rsid w:val="4319485B"/>
    <w:rsid w:val="4330E540"/>
    <w:rsid w:val="4331F631"/>
    <w:rsid w:val="4336A51F"/>
    <w:rsid w:val="43381AAD"/>
    <w:rsid w:val="433CBBD6"/>
    <w:rsid w:val="435D52AA"/>
    <w:rsid w:val="435F0285"/>
    <w:rsid w:val="437B5AF8"/>
    <w:rsid w:val="4380E92D"/>
    <w:rsid w:val="438F112C"/>
    <w:rsid w:val="43912519"/>
    <w:rsid w:val="43A114BD"/>
    <w:rsid w:val="43AA4558"/>
    <w:rsid w:val="43AE8E67"/>
    <w:rsid w:val="43B384FA"/>
    <w:rsid w:val="43B89D95"/>
    <w:rsid w:val="43BA691A"/>
    <w:rsid w:val="43BD7161"/>
    <w:rsid w:val="43C0B2CB"/>
    <w:rsid w:val="43C26E29"/>
    <w:rsid w:val="43DC808D"/>
    <w:rsid w:val="43E98AEF"/>
    <w:rsid w:val="43FA6BF9"/>
    <w:rsid w:val="43FC66BC"/>
    <w:rsid w:val="4407D29C"/>
    <w:rsid w:val="4411851D"/>
    <w:rsid w:val="4413CF59"/>
    <w:rsid w:val="441E71FD"/>
    <w:rsid w:val="4422356D"/>
    <w:rsid w:val="443C7ABE"/>
    <w:rsid w:val="443E000C"/>
    <w:rsid w:val="443F4F33"/>
    <w:rsid w:val="444FED48"/>
    <w:rsid w:val="4452E259"/>
    <w:rsid w:val="445A281B"/>
    <w:rsid w:val="448CBCC3"/>
    <w:rsid w:val="448D31D8"/>
    <w:rsid w:val="44BB6E46"/>
    <w:rsid w:val="44CE49FA"/>
    <w:rsid w:val="44D1750B"/>
    <w:rsid w:val="44E4FA9D"/>
    <w:rsid w:val="44F582FF"/>
    <w:rsid w:val="4502C0D0"/>
    <w:rsid w:val="45202A92"/>
    <w:rsid w:val="452B3B10"/>
    <w:rsid w:val="452EB321"/>
    <w:rsid w:val="4536713F"/>
    <w:rsid w:val="45411970"/>
    <w:rsid w:val="4554B31A"/>
    <w:rsid w:val="4555ED2D"/>
    <w:rsid w:val="4565C7ED"/>
    <w:rsid w:val="4570E038"/>
    <w:rsid w:val="457933C2"/>
    <w:rsid w:val="4583D1FD"/>
    <w:rsid w:val="45891910"/>
    <w:rsid w:val="459BDBE3"/>
    <w:rsid w:val="45E79246"/>
    <w:rsid w:val="460622DF"/>
    <w:rsid w:val="4616FFA5"/>
    <w:rsid w:val="461EB075"/>
    <w:rsid w:val="464AE9C8"/>
    <w:rsid w:val="46616F30"/>
    <w:rsid w:val="46A82961"/>
    <w:rsid w:val="46B644EC"/>
    <w:rsid w:val="46B6B8AC"/>
    <w:rsid w:val="46B7A481"/>
    <w:rsid w:val="46BA4C25"/>
    <w:rsid w:val="46CFC28B"/>
    <w:rsid w:val="470304E0"/>
    <w:rsid w:val="4713ABDE"/>
    <w:rsid w:val="471FBBF7"/>
    <w:rsid w:val="4720FABD"/>
    <w:rsid w:val="4737F1BC"/>
    <w:rsid w:val="4738F606"/>
    <w:rsid w:val="4739F1E7"/>
    <w:rsid w:val="473EC491"/>
    <w:rsid w:val="47510AD7"/>
    <w:rsid w:val="4758BEF1"/>
    <w:rsid w:val="475B3524"/>
    <w:rsid w:val="476D00F4"/>
    <w:rsid w:val="4779FE05"/>
    <w:rsid w:val="477AEC62"/>
    <w:rsid w:val="477CD114"/>
    <w:rsid w:val="477FE30C"/>
    <w:rsid w:val="47827826"/>
    <w:rsid w:val="478D94F6"/>
    <w:rsid w:val="47A71B2D"/>
    <w:rsid w:val="47ABECC2"/>
    <w:rsid w:val="47BC5BED"/>
    <w:rsid w:val="47C12A0B"/>
    <w:rsid w:val="47E73A8F"/>
    <w:rsid w:val="47E903A1"/>
    <w:rsid w:val="48119624"/>
    <w:rsid w:val="481A523F"/>
    <w:rsid w:val="48358570"/>
    <w:rsid w:val="483C9D39"/>
    <w:rsid w:val="484BE067"/>
    <w:rsid w:val="4858A756"/>
    <w:rsid w:val="48602DD8"/>
    <w:rsid w:val="4862CF8C"/>
    <w:rsid w:val="48698EEF"/>
    <w:rsid w:val="4885B043"/>
    <w:rsid w:val="4892EBDC"/>
    <w:rsid w:val="48947133"/>
    <w:rsid w:val="48974BAA"/>
    <w:rsid w:val="489C517D"/>
    <w:rsid w:val="489E3B47"/>
    <w:rsid w:val="48A64610"/>
    <w:rsid w:val="48AB77A1"/>
    <w:rsid w:val="48B900E3"/>
    <w:rsid w:val="48C47C59"/>
    <w:rsid w:val="48C527FE"/>
    <w:rsid w:val="48D478BD"/>
    <w:rsid w:val="48DF16CB"/>
    <w:rsid w:val="48F518F6"/>
    <w:rsid w:val="48FE329C"/>
    <w:rsid w:val="4901DA24"/>
    <w:rsid w:val="490B9C47"/>
    <w:rsid w:val="49220CAA"/>
    <w:rsid w:val="4923505D"/>
    <w:rsid w:val="4936387E"/>
    <w:rsid w:val="493A38DA"/>
    <w:rsid w:val="49401DBB"/>
    <w:rsid w:val="495A354C"/>
    <w:rsid w:val="4961B83D"/>
    <w:rsid w:val="496968ED"/>
    <w:rsid w:val="49778E0A"/>
    <w:rsid w:val="49853F07"/>
    <w:rsid w:val="49854194"/>
    <w:rsid w:val="499D79F2"/>
    <w:rsid w:val="49B05B51"/>
    <w:rsid w:val="49B3B937"/>
    <w:rsid w:val="49C5B7A1"/>
    <w:rsid w:val="49CFCD1A"/>
    <w:rsid w:val="49DAA310"/>
    <w:rsid w:val="49E84CC4"/>
    <w:rsid w:val="49F0473C"/>
    <w:rsid w:val="4A09F9E6"/>
    <w:rsid w:val="4A2BB65E"/>
    <w:rsid w:val="4A3878AF"/>
    <w:rsid w:val="4A4A5871"/>
    <w:rsid w:val="4A50EFA0"/>
    <w:rsid w:val="4A617459"/>
    <w:rsid w:val="4A70339D"/>
    <w:rsid w:val="4A7EE99F"/>
    <w:rsid w:val="4A8637B7"/>
    <w:rsid w:val="4A8EF6C4"/>
    <w:rsid w:val="4A9B9753"/>
    <w:rsid w:val="4AA0E69C"/>
    <w:rsid w:val="4AADA8EA"/>
    <w:rsid w:val="4AC97FE5"/>
    <w:rsid w:val="4ADF1079"/>
    <w:rsid w:val="4AEA32AB"/>
    <w:rsid w:val="4B04FBF3"/>
    <w:rsid w:val="4B073E0A"/>
    <w:rsid w:val="4B12AFA2"/>
    <w:rsid w:val="4B1400A8"/>
    <w:rsid w:val="4B150729"/>
    <w:rsid w:val="4B43D5E9"/>
    <w:rsid w:val="4B509E9F"/>
    <w:rsid w:val="4B52BF4A"/>
    <w:rsid w:val="4B6ADF4C"/>
    <w:rsid w:val="4B704A8A"/>
    <w:rsid w:val="4B783194"/>
    <w:rsid w:val="4B7D4471"/>
    <w:rsid w:val="4B84F5B7"/>
    <w:rsid w:val="4B920AA7"/>
    <w:rsid w:val="4BA0AC7F"/>
    <w:rsid w:val="4BBEA350"/>
    <w:rsid w:val="4BD72DDF"/>
    <w:rsid w:val="4BDAF970"/>
    <w:rsid w:val="4BDB07A9"/>
    <w:rsid w:val="4BE46166"/>
    <w:rsid w:val="4BE9E587"/>
    <w:rsid w:val="4C01BC00"/>
    <w:rsid w:val="4C146C25"/>
    <w:rsid w:val="4C2A257E"/>
    <w:rsid w:val="4C36F39E"/>
    <w:rsid w:val="4C4FFD6E"/>
    <w:rsid w:val="4C605C52"/>
    <w:rsid w:val="4C702FFB"/>
    <w:rsid w:val="4C76EAA5"/>
    <w:rsid w:val="4C78CB0D"/>
    <w:rsid w:val="4C7BD2DC"/>
    <w:rsid w:val="4CA62149"/>
    <w:rsid w:val="4CBD6D42"/>
    <w:rsid w:val="4CCAF5F0"/>
    <w:rsid w:val="4CE5292B"/>
    <w:rsid w:val="4CF7C122"/>
    <w:rsid w:val="4D026AFC"/>
    <w:rsid w:val="4D086EC6"/>
    <w:rsid w:val="4D0C590D"/>
    <w:rsid w:val="4D143351"/>
    <w:rsid w:val="4D17DE4D"/>
    <w:rsid w:val="4D182B8D"/>
    <w:rsid w:val="4D1B6BC4"/>
    <w:rsid w:val="4D252611"/>
    <w:rsid w:val="4D2B1E15"/>
    <w:rsid w:val="4D45E971"/>
    <w:rsid w:val="4D474379"/>
    <w:rsid w:val="4D4AD223"/>
    <w:rsid w:val="4D551629"/>
    <w:rsid w:val="4D7B2EF0"/>
    <w:rsid w:val="4D85AEF4"/>
    <w:rsid w:val="4D88D7B4"/>
    <w:rsid w:val="4D91D090"/>
    <w:rsid w:val="4D9E4683"/>
    <w:rsid w:val="4DA04051"/>
    <w:rsid w:val="4DAEFCAB"/>
    <w:rsid w:val="4DC97761"/>
    <w:rsid w:val="4DDDE1DB"/>
    <w:rsid w:val="4DDEC031"/>
    <w:rsid w:val="4DFC4CB3"/>
    <w:rsid w:val="4E06F749"/>
    <w:rsid w:val="4E25D670"/>
    <w:rsid w:val="4E38A0B4"/>
    <w:rsid w:val="4E3E8A75"/>
    <w:rsid w:val="4E437680"/>
    <w:rsid w:val="4E43D312"/>
    <w:rsid w:val="4E6BE017"/>
    <w:rsid w:val="4E6C51C5"/>
    <w:rsid w:val="4E9AC01A"/>
    <w:rsid w:val="4EAB69EB"/>
    <w:rsid w:val="4EDB1382"/>
    <w:rsid w:val="4EE0F66C"/>
    <w:rsid w:val="4F01E316"/>
    <w:rsid w:val="4F08D7AB"/>
    <w:rsid w:val="4F181F63"/>
    <w:rsid w:val="4F1E0FD2"/>
    <w:rsid w:val="4F1E833D"/>
    <w:rsid w:val="4F20C1E2"/>
    <w:rsid w:val="4F238E43"/>
    <w:rsid w:val="4F882929"/>
    <w:rsid w:val="4F9A9285"/>
    <w:rsid w:val="4F9D5283"/>
    <w:rsid w:val="4FA236CC"/>
    <w:rsid w:val="4FAAB2C9"/>
    <w:rsid w:val="4FAC3A1D"/>
    <w:rsid w:val="4FBC9349"/>
    <w:rsid w:val="4FDAFA86"/>
    <w:rsid w:val="4FE0687C"/>
    <w:rsid w:val="4FF1EA2A"/>
    <w:rsid w:val="50008967"/>
    <w:rsid w:val="5008F460"/>
    <w:rsid w:val="5009C0CF"/>
    <w:rsid w:val="50264E9C"/>
    <w:rsid w:val="50436D05"/>
    <w:rsid w:val="5048D122"/>
    <w:rsid w:val="50538063"/>
    <w:rsid w:val="505B4038"/>
    <w:rsid w:val="5060BF6A"/>
    <w:rsid w:val="507BB14D"/>
    <w:rsid w:val="5084CF59"/>
    <w:rsid w:val="50881A03"/>
    <w:rsid w:val="5091133A"/>
    <w:rsid w:val="5091D610"/>
    <w:rsid w:val="509BE66D"/>
    <w:rsid w:val="509D06A1"/>
    <w:rsid w:val="50B825F8"/>
    <w:rsid w:val="50E754DD"/>
    <w:rsid w:val="50F40527"/>
    <w:rsid w:val="50F8AA71"/>
    <w:rsid w:val="5112EEF8"/>
    <w:rsid w:val="511C3A08"/>
    <w:rsid w:val="5132E773"/>
    <w:rsid w:val="513AAEE2"/>
    <w:rsid w:val="514200A3"/>
    <w:rsid w:val="5153AFF5"/>
    <w:rsid w:val="5157968A"/>
    <w:rsid w:val="515CD357"/>
    <w:rsid w:val="51A45AA5"/>
    <w:rsid w:val="51B08AA9"/>
    <w:rsid w:val="51BBF816"/>
    <w:rsid w:val="51CC9966"/>
    <w:rsid w:val="51D5C012"/>
    <w:rsid w:val="51D6AFF6"/>
    <w:rsid w:val="51F471BD"/>
    <w:rsid w:val="51F5B4E3"/>
    <w:rsid w:val="51FFAB2B"/>
    <w:rsid w:val="5200731B"/>
    <w:rsid w:val="52098DEA"/>
    <w:rsid w:val="52214E7F"/>
    <w:rsid w:val="52255A82"/>
    <w:rsid w:val="5229AF3F"/>
    <w:rsid w:val="522D1B30"/>
    <w:rsid w:val="5239D47C"/>
    <w:rsid w:val="524F416A"/>
    <w:rsid w:val="525157D4"/>
    <w:rsid w:val="52555D90"/>
    <w:rsid w:val="5256BD85"/>
    <w:rsid w:val="527287F2"/>
    <w:rsid w:val="527A2B96"/>
    <w:rsid w:val="52B4CAC3"/>
    <w:rsid w:val="52BBB5DB"/>
    <w:rsid w:val="52D588AF"/>
    <w:rsid w:val="52E64BFC"/>
    <w:rsid w:val="52F5A7DA"/>
    <w:rsid w:val="52F7F20B"/>
    <w:rsid w:val="52FBD0E6"/>
    <w:rsid w:val="52FE0BF5"/>
    <w:rsid w:val="531594E8"/>
    <w:rsid w:val="53231CD0"/>
    <w:rsid w:val="533D99C2"/>
    <w:rsid w:val="5346F2E6"/>
    <w:rsid w:val="53488063"/>
    <w:rsid w:val="535FF1A7"/>
    <w:rsid w:val="536B722E"/>
    <w:rsid w:val="5374BF4C"/>
    <w:rsid w:val="537B8A49"/>
    <w:rsid w:val="537BD5BD"/>
    <w:rsid w:val="537CE1FA"/>
    <w:rsid w:val="5389F423"/>
    <w:rsid w:val="539A9B50"/>
    <w:rsid w:val="53B10D00"/>
    <w:rsid w:val="53B61943"/>
    <w:rsid w:val="53C6E95A"/>
    <w:rsid w:val="53CB9C4A"/>
    <w:rsid w:val="53CCF97D"/>
    <w:rsid w:val="53CD9B77"/>
    <w:rsid w:val="53D3817D"/>
    <w:rsid w:val="53DF6B5B"/>
    <w:rsid w:val="53FEF6A8"/>
    <w:rsid w:val="540F0ECB"/>
    <w:rsid w:val="54111E8A"/>
    <w:rsid w:val="542A0A88"/>
    <w:rsid w:val="542B8735"/>
    <w:rsid w:val="543B47C2"/>
    <w:rsid w:val="54508089"/>
    <w:rsid w:val="545B2BD3"/>
    <w:rsid w:val="54700639"/>
    <w:rsid w:val="547104D8"/>
    <w:rsid w:val="5481CD13"/>
    <w:rsid w:val="548BAFFF"/>
    <w:rsid w:val="5494E898"/>
    <w:rsid w:val="549FF819"/>
    <w:rsid w:val="54A39836"/>
    <w:rsid w:val="54A9BF4D"/>
    <w:rsid w:val="54AD97E7"/>
    <w:rsid w:val="54B37B94"/>
    <w:rsid w:val="54B7EFD9"/>
    <w:rsid w:val="54BDAFCF"/>
    <w:rsid w:val="54CEDB10"/>
    <w:rsid w:val="54D0A3E1"/>
    <w:rsid w:val="54D13CBF"/>
    <w:rsid w:val="54F67F22"/>
    <w:rsid w:val="550C9542"/>
    <w:rsid w:val="55352FF4"/>
    <w:rsid w:val="553875A3"/>
    <w:rsid w:val="554A530B"/>
    <w:rsid w:val="5554D0EC"/>
    <w:rsid w:val="55677C52"/>
    <w:rsid w:val="556BD62F"/>
    <w:rsid w:val="559B4C2F"/>
    <w:rsid w:val="55AC0183"/>
    <w:rsid w:val="55AC59D2"/>
    <w:rsid w:val="55CB47D5"/>
    <w:rsid w:val="55E23D9B"/>
    <w:rsid w:val="55EE4E62"/>
    <w:rsid w:val="56093CF5"/>
    <w:rsid w:val="5618D944"/>
    <w:rsid w:val="561A367E"/>
    <w:rsid w:val="5640B10F"/>
    <w:rsid w:val="56442CF9"/>
    <w:rsid w:val="56544FC3"/>
    <w:rsid w:val="56568FD6"/>
    <w:rsid w:val="565E4B41"/>
    <w:rsid w:val="56631534"/>
    <w:rsid w:val="566ECD75"/>
    <w:rsid w:val="568F456A"/>
    <w:rsid w:val="56909913"/>
    <w:rsid w:val="569F9AE5"/>
    <w:rsid w:val="56A4AB7A"/>
    <w:rsid w:val="56A59FAD"/>
    <w:rsid w:val="56A6653C"/>
    <w:rsid w:val="56BBEE0B"/>
    <w:rsid w:val="56E304A7"/>
    <w:rsid w:val="56F238DB"/>
    <w:rsid w:val="56F5AF62"/>
    <w:rsid w:val="57131632"/>
    <w:rsid w:val="57193427"/>
    <w:rsid w:val="57221AE0"/>
    <w:rsid w:val="5763AFC3"/>
    <w:rsid w:val="5767EE5D"/>
    <w:rsid w:val="5769EAB5"/>
    <w:rsid w:val="576D8E38"/>
    <w:rsid w:val="578C46E6"/>
    <w:rsid w:val="57924086"/>
    <w:rsid w:val="579DEC70"/>
    <w:rsid w:val="57C22FA7"/>
    <w:rsid w:val="57C77A5A"/>
    <w:rsid w:val="57CCA27D"/>
    <w:rsid w:val="57CCD694"/>
    <w:rsid w:val="57D5CCCB"/>
    <w:rsid w:val="57DBC1CF"/>
    <w:rsid w:val="58059571"/>
    <w:rsid w:val="5807154E"/>
    <w:rsid w:val="581E5DDD"/>
    <w:rsid w:val="5821CB5E"/>
    <w:rsid w:val="583D63B9"/>
    <w:rsid w:val="583F13CD"/>
    <w:rsid w:val="5860324B"/>
    <w:rsid w:val="58607B6D"/>
    <w:rsid w:val="5864502B"/>
    <w:rsid w:val="587B3B34"/>
    <w:rsid w:val="5880B326"/>
    <w:rsid w:val="588F5055"/>
    <w:rsid w:val="5894C49D"/>
    <w:rsid w:val="5894C76A"/>
    <w:rsid w:val="58B07419"/>
    <w:rsid w:val="58E35AC6"/>
    <w:rsid w:val="58E3719F"/>
    <w:rsid w:val="58E7B8EE"/>
    <w:rsid w:val="58F05ACE"/>
    <w:rsid w:val="592E7FC2"/>
    <w:rsid w:val="59364167"/>
    <w:rsid w:val="594174D8"/>
    <w:rsid w:val="5953C76A"/>
    <w:rsid w:val="59587824"/>
    <w:rsid w:val="598CB36F"/>
    <w:rsid w:val="59906781"/>
    <w:rsid w:val="59CAF244"/>
    <w:rsid w:val="59DA1040"/>
    <w:rsid w:val="59F05850"/>
    <w:rsid w:val="5A10CB95"/>
    <w:rsid w:val="5A134DAE"/>
    <w:rsid w:val="5A215544"/>
    <w:rsid w:val="5A272BF9"/>
    <w:rsid w:val="5A3C14B7"/>
    <w:rsid w:val="5A460147"/>
    <w:rsid w:val="5A49985E"/>
    <w:rsid w:val="5A4B6548"/>
    <w:rsid w:val="5A696EEE"/>
    <w:rsid w:val="5A7E0544"/>
    <w:rsid w:val="5A80AA4F"/>
    <w:rsid w:val="5A866BB0"/>
    <w:rsid w:val="5AA0F9C2"/>
    <w:rsid w:val="5AB50F32"/>
    <w:rsid w:val="5ABE9C41"/>
    <w:rsid w:val="5ABF2818"/>
    <w:rsid w:val="5AC10AA3"/>
    <w:rsid w:val="5ACCBF67"/>
    <w:rsid w:val="5AF00633"/>
    <w:rsid w:val="5B109985"/>
    <w:rsid w:val="5B3889DB"/>
    <w:rsid w:val="5B85EFB8"/>
    <w:rsid w:val="5B9A278D"/>
    <w:rsid w:val="5B9B1084"/>
    <w:rsid w:val="5B9FC47A"/>
    <w:rsid w:val="5BA2A79D"/>
    <w:rsid w:val="5BB51DDE"/>
    <w:rsid w:val="5BDB5222"/>
    <w:rsid w:val="5BED1988"/>
    <w:rsid w:val="5C164845"/>
    <w:rsid w:val="5C2005C7"/>
    <w:rsid w:val="5C21BD39"/>
    <w:rsid w:val="5C2A8361"/>
    <w:rsid w:val="5C307D2B"/>
    <w:rsid w:val="5C40B4DE"/>
    <w:rsid w:val="5C410B2B"/>
    <w:rsid w:val="5C43CAAE"/>
    <w:rsid w:val="5C4547C2"/>
    <w:rsid w:val="5C4A689E"/>
    <w:rsid w:val="5C57AFCB"/>
    <w:rsid w:val="5C5F46A6"/>
    <w:rsid w:val="5C93ADD9"/>
    <w:rsid w:val="5CA711AF"/>
    <w:rsid w:val="5CAB803F"/>
    <w:rsid w:val="5CADD915"/>
    <w:rsid w:val="5CB07B15"/>
    <w:rsid w:val="5CC55C07"/>
    <w:rsid w:val="5CEA3BF0"/>
    <w:rsid w:val="5D03D4A8"/>
    <w:rsid w:val="5D0839BB"/>
    <w:rsid w:val="5D127FCD"/>
    <w:rsid w:val="5D14AFD4"/>
    <w:rsid w:val="5D1F3D13"/>
    <w:rsid w:val="5D214E99"/>
    <w:rsid w:val="5D3E34F4"/>
    <w:rsid w:val="5D42A3C8"/>
    <w:rsid w:val="5D46EC3E"/>
    <w:rsid w:val="5D48B250"/>
    <w:rsid w:val="5D5E8A47"/>
    <w:rsid w:val="5D7EF828"/>
    <w:rsid w:val="5D84005B"/>
    <w:rsid w:val="5D88D43A"/>
    <w:rsid w:val="5D9442B2"/>
    <w:rsid w:val="5DA05EB5"/>
    <w:rsid w:val="5DAE6262"/>
    <w:rsid w:val="5DAF058D"/>
    <w:rsid w:val="5DB58E64"/>
    <w:rsid w:val="5DBB1F11"/>
    <w:rsid w:val="5DC0904F"/>
    <w:rsid w:val="5DEA5030"/>
    <w:rsid w:val="5DEB387F"/>
    <w:rsid w:val="5DFC2F77"/>
    <w:rsid w:val="5E3D5EB7"/>
    <w:rsid w:val="5E4D2BA0"/>
    <w:rsid w:val="5E561B40"/>
    <w:rsid w:val="5E6B4B5D"/>
    <w:rsid w:val="5EBB1EEE"/>
    <w:rsid w:val="5ECAC38E"/>
    <w:rsid w:val="5ECE51E1"/>
    <w:rsid w:val="5EDAB4B6"/>
    <w:rsid w:val="5EDCEA9C"/>
    <w:rsid w:val="5EE5D0F8"/>
    <w:rsid w:val="5F04AB9B"/>
    <w:rsid w:val="5F169517"/>
    <w:rsid w:val="5F19378B"/>
    <w:rsid w:val="5F224D05"/>
    <w:rsid w:val="5F253733"/>
    <w:rsid w:val="5F2B268C"/>
    <w:rsid w:val="5F596145"/>
    <w:rsid w:val="5F6F4AF7"/>
    <w:rsid w:val="5F6FAFF8"/>
    <w:rsid w:val="5F730FA4"/>
    <w:rsid w:val="5F7629FE"/>
    <w:rsid w:val="5F7D6C07"/>
    <w:rsid w:val="5F7F00C1"/>
    <w:rsid w:val="5FA340EC"/>
    <w:rsid w:val="5FAB4A9A"/>
    <w:rsid w:val="5FB2B942"/>
    <w:rsid w:val="5FB52418"/>
    <w:rsid w:val="5FB638A1"/>
    <w:rsid w:val="5FB8D7D0"/>
    <w:rsid w:val="5FE1DCDE"/>
    <w:rsid w:val="5FF0602E"/>
    <w:rsid w:val="5FF1DCAD"/>
    <w:rsid w:val="5FF83790"/>
    <w:rsid w:val="600D0AD8"/>
    <w:rsid w:val="6016A423"/>
    <w:rsid w:val="601DD215"/>
    <w:rsid w:val="602552F9"/>
    <w:rsid w:val="603A06A8"/>
    <w:rsid w:val="6042FFCA"/>
    <w:rsid w:val="605B2A49"/>
    <w:rsid w:val="6063248F"/>
    <w:rsid w:val="6071A0DD"/>
    <w:rsid w:val="60738C2D"/>
    <w:rsid w:val="607A28C2"/>
    <w:rsid w:val="60931926"/>
    <w:rsid w:val="60B4796F"/>
    <w:rsid w:val="60C27CC6"/>
    <w:rsid w:val="60D0F9A7"/>
    <w:rsid w:val="60D76422"/>
    <w:rsid w:val="60D996A1"/>
    <w:rsid w:val="60DEBF1D"/>
    <w:rsid w:val="60DFE3DA"/>
    <w:rsid w:val="60E3FB58"/>
    <w:rsid w:val="60F0BBBF"/>
    <w:rsid w:val="60FEFFC3"/>
    <w:rsid w:val="611F2535"/>
    <w:rsid w:val="61249BC4"/>
    <w:rsid w:val="6133C152"/>
    <w:rsid w:val="614357E6"/>
    <w:rsid w:val="61438130"/>
    <w:rsid w:val="61447076"/>
    <w:rsid w:val="614CE28B"/>
    <w:rsid w:val="616098D5"/>
    <w:rsid w:val="61669A70"/>
    <w:rsid w:val="6169ECD6"/>
    <w:rsid w:val="616E4F8C"/>
    <w:rsid w:val="617E1AA2"/>
    <w:rsid w:val="619F0AA1"/>
    <w:rsid w:val="61A482EF"/>
    <w:rsid w:val="61A8D585"/>
    <w:rsid w:val="61BD593B"/>
    <w:rsid w:val="62140472"/>
    <w:rsid w:val="621691DB"/>
    <w:rsid w:val="622145E9"/>
    <w:rsid w:val="62238920"/>
    <w:rsid w:val="623BD057"/>
    <w:rsid w:val="62660011"/>
    <w:rsid w:val="62723479"/>
    <w:rsid w:val="6280125C"/>
    <w:rsid w:val="6287E8DF"/>
    <w:rsid w:val="628AB2F2"/>
    <w:rsid w:val="62A595B1"/>
    <w:rsid w:val="62BFAA9C"/>
    <w:rsid w:val="62C21FF3"/>
    <w:rsid w:val="62D5BD32"/>
    <w:rsid w:val="62DDAFA6"/>
    <w:rsid w:val="62DDB5EA"/>
    <w:rsid w:val="62E080C4"/>
    <w:rsid w:val="62EE4DB1"/>
    <w:rsid w:val="62F15C5A"/>
    <w:rsid w:val="630238E6"/>
    <w:rsid w:val="630F42B5"/>
    <w:rsid w:val="6313D7AC"/>
    <w:rsid w:val="631439F7"/>
    <w:rsid w:val="632C7281"/>
    <w:rsid w:val="632D4F6A"/>
    <w:rsid w:val="632E3D31"/>
    <w:rsid w:val="633B3846"/>
    <w:rsid w:val="633D040E"/>
    <w:rsid w:val="634EA131"/>
    <w:rsid w:val="6364B8D6"/>
    <w:rsid w:val="63677E5A"/>
    <w:rsid w:val="6376CCE0"/>
    <w:rsid w:val="63844610"/>
    <w:rsid w:val="639FD524"/>
    <w:rsid w:val="63A09281"/>
    <w:rsid w:val="63B7A1D0"/>
    <w:rsid w:val="63BCF363"/>
    <w:rsid w:val="63C71D88"/>
    <w:rsid w:val="63CA9783"/>
    <w:rsid w:val="63CE0101"/>
    <w:rsid w:val="63D1E6EA"/>
    <w:rsid w:val="63DF34EF"/>
    <w:rsid w:val="63E21531"/>
    <w:rsid w:val="63F05A5D"/>
    <w:rsid w:val="6404E0C6"/>
    <w:rsid w:val="640999AD"/>
    <w:rsid w:val="6409E53F"/>
    <w:rsid w:val="64261167"/>
    <w:rsid w:val="642D4C15"/>
    <w:rsid w:val="644C81BD"/>
    <w:rsid w:val="647261AC"/>
    <w:rsid w:val="649996D4"/>
    <w:rsid w:val="649A1565"/>
    <w:rsid w:val="64A5C759"/>
    <w:rsid w:val="64A7F9F2"/>
    <w:rsid w:val="64AD7146"/>
    <w:rsid w:val="64AEF18A"/>
    <w:rsid w:val="64D4A32D"/>
    <w:rsid w:val="64D73A1C"/>
    <w:rsid w:val="64DF1890"/>
    <w:rsid w:val="64FFE574"/>
    <w:rsid w:val="650C4D3A"/>
    <w:rsid w:val="650EBEB6"/>
    <w:rsid w:val="65159F57"/>
    <w:rsid w:val="6522347A"/>
    <w:rsid w:val="6540C760"/>
    <w:rsid w:val="6544AA41"/>
    <w:rsid w:val="654AF22B"/>
    <w:rsid w:val="6556013B"/>
    <w:rsid w:val="656782F7"/>
    <w:rsid w:val="6585B729"/>
    <w:rsid w:val="65864D93"/>
    <w:rsid w:val="65904A18"/>
    <w:rsid w:val="659130D3"/>
    <w:rsid w:val="65A696D6"/>
    <w:rsid w:val="65A94507"/>
    <w:rsid w:val="65BDD371"/>
    <w:rsid w:val="65BFCBF0"/>
    <w:rsid w:val="65C40B66"/>
    <w:rsid w:val="65C47143"/>
    <w:rsid w:val="65CBEC45"/>
    <w:rsid w:val="65EDF476"/>
    <w:rsid w:val="65F1C12E"/>
    <w:rsid w:val="65F261A7"/>
    <w:rsid w:val="65F51DDE"/>
    <w:rsid w:val="65F5A283"/>
    <w:rsid w:val="65FE4ACB"/>
    <w:rsid w:val="6608E5B9"/>
    <w:rsid w:val="661C225B"/>
    <w:rsid w:val="661F05B1"/>
    <w:rsid w:val="66222B88"/>
    <w:rsid w:val="663CF8B4"/>
    <w:rsid w:val="6645F812"/>
    <w:rsid w:val="665B50B2"/>
    <w:rsid w:val="665DE9FC"/>
    <w:rsid w:val="668870C3"/>
    <w:rsid w:val="6692DA5A"/>
    <w:rsid w:val="66A45383"/>
    <w:rsid w:val="66A86CBD"/>
    <w:rsid w:val="66B2BFBD"/>
    <w:rsid w:val="66C78E68"/>
    <w:rsid w:val="66CB8BD4"/>
    <w:rsid w:val="66D03959"/>
    <w:rsid w:val="66D43AE8"/>
    <w:rsid w:val="66E437BC"/>
    <w:rsid w:val="66E9F03C"/>
    <w:rsid w:val="66F2531A"/>
    <w:rsid w:val="66F6240C"/>
    <w:rsid w:val="67068F6E"/>
    <w:rsid w:val="670F1473"/>
    <w:rsid w:val="67122E14"/>
    <w:rsid w:val="67216A3E"/>
    <w:rsid w:val="67333176"/>
    <w:rsid w:val="674CE617"/>
    <w:rsid w:val="67532BBB"/>
    <w:rsid w:val="67592E48"/>
    <w:rsid w:val="6759D7CD"/>
    <w:rsid w:val="67656C6D"/>
    <w:rsid w:val="6777DD1C"/>
    <w:rsid w:val="67797CB2"/>
    <w:rsid w:val="67873A51"/>
    <w:rsid w:val="678CDCCA"/>
    <w:rsid w:val="67916032"/>
    <w:rsid w:val="679289C4"/>
    <w:rsid w:val="679E4FC6"/>
    <w:rsid w:val="67AD0383"/>
    <w:rsid w:val="67C62CDA"/>
    <w:rsid w:val="67CECCF6"/>
    <w:rsid w:val="67D07AE7"/>
    <w:rsid w:val="67D3AF27"/>
    <w:rsid w:val="680129E6"/>
    <w:rsid w:val="681642E6"/>
    <w:rsid w:val="682FC5FE"/>
    <w:rsid w:val="6833FB8C"/>
    <w:rsid w:val="6844D07F"/>
    <w:rsid w:val="6848E659"/>
    <w:rsid w:val="684A36D5"/>
    <w:rsid w:val="685F9A11"/>
    <w:rsid w:val="68785A24"/>
    <w:rsid w:val="6882A12F"/>
    <w:rsid w:val="6888EAAC"/>
    <w:rsid w:val="68A77B49"/>
    <w:rsid w:val="68B7E5F2"/>
    <w:rsid w:val="68CE032D"/>
    <w:rsid w:val="68E70B92"/>
    <w:rsid w:val="68E7481F"/>
    <w:rsid w:val="69048EC1"/>
    <w:rsid w:val="69076812"/>
    <w:rsid w:val="692D72BA"/>
    <w:rsid w:val="69352793"/>
    <w:rsid w:val="693A35D1"/>
    <w:rsid w:val="6941D43A"/>
    <w:rsid w:val="696E80D1"/>
    <w:rsid w:val="6978AB73"/>
    <w:rsid w:val="697E3445"/>
    <w:rsid w:val="698AF30A"/>
    <w:rsid w:val="6995E7C9"/>
    <w:rsid w:val="69A451A0"/>
    <w:rsid w:val="69ABF5B3"/>
    <w:rsid w:val="69B4023F"/>
    <w:rsid w:val="69C148BD"/>
    <w:rsid w:val="69C3FF2F"/>
    <w:rsid w:val="69C89CB3"/>
    <w:rsid w:val="69C8C252"/>
    <w:rsid w:val="69CAC442"/>
    <w:rsid w:val="69D3F679"/>
    <w:rsid w:val="69DE9DE5"/>
    <w:rsid w:val="69ED6E2A"/>
    <w:rsid w:val="6A1108DD"/>
    <w:rsid w:val="6A153EDC"/>
    <w:rsid w:val="6A1E41CD"/>
    <w:rsid w:val="6A5D20D0"/>
    <w:rsid w:val="6A5EB9D9"/>
    <w:rsid w:val="6A6A3129"/>
    <w:rsid w:val="6A73C65F"/>
    <w:rsid w:val="6A88F628"/>
    <w:rsid w:val="6A965006"/>
    <w:rsid w:val="6AA2ACE8"/>
    <w:rsid w:val="6AA55E03"/>
    <w:rsid w:val="6AAE69A4"/>
    <w:rsid w:val="6ABC1033"/>
    <w:rsid w:val="6ABDA262"/>
    <w:rsid w:val="6AE75EBD"/>
    <w:rsid w:val="6AE81786"/>
    <w:rsid w:val="6B03E9CE"/>
    <w:rsid w:val="6B127A9C"/>
    <w:rsid w:val="6B161487"/>
    <w:rsid w:val="6B22065E"/>
    <w:rsid w:val="6B44E5B5"/>
    <w:rsid w:val="6B4C6AC9"/>
    <w:rsid w:val="6B65B728"/>
    <w:rsid w:val="6B7873EC"/>
    <w:rsid w:val="6B7ED783"/>
    <w:rsid w:val="6B844C3E"/>
    <w:rsid w:val="6B887896"/>
    <w:rsid w:val="6B936480"/>
    <w:rsid w:val="6BA8CE38"/>
    <w:rsid w:val="6BB8530A"/>
    <w:rsid w:val="6BBE8FC4"/>
    <w:rsid w:val="6BDB359A"/>
    <w:rsid w:val="6BF2E88C"/>
    <w:rsid w:val="6C16FE06"/>
    <w:rsid w:val="6C37D0AA"/>
    <w:rsid w:val="6C46D0D9"/>
    <w:rsid w:val="6C4874E5"/>
    <w:rsid w:val="6C8433F4"/>
    <w:rsid w:val="6C9FEF00"/>
    <w:rsid w:val="6CA22230"/>
    <w:rsid w:val="6CA39381"/>
    <w:rsid w:val="6CACB825"/>
    <w:rsid w:val="6CB0A192"/>
    <w:rsid w:val="6CB62D36"/>
    <w:rsid w:val="6CDC0224"/>
    <w:rsid w:val="6CE42888"/>
    <w:rsid w:val="6CF2D3F6"/>
    <w:rsid w:val="6CFC103B"/>
    <w:rsid w:val="6CFFAEEB"/>
    <w:rsid w:val="6D1B55D1"/>
    <w:rsid w:val="6D3D0217"/>
    <w:rsid w:val="6D51A33F"/>
    <w:rsid w:val="6D7085BA"/>
    <w:rsid w:val="6D708A60"/>
    <w:rsid w:val="6D7C9F60"/>
    <w:rsid w:val="6D7CD520"/>
    <w:rsid w:val="6DC33462"/>
    <w:rsid w:val="6DC5ACFF"/>
    <w:rsid w:val="6DCA3209"/>
    <w:rsid w:val="6DCDD6B7"/>
    <w:rsid w:val="6DE3CE8C"/>
    <w:rsid w:val="6DF0BBB0"/>
    <w:rsid w:val="6E03BEF2"/>
    <w:rsid w:val="6E139045"/>
    <w:rsid w:val="6E19B380"/>
    <w:rsid w:val="6E49D7B0"/>
    <w:rsid w:val="6E4C545E"/>
    <w:rsid w:val="6E5E3001"/>
    <w:rsid w:val="6E5FEB38"/>
    <w:rsid w:val="6E615F7E"/>
    <w:rsid w:val="6E6935DC"/>
    <w:rsid w:val="6E736B6D"/>
    <w:rsid w:val="6E785321"/>
    <w:rsid w:val="6E8192C9"/>
    <w:rsid w:val="6E9B71E2"/>
    <w:rsid w:val="6E9C9F2E"/>
    <w:rsid w:val="6EA52A79"/>
    <w:rsid w:val="6ECA9E7B"/>
    <w:rsid w:val="6ED34714"/>
    <w:rsid w:val="6ED56247"/>
    <w:rsid w:val="6ED8F5BE"/>
    <w:rsid w:val="6EDFCF00"/>
    <w:rsid w:val="6EE00EC3"/>
    <w:rsid w:val="6EE39E9F"/>
    <w:rsid w:val="6F009481"/>
    <w:rsid w:val="6F110F6A"/>
    <w:rsid w:val="6F192E0B"/>
    <w:rsid w:val="6F23F0D5"/>
    <w:rsid w:val="6F24DCDB"/>
    <w:rsid w:val="6F2E57D9"/>
    <w:rsid w:val="6F375D73"/>
    <w:rsid w:val="6F4882B9"/>
    <w:rsid w:val="6F511C78"/>
    <w:rsid w:val="6F79C24E"/>
    <w:rsid w:val="6F891989"/>
    <w:rsid w:val="6F98FA80"/>
    <w:rsid w:val="6F9E3949"/>
    <w:rsid w:val="6FBE4913"/>
    <w:rsid w:val="6FBEED5E"/>
    <w:rsid w:val="6FC1EE30"/>
    <w:rsid w:val="70054CB1"/>
    <w:rsid w:val="70070310"/>
    <w:rsid w:val="70332305"/>
    <w:rsid w:val="70513891"/>
    <w:rsid w:val="70558454"/>
    <w:rsid w:val="7057651A"/>
    <w:rsid w:val="70599DD1"/>
    <w:rsid w:val="70725E60"/>
    <w:rsid w:val="70BB589C"/>
    <w:rsid w:val="70C515D9"/>
    <w:rsid w:val="70CB33CC"/>
    <w:rsid w:val="70D089B7"/>
    <w:rsid w:val="70E709E4"/>
    <w:rsid w:val="70F0592A"/>
    <w:rsid w:val="70F1A4FC"/>
    <w:rsid w:val="7105E36F"/>
    <w:rsid w:val="710D14C7"/>
    <w:rsid w:val="711EC268"/>
    <w:rsid w:val="7129F83A"/>
    <w:rsid w:val="712B76CB"/>
    <w:rsid w:val="714586DB"/>
    <w:rsid w:val="7146CED5"/>
    <w:rsid w:val="714E32F3"/>
    <w:rsid w:val="714F7502"/>
    <w:rsid w:val="715CC1EB"/>
    <w:rsid w:val="7160B2E5"/>
    <w:rsid w:val="71650113"/>
    <w:rsid w:val="716E97C8"/>
    <w:rsid w:val="71764299"/>
    <w:rsid w:val="717803D2"/>
    <w:rsid w:val="717946B9"/>
    <w:rsid w:val="7181C8E7"/>
    <w:rsid w:val="71A78EC0"/>
    <w:rsid w:val="71AAD68C"/>
    <w:rsid w:val="71B6958D"/>
    <w:rsid w:val="71DC0A84"/>
    <w:rsid w:val="71EBB42D"/>
    <w:rsid w:val="71ECB0F7"/>
    <w:rsid w:val="71F15010"/>
    <w:rsid w:val="71F255B4"/>
    <w:rsid w:val="71F3C465"/>
    <w:rsid w:val="71F4FBC1"/>
    <w:rsid w:val="720701AC"/>
    <w:rsid w:val="720A5FB2"/>
    <w:rsid w:val="72112ED2"/>
    <w:rsid w:val="72203E7B"/>
    <w:rsid w:val="724091D8"/>
    <w:rsid w:val="724929A5"/>
    <w:rsid w:val="72618187"/>
    <w:rsid w:val="7261FF14"/>
    <w:rsid w:val="7284AA73"/>
    <w:rsid w:val="72980DE3"/>
    <w:rsid w:val="729CBC60"/>
    <w:rsid w:val="72A70D81"/>
    <w:rsid w:val="72ACFC4F"/>
    <w:rsid w:val="72C56C36"/>
    <w:rsid w:val="72D0F590"/>
    <w:rsid w:val="72F22856"/>
    <w:rsid w:val="72F4E855"/>
    <w:rsid w:val="7311FCFA"/>
    <w:rsid w:val="7325B249"/>
    <w:rsid w:val="732F7181"/>
    <w:rsid w:val="734408C6"/>
    <w:rsid w:val="73505A8B"/>
    <w:rsid w:val="736074CF"/>
    <w:rsid w:val="7368B77F"/>
    <w:rsid w:val="738A2EC4"/>
    <w:rsid w:val="7398F6F1"/>
    <w:rsid w:val="739EB11D"/>
    <w:rsid w:val="73BD394C"/>
    <w:rsid w:val="73F35E2A"/>
    <w:rsid w:val="73F3FD22"/>
    <w:rsid w:val="7440E54E"/>
    <w:rsid w:val="745E50DC"/>
    <w:rsid w:val="7463D5E2"/>
    <w:rsid w:val="74809905"/>
    <w:rsid w:val="7490019B"/>
    <w:rsid w:val="749F511D"/>
    <w:rsid w:val="74A19A1A"/>
    <w:rsid w:val="74A95063"/>
    <w:rsid w:val="74B75015"/>
    <w:rsid w:val="74CF541F"/>
    <w:rsid w:val="74F572FB"/>
    <w:rsid w:val="74F8CB65"/>
    <w:rsid w:val="75040D4A"/>
    <w:rsid w:val="7509C8FB"/>
    <w:rsid w:val="751E6F08"/>
    <w:rsid w:val="751EA717"/>
    <w:rsid w:val="75239B59"/>
    <w:rsid w:val="7525D20D"/>
    <w:rsid w:val="7527CCDC"/>
    <w:rsid w:val="7537BAC1"/>
    <w:rsid w:val="753E38FA"/>
    <w:rsid w:val="75461E35"/>
    <w:rsid w:val="7553DA48"/>
    <w:rsid w:val="755BA222"/>
    <w:rsid w:val="75765E8F"/>
    <w:rsid w:val="75884301"/>
    <w:rsid w:val="7595D534"/>
    <w:rsid w:val="759F8E47"/>
    <w:rsid w:val="75A12E8C"/>
    <w:rsid w:val="75A9C83A"/>
    <w:rsid w:val="75AB42F1"/>
    <w:rsid w:val="75AC5171"/>
    <w:rsid w:val="75C82421"/>
    <w:rsid w:val="75D81501"/>
    <w:rsid w:val="75EE93F8"/>
    <w:rsid w:val="76014610"/>
    <w:rsid w:val="761BDF76"/>
    <w:rsid w:val="7638C2B3"/>
    <w:rsid w:val="7640F528"/>
    <w:rsid w:val="765E01D8"/>
    <w:rsid w:val="766FB9E6"/>
    <w:rsid w:val="76768D38"/>
    <w:rsid w:val="768B89FA"/>
    <w:rsid w:val="768CF4AC"/>
    <w:rsid w:val="76946943"/>
    <w:rsid w:val="76B1F18F"/>
    <w:rsid w:val="76E4E9BE"/>
    <w:rsid w:val="76EF9725"/>
    <w:rsid w:val="77008FE8"/>
    <w:rsid w:val="770107EE"/>
    <w:rsid w:val="7710B107"/>
    <w:rsid w:val="7715BE7D"/>
    <w:rsid w:val="7725982C"/>
    <w:rsid w:val="7746D563"/>
    <w:rsid w:val="77CA64CA"/>
    <w:rsid w:val="77F50B53"/>
    <w:rsid w:val="78082130"/>
    <w:rsid w:val="780870D7"/>
    <w:rsid w:val="781F34C7"/>
    <w:rsid w:val="7823C0C6"/>
    <w:rsid w:val="782C68FE"/>
    <w:rsid w:val="783ACA85"/>
    <w:rsid w:val="783DDF3A"/>
    <w:rsid w:val="78512367"/>
    <w:rsid w:val="78547DD2"/>
    <w:rsid w:val="7872078B"/>
    <w:rsid w:val="78798AE2"/>
    <w:rsid w:val="787A1C4E"/>
    <w:rsid w:val="7883286C"/>
    <w:rsid w:val="788E1879"/>
    <w:rsid w:val="78B60B76"/>
    <w:rsid w:val="78BB7A0A"/>
    <w:rsid w:val="78CAB367"/>
    <w:rsid w:val="78CAEC53"/>
    <w:rsid w:val="78CEEEC5"/>
    <w:rsid w:val="78D0C862"/>
    <w:rsid w:val="78D80648"/>
    <w:rsid w:val="78F0A848"/>
    <w:rsid w:val="78F1C496"/>
    <w:rsid w:val="78FA4655"/>
    <w:rsid w:val="7913CA68"/>
    <w:rsid w:val="792FD08D"/>
    <w:rsid w:val="793A7788"/>
    <w:rsid w:val="793BA162"/>
    <w:rsid w:val="79423BB6"/>
    <w:rsid w:val="794A3ADE"/>
    <w:rsid w:val="795072A8"/>
    <w:rsid w:val="795C7571"/>
    <w:rsid w:val="7975D0FD"/>
    <w:rsid w:val="798A6472"/>
    <w:rsid w:val="799D9881"/>
    <w:rsid w:val="79A30AFD"/>
    <w:rsid w:val="79B688EB"/>
    <w:rsid w:val="79C1F300"/>
    <w:rsid w:val="79C2EAE0"/>
    <w:rsid w:val="79DDFE02"/>
    <w:rsid w:val="79DE813E"/>
    <w:rsid w:val="79E68EA0"/>
    <w:rsid w:val="79FA9B75"/>
    <w:rsid w:val="7A04944A"/>
    <w:rsid w:val="7A261EAD"/>
    <w:rsid w:val="7A2A1A18"/>
    <w:rsid w:val="7A2ACEE6"/>
    <w:rsid w:val="7A4ABBE9"/>
    <w:rsid w:val="7A51D022"/>
    <w:rsid w:val="7A5EBEB0"/>
    <w:rsid w:val="7A6442E3"/>
    <w:rsid w:val="7A6731AA"/>
    <w:rsid w:val="7A6D2D89"/>
    <w:rsid w:val="7A70FBF4"/>
    <w:rsid w:val="7A933264"/>
    <w:rsid w:val="7A94DD76"/>
    <w:rsid w:val="7A9C1655"/>
    <w:rsid w:val="7A9F585F"/>
    <w:rsid w:val="7AB89C6A"/>
    <w:rsid w:val="7AB9BAAE"/>
    <w:rsid w:val="7AC8109F"/>
    <w:rsid w:val="7AE4A0C6"/>
    <w:rsid w:val="7AF29AF1"/>
    <w:rsid w:val="7B0F10E3"/>
    <w:rsid w:val="7B2086A4"/>
    <w:rsid w:val="7B26D082"/>
    <w:rsid w:val="7B2CF6B4"/>
    <w:rsid w:val="7B44710D"/>
    <w:rsid w:val="7B5E2C14"/>
    <w:rsid w:val="7B632F10"/>
    <w:rsid w:val="7B8265DB"/>
    <w:rsid w:val="7B910EBF"/>
    <w:rsid w:val="7B9BF051"/>
    <w:rsid w:val="7BC7A6FC"/>
    <w:rsid w:val="7BD42241"/>
    <w:rsid w:val="7BE2AA6F"/>
    <w:rsid w:val="7BE3A93D"/>
    <w:rsid w:val="7BEACB78"/>
    <w:rsid w:val="7BF11E81"/>
    <w:rsid w:val="7C07A4FB"/>
    <w:rsid w:val="7C17B9AC"/>
    <w:rsid w:val="7C190B90"/>
    <w:rsid w:val="7C1AA901"/>
    <w:rsid w:val="7C1B71DA"/>
    <w:rsid w:val="7C210C63"/>
    <w:rsid w:val="7C301750"/>
    <w:rsid w:val="7C369A0C"/>
    <w:rsid w:val="7C3FB78F"/>
    <w:rsid w:val="7C44F852"/>
    <w:rsid w:val="7C49DAE3"/>
    <w:rsid w:val="7C5218F8"/>
    <w:rsid w:val="7C53C591"/>
    <w:rsid w:val="7C6329FA"/>
    <w:rsid w:val="7C6BC51A"/>
    <w:rsid w:val="7C7393C1"/>
    <w:rsid w:val="7C74B4BD"/>
    <w:rsid w:val="7C80A47E"/>
    <w:rsid w:val="7C9481B5"/>
    <w:rsid w:val="7CA5452B"/>
    <w:rsid w:val="7CA735B6"/>
    <w:rsid w:val="7CC0D67D"/>
    <w:rsid w:val="7CDEA6F5"/>
    <w:rsid w:val="7CE55191"/>
    <w:rsid w:val="7D1D740A"/>
    <w:rsid w:val="7D3D3DEE"/>
    <w:rsid w:val="7D3DD43E"/>
    <w:rsid w:val="7D57C4DA"/>
    <w:rsid w:val="7D6D0F65"/>
    <w:rsid w:val="7D788B24"/>
    <w:rsid w:val="7D8013C2"/>
    <w:rsid w:val="7D8149DB"/>
    <w:rsid w:val="7D921585"/>
    <w:rsid w:val="7DABFEBE"/>
    <w:rsid w:val="7DB28348"/>
    <w:rsid w:val="7DB7EA61"/>
    <w:rsid w:val="7DBD16D1"/>
    <w:rsid w:val="7DCA5449"/>
    <w:rsid w:val="7DFCD84A"/>
    <w:rsid w:val="7E10EAE3"/>
    <w:rsid w:val="7E1AF537"/>
    <w:rsid w:val="7E376DAE"/>
    <w:rsid w:val="7E5070C6"/>
    <w:rsid w:val="7E5BF85E"/>
    <w:rsid w:val="7E60DA82"/>
    <w:rsid w:val="7E6B8F3F"/>
    <w:rsid w:val="7E7043C9"/>
    <w:rsid w:val="7E81F157"/>
    <w:rsid w:val="7EA1101C"/>
    <w:rsid w:val="7EA49E6C"/>
    <w:rsid w:val="7EB0968F"/>
    <w:rsid w:val="7ECCF91B"/>
    <w:rsid w:val="7EEF785A"/>
    <w:rsid w:val="7EFB64A7"/>
    <w:rsid w:val="7F08A146"/>
    <w:rsid w:val="7F09BDF3"/>
    <w:rsid w:val="7F0CA844"/>
    <w:rsid w:val="7F0E4B1C"/>
    <w:rsid w:val="7F0FF907"/>
    <w:rsid w:val="7F1D03ED"/>
    <w:rsid w:val="7F3D05E9"/>
    <w:rsid w:val="7F3D0F2B"/>
    <w:rsid w:val="7F3E832B"/>
    <w:rsid w:val="7F40E519"/>
    <w:rsid w:val="7F43A189"/>
    <w:rsid w:val="7F5F6CD0"/>
    <w:rsid w:val="7F6D2336"/>
    <w:rsid w:val="7F752B01"/>
    <w:rsid w:val="7F8BB33D"/>
    <w:rsid w:val="7FA488DD"/>
    <w:rsid w:val="7FA7B69F"/>
    <w:rsid w:val="7FAC19E1"/>
    <w:rsid w:val="7FBFE97A"/>
    <w:rsid w:val="7FC30F21"/>
    <w:rsid w:val="7FD8E927"/>
    <w:rsid w:val="7FDAA00D"/>
    <w:rsid w:val="7FE2FE48"/>
    <w:rsid w:val="7FE995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E76A"/>
  <w15:docId w15:val="{31E2D38B-7C01-4499-AB1C-510A01D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6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36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360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360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360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3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60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36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360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360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360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3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60D"/>
    <w:rPr>
      <w:rFonts w:eastAsiaTheme="majorEastAsia" w:cstheme="majorBidi"/>
      <w:color w:val="272727" w:themeColor="text1" w:themeTint="D8"/>
    </w:rPr>
  </w:style>
  <w:style w:type="paragraph" w:styleId="Title">
    <w:name w:val="Title"/>
    <w:basedOn w:val="Normal"/>
    <w:next w:val="Normal"/>
    <w:link w:val="TitleChar"/>
    <w:uiPriority w:val="10"/>
    <w:qFormat/>
    <w:rsid w:val="009B3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6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6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360D"/>
    <w:rPr>
      <w:i/>
      <w:iCs/>
      <w:color w:val="404040" w:themeColor="text1" w:themeTint="BF"/>
    </w:rPr>
  </w:style>
  <w:style w:type="paragraph" w:styleId="ListParagraph">
    <w:name w:val="List Paragraph"/>
    <w:basedOn w:val="Normal"/>
    <w:uiPriority w:val="34"/>
    <w:qFormat/>
    <w:rsid w:val="009B360D"/>
    <w:pPr>
      <w:ind w:left="720"/>
      <w:contextualSpacing/>
    </w:pPr>
  </w:style>
  <w:style w:type="character" w:styleId="IntenseEmphasis">
    <w:name w:val="Intense Emphasis"/>
    <w:basedOn w:val="DefaultParagraphFont"/>
    <w:uiPriority w:val="21"/>
    <w:qFormat/>
    <w:rsid w:val="009B360D"/>
    <w:rPr>
      <w:i/>
      <w:iCs/>
      <w:color w:val="365F91" w:themeColor="accent1" w:themeShade="BF"/>
    </w:rPr>
  </w:style>
  <w:style w:type="paragraph" w:styleId="IntenseQuote">
    <w:name w:val="Intense Quote"/>
    <w:basedOn w:val="Normal"/>
    <w:next w:val="Normal"/>
    <w:link w:val="IntenseQuoteChar"/>
    <w:uiPriority w:val="30"/>
    <w:qFormat/>
    <w:rsid w:val="009B36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360D"/>
    <w:rPr>
      <w:i/>
      <w:iCs/>
      <w:color w:val="365F91" w:themeColor="accent1" w:themeShade="BF"/>
    </w:rPr>
  </w:style>
  <w:style w:type="character" w:styleId="IntenseReference">
    <w:name w:val="Intense Reference"/>
    <w:basedOn w:val="DefaultParagraphFont"/>
    <w:uiPriority w:val="32"/>
    <w:qFormat/>
    <w:rsid w:val="009B360D"/>
    <w:rPr>
      <w:b/>
      <w:bCs/>
      <w:smallCaps/>
      <w:color w:val="365F91" w:themeColor="accent1" w:themeShade="BF"/>
      <w:spacing w:val="5"/>
    </w:rPr>
  </w:style>
  <w:style w:type="paragraph" w:customStyle="1" w:styleId="paragraph">
    <w:name w:val="paragraph"/>
    <w:basedOn w:val="Normal"/>
    <w:rsid w:val="009B36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360D"/>
  </w:style>
  <w:style w:type="character" w:customStyle="1" w:styleId="eop">
    <w:name w:val="eop"/>
    <w:basedOn w:val="DefaultParagraphFont"/>
    <w:rsid w:val="009B360D"/>
  </w:style>
  <w:style w:type="character" w:styleId="CommentReference">
    <w:name w:val="annotation reference"/>
    <w:basedOn w:val="DefaultParagraphFont"/>
    <w:uiPriority w:val="99"/>
    <w:semiHidden/>
    <w:unhideWhenUsed/>
    <w:rsid w:val="009B360D"/>
    <w:rPr>
      <w:sz w:val="16"/>
      <w:szCs w:val="16"/>
    </w:rPr>
  </w:style>
  <w:style w:type="paragraph" w:styleId="CommentText">
    <w:name w:val="annotation text"/>
    <w:basedOn w:val="Normal"/>
    <w:link w:val="CommentTextChar"/>
    <w:uiPriority w:val="99"/>
    <w:unhideWhenUsed/>
    <w:rsid w:val="009B360D"/>
    <w:pPr>
      <w:spacing w:line="240" w:lineRule="auto"/>
    </w:pPr>
    <w:rPr>
      <w:sz w:val="20"/>
      <w:szCs w:val="20"/>
    </w:rPr>
  </w:style>
  <w:style w:type="character" w:customStyle="1" w:styleId="CommentTextChar">
    <w:name w:val="Comment Text Char"/>
    <w:basedOn w:val="DefaultParagraphFont"/>
    <w:link w:val="CommentText"/>
    <w:uiPriority w:val="99"/>
    <w:rsid w:val="009B360D"/>
    <w:rPr>
      <w:sz w:val="20"/>
      <w:szCs w:val="20"/>
    </w:rPr>
  </w:style>
  <w:style w:type="paragraph" w:styleId="CommentSubject">
    <w:name w:val="annotation subject"/>
    <w:basedOn w:val="CommentText"/>
    <w:next w:val="CommentText"/>
    <w:link w:val="CommentSubjectChar"/>
    <w:uiPriority w:val="99"/>
    <w:semiHidden/>
    <w:unhideWhenUsed/>
    <w:rsid w:val="009B360D"/>
    <w:rPr>
      <w:b/>
      <w:bCs/>
    </w:rPr>
  </w:style>
  <w:style w:type="character" w:customStyle="1" w:styleId="CommentSubjectChar">
    <w:name w:val="Comment Subject Char"/>
    <w:basedOn w:val="CommentTextChar"/>
    <w:link w:val="CommentSubject"/>
    <w:uiPriority w:val="99"/>
    <w:semiHidden/>
    <w:rsid w:val="009B360D"/>
    <w:rPr>
      <w:b/>
      <w:bCs/>
      <w:sz w:val="20"/>
      <w:szCs w:val="20"/>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EF226F"/>
    <w:pPr>
      <w:spacing w:after="0" w:line="240" w:lineRule="auto"/>
    </w:pPr>
  </w:style>
  <w:style w:type="paragraph" w:styleId="FootnoteText">
    <w:name w:val="footnote text"/>
    <w:basedOn w:val="Normal"/>
    <w:uiPriority w:val="99"/>
    <w:semiHidden/>
    <w:unhideWhenUsed/>
    <w:rsid w:val="4CBD6D42"/>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29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3493">
      <w:bodyDiv w:val="1"/>
      <w:marLeft w:val="0"/>
      <w:marRight w:val="0"/>
      <w:marTop w:val="0"/>
      <w:marBottom w:val="0"/>
      <w:divBdr>
        <w:top w:val="none" w:sz="0" w:space="0" w:color="auto"/>
        <w:left w:val="none" w:sz="0" w:space="0" w:color="auto"/>
        <w:bottom w:val="none" w:sz="0" w:space="0" w:color="auto"/>
        <w:right w:val="none" w:sz="0" w:space="0" w:color="auto"/>
      </w:divBdr>
      <w:divsChild>
        <w:div w:id="256982481">
          <w:marLeft w:val="0"/>
          <w:marRight w:val="0"/>
          <w:marTop w:val="0"/>
          <w:marBottom w:val="0"/>
          <w:divBdr>
            <w:top w:val="none" w:sz="0" w:space="0" w:color="auto"/>
            <w:left w:val="none" w:sz="0" w:space="0" w:color="auto"/>
            <w:bottom w:val="none" w:sz="0" w:space="0" w:color="auto"/>
            <w:right w:val="none" w:sz="0" w:space="0" w:color="auto"/>
          </w:divBdr>
        </w:div>
        <w:div w:id="1693459148">
          <w:marLeft w:val="0"/>
          <w:marRight w:val="0"/>
          <w:marTop w:val="0"/>
          <w:marBottom w:val="0"/>
          <w:divBdr>
            <w:top w:val="none" w:sz="0" w:space="0" w:color="auto"/>
            <w:left w:val="none" w:sz="0" w:space="0" w:color="auto"/>
            <w:bottom w:val="none" w:sz="0" w:space="0" w:color="auto"/>
            <w:right w:val="none" w:sz="0" w:space="0" w:color="auto"/>
          </w:divBdr>
          <w:divsChild>
            <w:div w:id="236744986">
              <w:marLeft w:val="0"/>
              <w:marRight w:val="0"/>
              <w:marTop w:val="0"/>
              <w:marBottom w:val="0"/>
              <w:divBdr>
                <w:top w:val="none" w:sz="0" w:space="0" w:color="auto"/>
                <w:left w:val="none" w:sz="0" w:space="0" w:color="auto"/>
                <w:bottom w:val="none" w:sz="0" w:space="0" w:color="auto"/>
                <w:right w:val="none" w:sz="0" w:space="0" w:color="auto"/>
              </w:divBdr>
            </w:div>
            <w:div w:id="432869092">
              <w:marLeft w:val="0"/>
              <w:marRight w:val="0"/>
              <w:marTop w:val="0"/>
              <w:marBottom w:val="0"/>
              <w:divBdr>
                <w:top w:val="none" w:sz="0" w:space="0" w:color="auto"/>
                <w:left w:val="none" w:sz="0" w:space="0" w:color="auto"/>
                <w:bottom w:val="none" w:sz="0" w:space="0" w:color="auto"/>
                <w:right w:val="none" w:sz="0" w:space="0" w:color="auto"/>
              </w:divBdr>
            </w:div>
            <w:div w:id="709691352">
              <w:marLeft w:val="0"/>
              <w:marRight w:val="0"/>
              <w:marTop w:val="0"/>
              <w:marBottom w:val="0"/>
              <w:divBdr>
                <w:top w:val="none" w:sz="0" w:space="0" w:color="auto"/>
                <w:left w:val="none" w:sz="0" w:space="0" w:color="auto"/>
                <w:bottom w:val="none" w:sz="0" w:space="0" w:color="auto"/>
                <w:right w:val="none" w:sz="0" w:space="0" w:color="auto"/>
              </w:divBdr>
            </w:div>
            <w:div w:id="817720920">
              <w:marLeft w:val="0"/>
              <w:marRight w:val="0"/>
              <w:marTop w:val="0"/>
              <w:marBottom w:val="0"/>
              <w:divBdr>
                <w:top w:val="none" w:sz="0" w:space="0" w:color="auto"/>
                <w:left w:val="none" w:sz="0" w:space="0" w:color="auto"/>
                <w:bottom w:val="none" w:sz="0" w:space="0" w:color="auto"/>
                <w:right w:val="none" w:sz="0" w:space="0" w:color="auto"/>
              </w:divBdr>
            </w:div>
            <w:div w:id="836306574">
              <w:marLeft w:val="0"/>
              <w:marRight w:val="0"/>
              <w:marTop w:val="0"/>
              <w:marBottom w:val="0"/>
              <w:divBdr>
                <w:top w:val="none" w:sz="0" w:space="0" w:color="auto"/>
                <w:left w:val="none" w:sz="0" w:space="0" w:color="auto"/>
                <w:bottom w:val="none" w:sz="0" w:space="0" w:color="auto"/>
                <w:right w:val="none" w:sz="0" w:space="0" w:color="auto"/>
              </w:divBdr>
            </w:div>
            <w:div w:id="933632497">
              <w:marLeft w:val="0"/>
              <w:marRight w:val="0"/>
              <w:marTop w:val="0"/>
              <w:marBottom w:val="0"/>
              <w:divBdr>
                <w:top w:val="none" w:sz="0" w:space="0" w:color="auto"/>
                <w:left w:val="none" w:sz="0" w:space="0" w:color="auto"/>
                <w:bottom w:val="none" w:sz="0" w:space="0" w:color="auto"/>
                <w:right w:val="none" w:sz="0" w:space="0" w:color="auto"/>
              </w:divBdr>
            </w:div>
            <w:div w:id="1023165110">
              <w:marLeft w:val="0"/>
              <w:marRight w:val="0"/>
              <w:marTop w:val="0"/>
              <w:marBottom w:val="0"/>
              <w:divBdr>
                <w:top w:val="none" w:sz="0" w:space="0" w:color="auto"/>
                <w:left w:val="none" w:sz="0" w:space="0" w:color="auto"/>
                <w:bottom w:val="none" w:sz="0" w:space="0" w:color="auto"/>
                <w:right w:val="none" w:sz="0" w:space="0" w:color="auto"/>
              </w:divBdr>
            </w:div>
            <w:div w:id="1197080618">
              <w:marLeft w:val="0"/>
              <w:marRight w:val="0"/>
              <w:marTop w:val="0"/>
              <w:marBottom w:val="0"/>
              <w:divBdr>
                <w:top w:val="none" w:sz="0" w:space="0" w:color="auto"/>
                <w:left w:val="none" w:sz="0" w:space="0" w:color="auto"/>
                <w:bottom w:val="none" w:sz="0" w:space="0" w:color="auto"/>
                <w:right w:val="none" w:sz="0" w:space="0" w:color="auto"/>
              </w:divBdr>
            </w:div>
            <w:div w:id="1254585885">
              <w:marLeft w:val="0"/>
              <w:marRight w:val="0"/>
              <w:marTop w:val="0"/>
              <w:marBottom w:val="0"/>
              <w:divBdr>
                <w:top w:val="none" w:sz="0" w:space="0" w:color="auto"/>
                <w:left w:val="none" w:sz="0" w:space="0" w:color="auto"/>
                <w:bottom w:val="none" w:sz="0" w:space="0" w:color="auto"/>
                <w:right w:val="none" w:sz="0" w:space="0" w:color="auto"/>
              </w:divBdr>
            </w:div>
            <w:div w:id="1324629711">
              <w:marLeft w:val="0"/>
              <w:marRight w:val="0"/>
              <w:marTop w:val="0"/>
              <w:marBottom w:val="0"/>
              <w:divBdr>
                <w:top w:val="none" w:sz="0" w:space="0" w:color="auto"/>
                <w:left w:val="none" w:sz="0" w:space="0" w:color="auto"/>
                <w:bottom w:val="none" w:sz="0" w:space="0" w:color="auto"/>
                <w:right w:val="none" w:sz="0" w:space="0" w:color="auto"/>
              </w:divBdr>
            </w:div>
            <w:div w:id="1547064139">
              <w:marLeft w:val="0"/>
              <w:marRight w:val="0"/>
              <w:marTop w:val="0"/>
              <w:marBottom w:val="0"/>
              <w:divBdr>
                <w:top w:val="none" w:sz="0" w:space="0" w:color="auto"/>
                <w:left w:val="none" w:sz="0" w:space="0" w:color="auto"/>
                <w:bottom w:val="none" w:sz="0" w:space="0" w:color="auto"/>
                <w:right w:val="none" w:sz="0" w:space="0" w:color="auto"/>
              </w:divBdr>
            </w:div>
            <w:div w:id="1743671622">
              <w:marLeft w:val="0"/>
              <w:marRight w:val="0"/>
              <w:marTop w:val="0"/>
              <w:marBottom w:val="0"/>
              <w:divBdr>
                <w:top w:val="none" w:sz="0" w:space="0" w:color="auto"/>
                <w:left w:val="none" w:sz="0" w:space="0" w:color="auto"/>
                <w:bottom w:val="none" w:sz="0" w:space="0" w:color="auto"/>
                <w:right w:val="none" w:sz="0" w:space="0" w:color="auto"/>
              </w:divBdr>
            </w:div>
            <w:div w:id="1755011340">
              <w:marLeft w:val="0"/>
              <w:marRight w:val="0"/>
              <w:marTop w:val="0"/>
              <w:marBottom w:val="0"/>
              <w:divBdr>
                <w:top w:val="none" w:sz="0" w:space="0" w:color="auto"/>
                <w:left w:val="none" w:sz="0" w:space="0" w:color="auto"/>
                <w:bottom w:val="none" w:sz="0" w:space="0" w:color="auto"/>
                <w:right w:val="none" w:sz="0" w:space="0" w:color="auto"/>
              </w:divBdr>
            </w:div>
            <w:div w:id="1767654770">
              <w:marLeft w:val="0"/>
              <w:marRight w:val="0"/>
              <w:marTop w:val="0"/>
              <w:marBottom w:val="0"/>
              <w:divBdr>
                <w:top w:val="none" w:sz="0" w:space="0" w:color="auto"/>
                <w:left w:val="none" w:sz="0" w:space="0" w:color="auto"/>
                <w:bottom w:val="none" w:sz="0" w:space="0" w:color="auto"/>
                <w:right w:val="none" w:sz="0" w:space="0" w:color="auto"/>
              </w:divBdr>
            </w:div>
            <w:div w:id="1917208846">
              <w:marLeft w:val="0"/>
              <w:marRight w:val="0"/>
              <w:marTop w:val="0"/>
              <w:marBottom w:val="0"/>
              <w:divBdr>
                <w:top w:val="none" w:sz="0" w:space="0" w:color="auto"/>
                <w:left w:val="none" w:sz="0" w:space="0" w:color="auto"/>
                <w:bottom w:val="none" w:sz="0" w:space="0" w:color="auto"/>
                <w:right w:val="none" w:sz="0" w:space="0" w:color="auto"/>
              </w:divBdr>
            </w:div>
            <w:div w:id="2043363292">
              <w:marLeft w:val="0"/>
              <w:marRight w:val="0"/>
              <w:marTop w:val="0"/>
              <w:marBottom w:val="0"/>
              <w:divBdr>
                <w:top w:val="none" w:sz="0" w:space="0" w:color="auto"/>
                <w:left w:val="none" w:sz="0" w:space="0" w:color="auto"/>
                <w:bottom w:val="none" w:sz="0" w:space="0" w:color="auto"/>
                <w:right w:val="none" w:sz="0" w:space="0" w:color="auto"/>
              </w:divBdr>
            </w:div>
            <w:div w:id="2123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CP-02-2025-0018" TargetMode="External"/><Relationship Id="rId18" Type="http://schemas.openxmlformats.org/officeDocument/2006/relationships/hyperlink" Target="https://www.college.police.uk/app/investigation" TargetMode="External"/><Relationship Id="rId26" Type="http://schemas.openxmlformats.org/officeDocument/2006/relationships/hyperlink" Target="https://assets.publishing.service.gov.uk/government/uploads/system/uploads/attachment_data/file/994163/rape-review-research-report-appendices-a-c.pdf" TargetMode="External"/><Relationship Id="rId39" Type="http://schemas.openxmlformats.org/officeDocument/2006/relationships/hyperlink" Target="https://library.college.police.uk/docs/NPCC/Major-Crime-Investigation-Manual-Nov-2021.pdf" TargetMode="External"/><Relationship Id="rId21" Type="http://schemas.openxmlformats.org/officeDocument/2006/relationships/hyperlink" Target="https://www.cps.gov.uk/publication/police-cps-" TargetMode="External"/><Relationship Id="rId34" Type="http://schemas.openxmlformats.org/officeDocument/2006/relationships/hyperlink" Target="https://wrap.warwick.ac.uk/id/eprint/183258/7/Operataion%20Soteria_Full%20Report%202024.pdf" TargetMode="External"/><Relationship Id="rId42" Type="http://schemas.openxmlformats.org/officeDocument/2006/relationships/hyperlink" Target="https://doi.org/10.1016/j.avb.2017.02.003" TargetMode="External"/><Relationship Id="rId47" Type="http://schemas.openxmlformats.org/officeDocument/2006/relationships/hyperlink" Target="https://doi.org/10.1007/s43576-022-00059-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108/JCP-07-2024-0063" TargetMode="External"/><Relationship Id="rId29" Type="http://schemas.openxmlformats.org/officeDocument/2006/relationships/hyperlink" Target="https://www.justiceinspectorates.gov.uk/hmicfrs/publication-html/a-joint-thematic-inspection-of-the-police-and-crown-prosecution-services-response-to-rape-phase-two/" TargetMode="External"/><Relationship Id="rId11" Type="http://schemas.openxmlformats.org/officeDocument/2006/relationships/hyperlink" Target="https://www.emerald.com/insight/search?q=Kari%20Davies" TargetMode="External"/><Relationship Id="rId24" Type="http://schemas.openxmlformats.org/officeDocument/2006/relationships/hyperlink" Target="https://doi.org/10.1177/02697580221142891" TargetMode="External"/><Relationship Id="rId32" Type="http://schemas.openxmlformats.org/officeDocument/2006/relationships/hyperlink" Target="https://ico.org.uk/media/about-the-ico/documents/4020539/commissioners-opinion-whos-under-investigation-20220531.pdf" TargetMode="External"/><Relationship Id="rId37" Type="http://schemas.openxmlformats.org/officeDocument/2006/relationships/hyperlink" Target="https://doi.org/10.1007/s43576-022-00069-8" TargetMode="External"/><Relationship Id="rId40" Type="http://schemas.openxmlformats.org/officeDocument/2006/relationships/hyperlink" Target="https://doi.org/10.1007/s43576-022-00061-2" TargetMode="External"/><Relationship Id="rId45" Type="http://schemas.openxmlformats.org/officeDocument/2006/relationships/hyperlink" Target="https://www.gov.uk/government/publications/operation-soteria-year-one-report/operation-soteria-bluestone-year-one-report-accessible-version"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doi.org/10.1093/police/paad041" TargetMode="External"/><Relationship Id="rId28" Type="http://schemas.openxmlformats.org/officeDocument/2006/relationships/hyperlink" Target="https://www.justiceinspectorates.gov.uk/hmicfrs/publications/a-joint-thematic-inspection-of-the-police-and-crown-prosecution-services-response-to-rape/" TargetMode="External"/><Relationship Id="rId36" Type="http://schemas.openxmlformats.org/officeDocument/2006/relationships/hyperlink" Target="https://repository.londonmet.ac.uk/8849/1/cwasu-briefing-02-110923.pdf" TargetMode="External"/><Relationship Id="rId49" Type="http://schemas.openxmlformats.org/officeDocument/2006/relationships/theme" Target="theme/theme1.xml"/><Relationship Id="rId10" Type="http://schemas.openxmlformats.org/officeDocument/2006/relationships/hyperlink" Target="https://www.emerald.com/insight/search?q=Miranda%20A.H.%20Horvath" TargetMode="External"/><Relationship Id="rId19" Type="http://schemas.openxmlformats.org/officeDocument/2006/relationships/hyperlink" Target="https://assets.college.police.uk/s3fs-public/2024-09/pl-d-104b-new-ssaidp-v1-1.pdf" TargetMode="External"/><Relationship Id="rId31" Type="http://schemas.openxmlformats.org/officeDocument/2006/relationships/hyperlink" Target="https://doi.org/10.1007/s43576-022-00057-y" TargetMode="External"/><Relationship Id="rId44" Type="http://schemas.openxmlformats.org/officeDocument/2006/relationships/hyperlink" Target="https://doi.org/10.1093/police/paad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doi.org/10.1007/s43576-022-00066-x" TargetMode="External"/><Relationship Id="rId27" Type="http://schemas.openxmlformats.org/officeDocument/2006/relationships/hyperlink" Target="https://assets-hmicfrs.justiceinspectorates.gov.uk/uploads/evaluation-of-rape-survivors-experience-of-the-police-and-other-criminal-justice-agencies.pdf" TargetMode="External"/><Relationship Id="rId30" Type="http://schemas.openxmlformats.org/officeDocument/2006/relationships/hyperlink" Target="https://s3-eu-west-2.amazonaws.com/assets-hmicfrs.justiceinspectorates.gov.uk/uploads/inspection-progress-national-operating-model-rape-serious-sexual-offences-investigations.pdf" TargetMode="External"/><Relationship Id="rId35" Type="http://schemas.openxmlformats.org/officeDocument/2006/relationships/hyperlink" Target="https://doi.org/10.1093/police/paae086" TargetMode="External"/><Relationship Id="rId43" Type="http://schemas.openxmlformats.org/officeDocument/2006/relationships/hyperlink" Target="https://www.sccjr.ac.uk/wp-content/uploads/2024/08/Year-1-Key-Findings-briefing-August-2024.pdf"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merald.com/insight/publication/issn/2009-3829" TargetMode="External"/><Relationship Id="rId17" Type="http://schemas.openxmlformats.org/officeDocument/2006/relationships/hyperlink" Target="https://doi.org/10.1080/09627251.2011.646210" TargetMode="External"/><Relationship Id="rId25" Type="http://schemas.openxmlformats.org/officeDocument/2006/relationships/hyperlink" Target="https://assets.publishing.service.gov.uk/government/uploads/system/uploads/attachment_data/file/994817/rape-review-research-report.pdf" TargetMode="External"/><Relationship Id="rId33" Type="http://schemas.openxmlformats.org/officeDocument/2006/relationships/hyperlink" Target="https://doi.org/10.1093/bjc/azae060" TargetMode="External"/><Relationship Id="rId38" Type="http://schemas.openxmlformats.org/officeDocument/2006/relationships/hyperlink" Target="https://doi.org/10.1108/JCP-04-2024-0032" TargetMode="External"/><Relationship Id="rId46" Type="http://schemas.openxmlformats.org/officeDocument/2006/relationships/hyperlink" Target="https://doi.org/10.1080/0312407X.2011.645244" TargetMode="External"/><Relationship Id="rId20" Type="http://schemas.openxmlformats.org/officeDocument/2006/relationships/hyperlink" Target="https://www.gov.uk/government/publications/independent-review-of-police-led-sex-offender-management" TargetMode="External"/><Relationship Id="rId41" Type="http://schemas.openxmlformats.org/officeDocument/2006/relationships/hyperlink" Target="https://bulletin.cepol.europa.eu/index.php/bulletin/article/view/294"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C825C4F5F2640B22DF90F8312D99B" ma:contentTypeVersion="17" ma:contentTypeDescription="Create a new document." ma:contentTypeScope="" ma:versionID="b8b544a1a89b2fd85468be0005ef0a53">
  <xsd:schema xmlns:xsd="http://www.w3.org/2001/XMLSchema" xmlns:xs="http://www.w3.org/2001/XMLSchema" xmlns:p="http://schemas.microsoft.com/office/2006/metadata/properties" xmlns:ns2="158a7617-724f-4e9e-af2b-c33686207100" xmlns:ns3="462f4a17-26d3-4f22-8dd6-793527301c9b" targetNamespace="http://schemas.microsoft.com/office/2006/metadata/properties" ma:root="true" ma:fieldsID="a8a1a1e9def99b7778404d618be62884" ns2:_="" ns3:_="">
    <xsd:import namespace="158a7617-724f-4e9e-af2b-c33686207100"/>
    <xsd:import namespace="462f4a17-26d3-4f22-8dd6-793527301c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7617-724f-4e9e-af2b-c33686207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876a50-82fe-4586-8116-6b53ff78d353}" ma:internalName="TaxCatchAll" ma:showField="CatchAllData" ma:web="158a7617-724f-4e9e-af2b-c336862071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2f4a17-26d3-4f22-8dd6-793527301c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f4a17-26d3-4f22-8dd6-793527301c9b">
      <Terms xmlns="http://schemas.microsoft.com/office/infopath/2007/PartnerControls"/>
    </lcf76f155ced4ddcb4097134ff3c332f>
    <TaxCatchAll xmlns="158a7617-724f-4e9e-af2b-c33686207100" xsi:nil="true"/>
  </documentManagement>
</p:properties>
</file>

<file path=customXml/itemProps1.xml><?xml version="1.0" encoding="utf-8"?>
<ds:datastoreItem xmlns:ds="http://schemas.openxmlformats.org/officeDocument/2006/customXml" ds:itemID="{F130D45B-EFED-4A7C-925A-E5F19662E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7617-724f-4e9e-af2b-c33686207100"/>
    <ds:schemaRef ds:uri="462f4a17-26d3-4f22-8dd6-793527301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6A84F-6A49-41FA-9B89-F645758AC4F6}">
  <ds:schemaRefs>
    <ds:schemaRef ds:uri="http://schemas.microsoft.com/sharepoint/v3/contenttype/forms"/>
  </ds:schemaRefs>
</ds:datastoreItem>
</file>

<file path=customXml/itemProps3.xml><?xml version="1.0" encoding="utf-8"?>
<ds:datastoreItem xmlns:ds="http://schemas.openxmlformats.org/officeDocument/2006/customXml" ds:itemID="{8EFE5D6B-369A-4923-98FC-9F78A8AF3BC2}">
  <ds:schemaRefs>
    <ds:schemaRef ds:uri="http://schemas.microsoft.com/office/2006/metadata/properties"/>
    <ds:schemaRef ds:uri="http://schemas.microsoft.com/office/infopath/2007/PartnerControls"/>
    <ds:schemaRef ds:uri="462f4a17-26d3-4f22-8dd6-793527301c9b"/>
    <ds:schemaRef ds:uri="158a7617-724f-4e9e-af2b-c3368620710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7046</Words>
  <Characters>40163</Characters>
  <Application>Microsoft Office Word</Application>
  <DocSecurity>0</DocSecurity>
  <Lines>334</Lines>
  <Paragraphs>94</Paragraphs>
  <ScaleCrop>false</ScaleCrop>
  <Company/>
  <LinksUpToDate>false</LinksUpToDate>
  <CharactersWithSpaces>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Davies</dc:creator>
  <cp:keywords/>
  <dc:description/>
  <cp:lastModifiedBy>Miranda Horvath</cp:lastModifiedBy>
  <cp:revision>11</cp:revision>
  <dcterms:created xsi:type="dcterms:W3CDTF">2025-04-10T09:17:00Z</dcterms:created>
  <dcterms:modified xsi:type="dcterms:W3CDTF">2025-04-10T09:25:00Z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0x010100F57C825C4F5F2640B22DF90F8312D99B</vt:lpwstr>
  </property>
  <property fmtid="{D5CDD505-2E9C-101B-9397-08002B2CF9AE}" pid="3" name="MediaServiceImageTags">
    <vt:lpwstr/>
  </property>
  <property fmtid="{D5CDD505-2E9C-101B-9397-08002B2CF9AE}" pid="4" name="HOBusinessUnit">
    <vt:lpwstr>121;#Interpersonal Abuse Unit (P)|97940405-0a08-41b6-9b17-98daf4e6dbe8</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4;#Business Administration|5cf5151c-6415-40e6-83ef-762094d505d0</vt:lpwstr>
  </property>
  <property fmtid="{D5CDD505-2E9C-101B-9397-08002B2CF9AE}" pid="8" name="MSIP_Label_8ca96fd8-5f9a-4146-8576-c9b4c82bae20_Enabled">
    <vt:lpwstr>true</vt:lpwstr>
  </property>
  <property fmtid="{D5CDD505-2E9C-101B-9397-08002B2CF9AE}" pid="9" name="MSIP_Label_8ca96fd8-5f9a-4146-8576-c9b4c82bae20_SetDate">
    <vt:lpwstr>2025-02-17T16:29:05Z</vt:lpwstr>
  </property>
  <property fmtid="{D5CDD505-2E9C-101B-9397-08002B2CF9AE}" pid="10" name="MSIP_Label_8ca96fd8-5f9a-4146-8576-c9b4c82bae20_Method">
    <vt:lpwstr>Standard</vt:lpwstr>
  </property>
  <property fmtid="{D5CDD505-2E9C-101B-9397-08002B2CF9AE}" pid="11" name="MSIP_Label_8ca96fd8-5f9a-4146-8576-c9b4c82bae20_Name">
    <vt:lpwstr>OFFICIAL</vt:lpwstr>
  </property>
  <property fmtid="{D5CDD505-2E9C-101B-9397-08002B2CF9AE}" pid="12" name="MSIP_Label_8ca96fd8-5f9a-4146-8576-c9b4c82bae20_SiteId">
    <vt:lpwstr>680d633d-1744-457e-8440-60d694f69e7b</vt:lpwstr>
  </property>
  <property fmtid="{D5CDD505-2E9C-101B-9397-08002B2CF9AE}" pid="13" name="MSIP_Label_8ca96fd8-5f9a-4146-8576-c9b4c82bae20_ActionId">
    <vt:lpwstr>1135a6e3-5e55-4ca6-bc5a-962ed1f59df8</vt:lpwstr>
  </property>
  <property fmtid="{D5CDD505-2E9C-101B-9397-08002B2CF9AE}" pid="14" name="MSIP_Label_8ca96fd8-5f9a-4146-8576-c9b4c82bae20_ContentBits">
    <vt:lpwstr>0</vt:lpwstr>
  </property>
</Properties>
</file>