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73E5D" w14:textId="7E1F66D6" w:rsidR="00087EA0" w:rsidRDefault="00087EA0" w:rsidP="00087EA0">
      <w:pPr>
        <w:spacing w:after="0" w:line="360" w:lineRule="auto"/>
        <w:jc w:val="center"/>
        <w:rPr>
          <w:rFonts w:ascii="Times New Roman" w:eastAsia="Times New Roman" w:hAnsi="Times New Roman" w:cs="Times New Roman"/>
          <w:b/>
          <w:bCs/>
          <w:color w:val="000000" w:themeColor="text1"/>
        </w:rPr>
      </w:pPr>
      <w:r w:rsidRPr="00087EA0">
        <w:rPr>
          <w:rFonts w:ascii="Times New Roman" w:eastAsia="Times New Roman" w:hAnsi="Times New Roman" w:cs="Times New Roman"/>
          <w:b/>
          <w:bCs/>
          <w:color w:val="000000" w:themeColor="text1"/>
        </w:rPr>
        <w:t>AUTHOR ACCEPTED MANUSCRIPT</w:t>
      </w:r>
      <w:r>
        <w:rPr>
          <w:rFonts w:ascii="Times New Roman" w:eastAsia="Times New Roman" w:hAnsi="Times New Roman" w:cs="Times New Roman"/>
          <w:b/>
          <w:bCs/>
          <w:color w:val="000000" w:themeColor="text1"/>
        </w:rPr>
        <w:t xml:space="preserve"> (AAM)</w:t>
      </w:r>
      <w:r w:rsidRPr="00087EA0">
        <w:rPr>
          <w:rFonts w:ascii="Times New Roman" w:eastAsia="Times New Roman" w:hAnsi="Times New Roman" w:cs="Times New Roman"/>
          <w:b/>
          <w:bCs/>
          <w:color w:val="000000" w:themeColor="text1"/>
        </w:rPr>
        <w:t xml:space="preserve"> FOR PUBLICATION IN THE JOURNAL OF CRIMINOLOGICAL RESEARCH, POLICY AND PRACTICE</w:t>
      </w:r>
    </w:p>
    <w:p w14:paraId="7B76F092" w14:textId="77777777" w:rsidR="00121BD5" w:rsidRDefault="00121BD5" w:rsidP="00087EA0">
      <w:pPr>
        <w:spacing w:after="0" w:line="360" w:lineRule="auto"/>
        <w:jc w:val="center"/>
        <w:rPr>
          <w:rFonts w:ascii="Times New Roman" w:eastAsia="Times New Roman" w:hAnsi="Times New Roman" w:cs="Times New Roman"/>
          <w:b/>
          <w:bCs/>
          <w:color w:val="000000" w:themeColor="text1"/>
        </w:rPr>
      </w:pPr>
    </w:p>
    <w:p w14:paraId="4FB9E5E0" w14:textId="77777777" w:rsidR="00087EA0" w:rsidRPr="00087EA0" w:rsidRDefault="00087EA0" w:rsidP="00087EA0">
      <w:pPr>
        <w:spacing w:after="0" w:line="360" w:lineRule="auto"/>
        <w:jc w:val="center"/>
        <w:rPr>
          <w:rFonts w:ascii="Times New Roman" w:eastAsia="Times New Roman" w:hAnsi="Times New Roman" w:cs="Times New Roman"/>
          <w:b/>
          <w:bCs/>
          <w:color w:val="000000" w:themeColor="text1"/>
        </w:rPr>
      </w:pPr>
    </w:p>
    <w:p w14:paraId="5114E42B" w14:textId="0DDC5DF0" w:rsidR="00087EA0" w:rsidRDefault="00087EA0" w:rsidP="00087EA0">
      <w:pPr>
        <w:spacing w:after="0" w:line="360" w:lineRule="auto"/>
        <w:jc w:val="center"/>
        <w:rPr>
          <w:rFonts w:ascii="Times New Roman" w:eastAsia="Times New Roman" w:hAnsi="Times New Roman" w:cs="Times New Roman"/>
          <w:b/>
          <w:bCs/>
          <w:color w:val="000000" w:themeColor="text1"/>
        </w:rPr>
      </w:pPr>
      <w:r w:rsidRPr="00087EA0">
        <w:rPr>
          <w:rFonts w:ascii="Times New Roman" w:eastAsia="Times New Roman" w:hAnsi="Times New Roman" w:cs="Times New Roman"/>
          <w:b/>
          <w:bCs/>
          <w:color w:val="000000" w:themeColor="text1"/>
        </w:rPr>
        <w:t>ACCEPTED ON THE 24.09.2024</w:t>
      </w:r>
    </w:p>
    <w:p w14:paraId="31D7A86D" w14:textId="77777777" w:rsidR="00121BD5" w:rsidRDefault="00121BD5" w:rsidP="00087EA0">
      <w:pPr>
        <w:spacing w:after="0" w:line="360" w:lineRule="auto"/>
        <w:jc w:val="center"/>
        <w:rPr>
          <w:rFonts w:ascii="Times New Roman" w:eastAsia="Times New Roman" w:hAnsi="Times New Roman" w:cs="Times New Roman"/>
          <w:b/>
          <w:bCs/>
          <w:color w:val="000000" w:themeColor="text1"/>
        </w:rPr>
      </w:pPr>
    </w:p>
    <w:p w14:paraId="6E6072CA" w14:textId="77777777" w:rsidR="00087EA0" w:rsidRDefault="00087EA0" w:rsidP="00087EA0">
      <w:pPr>
        <w:spacing w:after="0" w:line="360" w:lineRule="auto"/>
        <w:jc w:val="center"/>
        <w:rPr>
          <w:rFonts w:ascii="Times New Roman" w:eastAsia="Times New Roman" w:hAnsi="Times New Roman" w:cs="Times New Roman"/>
          <w:b/>
          <w:bCs/>
          <w:color w:val="000000" w:themeColor="text1"/>
        </w:rPr>
      </w:pPr>
    </w:p>
    <w:p w14:paraId="647BBE65" w14:textId="5F0F05C7" w:rsidR="00087EA0" w:rsidRPr="00087EA0" w:rsidRDefault="00087EA0" w:rsidP="00087EA0">
      <w:pPr>
        <w:spacing w:after="0" w:line="360" w:lineRule="auto"/>
        <w:jc w:val="center"/>
        <w:rPr>
          <w:rFonts w:ascii="Times New Roman" w:eastAsia="Times New Roman" w:hAnsi="Times New Roman" w:cs="Times New Roman"/>
          <w:b/>
          <w:bCs/>
          <w:color w:val="000000" w:themeColor="text1"/>
        </w:rPr>
      </w:pPr>
      <w:r w:rsidRPr="00087EA0">
        <w:rPr>
          <w:rFonts w:ascii="Times New Roman" w:eastAsia="Times New Roman" w:hAnsi="Times New Roman" w:cs="Times New Roman"/>
          <w:b/>
          <w:bCs/>
          <w:color w:val="000000" w:themeColor="text1"/>
        </w:rPr>
        <w:t>Citation</w:t>
      </w:r>
      <w:r>
        <w:rPr>
          <w:rFonts w:ascii="Times New Roman" w:eastAsia="Times New Roman" w:hAnsi="Times New Roman" w:cs="Times New Roman"/>
          <w:b/>
          <w:bCs/>
          <w:color w:val="000000" w:themeColor="text1"/>
        </w:rPr>
        <w:t>:</w:t>
      </w:r>
    </w:p>
    <w:p w14:paraId="7A440A18" w14:textId="77777777" w:rsidR="00087EA0" w:rsidRDefault="00087EA0" w:rsidP="00087EA0">
      <w:pPr>
        <w:spacing w:after="0" w:line="360" w:lineRule="auto"/>
        <w:rPr>
          <w:rFonts w:ascii="Times New Roman" w:eastAsia="Times New Roman" w:hAnsi="Times New Roman" w:cs="Times New Roman"/>
          <w:color w:val="000000" w:themeColor="text1"/>
        </w:rPr>
      </w:pPr>
      <w:hyperlink r:id="rId5" w:tooltip="Arianna Barbin" w:history="1">
        <w:r w:rsidRPr="00087EA0">
          <w:rPr>
            <w:rStyle w:val="Hyperlink"/>
            <w:rFonts w:ascii="Times New Roman" w:eastAsia="Times New Roman" w:hAnsi="Times New Roman" w:cs="Times New Roman"/>
          </w:rPr>
          <w:t>Barbin, A.</w:t>
        </w:r>
      </w:hyperlink>
      <w:r w:rsidRPr="00087EA0">
        <w:rPr>
          <w:rFonts w:ascii="Times New Roman" w:eastAsia="Times New Roman" w:hAnsi="Times New Roman" w:cs="Times New Roman"/>
          <w:color w:val="000000" w:themeColor="text1"/>
        </w:rPr>
        <w:t>, </w:t>
      </w:r>
      <w:hyperlink r:id="rId6" w:tooltip="Mark Manning" w:history="1">
        <w:r w:rsidRPr="00087EA0">
          <w:rPr>
            <w:rStyle w:val="Hyperlink"/>
            <w:rFonts w:ascii="Times New Roman" w:eastAsia="Times New Roman" w:hAnsi="Times New Roman" w:cs="Times New Roman"/>
          </w:rPr>
          <w:t>Manning, M.</w:t>
        </w:r>
      </w:hyperlink>
      <w:r w:rsidRPr="00087EA0">
        <w:rPr>
          <w:rFonts w:ascii="Times New Roman" w:eastAsia="Times New Roman" w:hAnsi="Times New Roman" w:cs="Times New Roman"/>
          <w:color w:val="000000" w:themeColor="text1"/>
        </w:rPr>
        <w:t>, </w:t>
      </w:r>
      <w:hyperlink r:id="rId7" w:tooltip="Kari Davies" w:history="1">
        <w:r w:rsidRPr="00087EA0">
          <w:rPr>
            <w:rStyle w:val="Hyperlink"/>
            <w:rFonts w:ascii="Times New Roman" w:eastAsia="Times New Roman" w:hAnsi="Times New Roman" w:cs="Times New Roman"/>
          </w:rPr>
          <w:t>Davies, K.</w:t>
        </w:r>
      </w:hyperlink>
      <w:r w:rsidRPr="00087EA0">
        <w:rPr>
          <w:rFonts w:ascii="Times New Roman" w:eastAsia="Times New Roman" w:hAnsi="Times New Roman" w:cs="Times New Roman"/>
          <w:color w:val="000000" w:themeColor="text1"/>
        </w:rPr>
        <w:t> and </w:t>
      </w:r>
      <w:hyperlink r:id="rId8" w:tooltip="Miranda A.H. Horvath" w:history="1">
        <w:r w:rsidRPr="00087EA0">
          <w:rPr>
            <w:rStyle w:val="Hyperlink"/>
            <w:rFonts w:ascii="Times New Roman" w:eastAsia="Times New Roman" w:hAnsi="Times New Roman" w:cs="Times New Roman"/>
          </w:rPr>
          <w:t>Horvath, M.A.H.</w:t>
        </w:r>
      </w:hyperlink>
      <w:r w:rsidRPr="00087EA0">
        <w:rPr>
          <w:rFonts w:ascii="Times New Roman" w:eastAsia="Times New Roman" w:hAnsi="Times New Roman" w:cs="Times New Roman"/>
          <w:color w:val="000000" w:themeColor="text1"/>
        </w:rPr>
        <w:t> (2024), "Police specialism in England and Wales: an exploratory review", </w:t>
      </w:r>
      <w:hyperlink r:id="rId9" w:history="1">
        <w:r w:rsidRPr="00087EA0">
          <w:rPr>
            <w:rStyle w:val="Hyperlink"/>
            <w:rFonts w:ascii="Times New Roman" w:eastAsia="Times New Roman" w:hAnsi="Times New Roman" w:cs="Times New Roman"/>
            <w:i/>
            <w:iCs/>
          </w:rPr>
          <w:t>Journal of Criminological Research, Policy and Practice</w:t>
        </w:r>
      </w:hyperlink>
      <w:r w:rsidRPr="00087EA0">
        <w:rPr>
          <w:rFonts w:ascii="Times New Roman" w:eastAsia="Times New Roman" w:hAnsi="Times New Roman" w:cs="Times New Roman"/>
          <w:color w:val="000000" w:themeColor="text1"/>
        </w:rPr>
        <w:t>, Vol. ahead-of-print No. ahead-of-print. </w:t>
      </w:r>
      <w:hyperlink r:id="rId10" w:tooltip="DOI: https://doi.org/10.1108/JCRPP-03-2024-0014" w:history="1">
        <w:r w:rsidRPr="00087EA0">
          <w:rPr>
            <w:rStyle w:val="Hyperlink"/>
            <w:rFonts w:ascii="Times New Roman" w:eastAsia="Times New Roman" w:hAnsi="Times New Roman" w:cs="Times New Roman"/>
          </w:rPr>
          <w:t>https://doi.org/10.1108/JCRPP-03-2024-0014</w:t>
        </w:r>
      </w:hyperlink>
    </w:p>
    <w:p w14:paraId="10D9BBA8" w14:textId="77777777" w:rsidR="00087EA0" w:rsidRDefault="00087EA0" w:rsidP="00087EA0">
      <w:pPr>
        <w:spacing w:after="0" w:line="360" w:lineRule="auto"/>
        <w:rPr>
          <w:rFonts w:ascii="Times New Roman" w:eastAsia="Times New Roman" w:hAnsi="Times New Roman" w:cs="Times New Roman"/>
          <w:color w:val="000000" w:themeColor="text1"/>
        </w:rPr>
      </w:pPr>
    </w:p>
    <w:p w14:paraId="4FD5D706" w14:textId="760A2B3A" w:rsidR="00121BD5" w:rsidRDefault="00087EA0" w:rsidP="00087EA0">
      <w:pPr>
        <w:spacing w:after="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AAM de</w:t>
      </w:r>
      <w:r w:rsidRPr="00087EA0">
        <w:rPr>
          <w:rFonts w:ascii="Times New Roman" w:eastAsia="Times New Roman" w:hAnsi="Times New Roman" w:cs="Times New Roman"/>
          <w:color w:val="000000" w:themeColor="text1"/>
        </w:rPr>
        <w:t>posit</w:t>
      </w:r>
      <w:r>
        <w:rPr>
          <w:rFonts w:ascii="Times New Roman" w:eastAsia="Times New Roman" w:hAnsi="Times New Roman" w:cs="Times New Roman"/>
          <w:color w:val="000000" w:themeColor="text1"/>
        </w:rPr>
        <w:t>ed</w:t>
      </w:r>
      <w:r w:rsidRPr="00087EA0">
        <w:rPr>
          <w:rFonts w:ascii="Times New Roman" w:eastAsia="Times New Roman" w:hAnsi="Times New Roman" w:cs="Times New Roman"/>
          <w:color w:val="000000" w:themeColor="text1"/>
        </w:rPr>
        <w:t xml:space="preserve"> under the Creative Commons Attribution Non-commercial International Licence 4.0 (CC BY-NC 4.0).</w:t>
      </w:r>
    </w:p>
    <w:p w14:paraId="482676CE" w14:textId="77777777" w:rsidR="00121BD5" w:rsidRDefault="00121BD5" w:rsidP="00087EA0">
      <w:pPr>
        <w:spacing w:after="0" w:line="360" w:lineRule="auto"/>
        <w:rPr>
          <w:rFonts w:ascii="Times New Roman" w:eastAsia="Times New Roman" w:hAnsi="Times New Roman" w:cs="Times New Roman"/>
          <w:color w:val="000000" w:themeColor="text1"/>
        </w:rPr>
      </w:pPr>
    </w:p>
    <w:p w14:paraId="4B17F536" w14:textId="77777777" w:rsidR="00121BD5" w:rsidRDefault="00121BD5" w:rsidP="00087EA0">
      <w:pPr>
        <w:spacing w:after="0" w:line="360" w:lineRule="auto"/>
        <w:rPr>
          <w:rFonts w:ascii="Times New Roman" w:eastAsia="Times New Roman" w:hAnsi="Times New Roman" w:cs="Times New Roman"/>
          <w:color w:val="000000" w:themeColor="text1"/>
        </w:rPr>
      </w:pPr>
    </w:p>
    <w:p w14:paraId="3D57F535"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rPr>
        <w:t>Police Specialism in England and Wales: An Exploratory Review</w:t>
      </w:r>
      <w:r w:rsidRPr="00121BD5">
        <w:rPr>
          <w:rFonts w:ascii="Times New Roman" w:eastAsia="Times New Roman" w:hAnsi="Times New Roman" w:cs="Times New Roman"/>
          <w:color w:val="000000" w:themeColor="text1"/>
        </w:rPr>
        <w:t> </w:t>
      </w:r>
    </w:p>
    <w:p w14:paraId="7266B5FD"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rPr>
        <w:t>A. Barbin</w:t>
      </w:r>
      <w:r w:rsidRPr="00121BD5">
        <w:rPr>
          <w:rFonts w:ascii="Times New Roman" w:eastAsia="Times New Roman" w:hAnsi="Times New Roman" w:cs="Times New Roman"/>
          <w:b/>
          <w:bCs/>
          <w:color w:val="000000" w:themeColor="text1"/>
          <w:vertAlign w:val="superscript"/>
        </w:rPr>
        <w:t>1*</w:t>
      </w:r>
      <w:r w:rsidRPr="00121BD5">
        <w:rPr>
          <w:rFonts w:ascii="Times New Roman" w:eastAsia="Times New Roman" w:hAnsi="Times New Roman" w:cs="Times New Roman"/>
          <w:b/>
          <w:bCs/>
          <w:color w:val="000000" w:themeColor="text1"/>
        </w:rPr>
        <w:t>, M. Manning</w:t>
      </w:r>
      <w:r w:rsidRPr="00121BD5">
        <w:rPr>
          <w:rFonts w:ascii="Times New Roman" w:eastAsia="Times New Roman" w:hAnsi="Times New Roman" w:cs="Times New Roman"/>
          <w:b/>
          <w:bCs/>
          <w:color w:val="000000" w:themeColor="text1"/>
          <w:vertAlign w:val="superscript"/>
        </w:rPr>
        <w:t>2</w:t>
      </w:r>
      <w:r w:rsidRPr="00121BD5">
        <w:rPr>
          <w:rFonts w:ascii="Times New Roman" w:eastAsia="Times New Roman" w:hAnsi="Times New Roman" w:cs="Times New Roman"/>
          <w:b/>
          <w:bCs/>
          <w:color w:val="000000" w:themeColor="text1"/>
        </w:rPr>
        <w:t>, K. Davies</w:t>
      </w:r>
      <w:r w:rsidRPr="00121BD5">
        <w:rPr>
          <w:rFonts w:ascii="Times New Roman" w:eastAsia="Times New Roman" w:hAnsi="Times New Roman" w:cs="Times New Roman"/>
          <w:b/>
          <w:bCs/>
          <w:color w:val="000000" w:themeColor="text1"/>
          <w:vertAlign w:val="superscript"/>
        </w:rPr>
        <w:t>3</w:t>
      </w:r>
      <w:r w:rsidRPr="00121BD5">
        <w:rPr>
          <w:rFonts w:ascii="Times New Roman" w:eastAsia="Times New Roman" w:hAnsi="Times New Roman" w:cs="Times New Roman"/>
          <w:b/>
          <w:bCs/>
          <w:color w:val="000000" w:themeColor="text1"/>
        </w:rPr>
        <w:t xml:space="preserve"> and M.A.H Horvath</w:t>
      </w:r>
      <w:r w:rsidRPr="00121BD5">
        <w:rPr>
          <w:rFonts w:ascii="Times New Roman" w:eastAsia="Times New Roman" w:hAnsi="Times New Roman" w:cs="Times New Roman"/>
          <w:b/>
          <w:bCs/>
          <w:color w:val="000000" w:themeColor="text1"/>
          <w:vertAlign w:val="superscript"/>
        </w:rPr>
        <w:t>4</w:t>
      </w:r>
      <w:r w:rsidRPr="00121BD5">
        <w:rPr>
          <w:rFonts w:ascii="Times New Roman" w:eastAsia="Times New Roman" w:hAnsi="Times New Roman" w:cs="Times New Roman"/>
          <w:color w:val="000000" w:themeColor="text1"/>
        </w:rPr>
        <w:t> </w:t>
      </w:r>
    </w:p>
    <w:p w14:paraId="69608C8A"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vertAlign w:val="superscript"/>
        </w:rPr>
        <w:t xml:space="preserve">1 </w:t>
      </w:r>
      <w:r w:rsidRPr="00121BD5">
        <w:rPr>
          <w:rFonts w:ascii="Times New Roman" w:eastAsia="Times New Roman" w:hAnsi="Times New Roman" w:cs="Times New Roman"/>
          <w:color w:val="000000" w:themeColor="text1"/>
        </w:rPr>
        <w:t>0000-0001-6648-0551, University of Suffolk, Ipswich, United Kingdom </w:t>
      </w:r>
    </w:p>
    <w:p w14:paraId="37FC7E0C"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vertAlign w:val="superscript"/>
          <w:lang w:val="en-US"/>
        </w:rPr>
        <w:t>2</w:t>
      </w:r>
      <w:r w:rsidRPr="00121BD5">
        <w:rPr>
          <w:rFonts w:ascii="Times New Roman" w:eastAsia="Times New Roman" w:hAnsi="Times New Roman" w:cs="Times New Roman"/>
          <w:color w:val="000000" w:themeColor="text1"/>
          <w:vertAlign w:val="superscript"/>
          <w:lang w:val="en-US"/>
        </w:rPr>
        <w:t xml:space="preserve"> </w:t>
      </w:r>
      <w:r w:rsidRPr="00121BD5">
        <w:rPr>
          <w:rFonts w:ascii="Times New Roman" w:eastAsia="Times New Roman" w:hAnsi="Times New Roman" w:cs="Times New Roman"/>
          <w:color w:val="000000" w:themeColor="text1"/>
          <w:lang w:val="en-US"/>
        </w:rPr>
        <w:t>0000-0001-7772-2704, University of Suffolk, Ipswich, United Kingdom</w:t>
      </w:r>
      <w:r w:rsidRPr="00121BD5">
        <w:rPr>
          <w:rFonts w:ascii="Times New Roman" w:eastAsia="Times New Roman" w:hAnsi="Times New Roman" w:cs="Times New Roman"/>
          <w:color w:val="000000" w:themeColor="text1"/>
        </w:rPr>
        <w:t> </w:t>
      </w:r>
    </w:p>
    <w:p w14:paraId="6C7C6C1F"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vertAlign w:val="superscript"/>
          <w:lang w:val="en-US"/>
        </w:rPr>
        <w:t>3</w:t>
      </w:r>
      <w:r w:rsidRPr="00121BD5">
        <w:rPr>
          <w:rFonts w:ascii="Times New Roman" w:eastAsia="Times New Roman" w:hAnsi="Times New Roman" w:cs="Times New Roman"/>
          <w:color w:val="000000" w:themeColor="text1"/>
          <w:lang w:val="en-US"/>
        </w:rPr>
        <w:t xml:space="preserve"> 0000-0003-1782-7437, Bournemouth University, Bournemouth, United Kingdom</w:t>
      </w:r>
      <w:r w:rsidRPr="00121BD5">
        <w:rPr>
          <w:rFonts w:ascii="Times New Roman" w:eastAsia="Times New Roman" w:hAnsi="Times New Roman" w:cs="Times New Roman"/>
          <w:color w:val="000000" w:themeColor="text1"/>
        </w:rPr>
        <w:t> </w:t>
      </w:r>
    </w:p>
    <w:p w14:paraId="7C4CD253"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vertAlign w:val="superscript"/>
        </w:rPr>
        <w:t xml:space="preserve">4 </w:t>
      </w:r>
      <w:r w:rsidRPr="00121BD5">
        <w:rPr>
          <w:rFonts w:ascii="Times New Roman" w:eastAsia="Times New Roman" w:hAnsi="Times New Roman" w:cs="Times New Roman"/>
          <w:color w:val="000000" w:themeColor="text1"/>
        </w:rPr>
        <w:t>0000-0003-4363-4575, University of Suffolk, Ipswich, United Kingdom </w:t>
      </w:r>
    </w:p>
    <w:p w14:paraId="2A2DBE1A"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color w:val="000000" w:themeColor="text1"/>
        </w:rPr>
        <w:t> </w:t>
      </w:r>
    </w:p>
    <w:p w14:paraId="37E2C057"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rPr>
        <w:t xml:space="preserve">* Corresponding author: </w:t>
      </w:r>
      <w:r w:rsidRPr="00121BD5">
        <w:rPr>
          <w:rFonts w:ascii="Times New Roman" w:eastAsia="Times New Roman" w:hAnsi="Times New Roman" w:cs="Times New Roman"/>
          <w:color w:val="000000" w:themeColor="text1"/>
        </w:rPr>
        <w:t>Arianna Barbin </w:t>
      </w:r>
    </w:p>
    <w:p w14:paraId="10F99BBB" w14:textId="77777777" w:rsidR="00121BD5" w:rsidRPr="00121BD5" w:rsidRDefault="00121BD5" w:rsidP="00121BD5">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rPr>
        <w:t>Address:</w:t>
      </w:r>
      <w:r w:rsidRPr="00121BD5">
        <w:rPr>
          <w:rFonts w:ascii="Times New Roman" w:eastAsia="Times New Roman" w:hAnsi="Times New Roman" w:cs="Times New Roman"/>
          <w:color w:val="000000" w:themeColor="text1"/>
        </w:rPr>
        <w:t xml:space="preserve"> Waterfront Building, 19 Neptune Quay, Ipswich IP4 1QJ </w:t>
      </w:r>
    </w:p>
    <w:p w14:paraId="7BFCDD85" w14:textId="1E06C85C" w:rsidR="00121BD5" w:rsidRDefault="00121BD5" w:rsidP="00087EA0">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b/>
          <w:bCs/>
          <w:color w:val="000000" w:themeColor="text1"/>
        </w:rPr>
        <w:t>Email:</w:t>
      </w:r>
      <w:r w:rsidRPr="00121BD5">
        <w:rPr>
          <w:rFonts w:ascii="Times New Roman" w:eastAsia="Times New Roman" w:hAnsi="Times New Roman" w:cs="Times New Roman"/>
          <w:color w:val="000000" w:themeColor="text1"/>
        </w:rPr>
        <w:t xml:space="preserve"> </w:t>
      </w:r>
      <w:hyperlink r:id="rId11" w:tgtFrame="_blank" w:history="1">
        <w:r w:rsidRPr="00121BD5">
          <w:rPr>
            <w:rStyle w:val="Hyperlink"/>
            <w:rFonts w:ascii="Times New Roman" w:eastAsia="Times New Roman" w:hAnsi="Times New Roman" w:cs="Times New Roman"/>
          </w:rPr>
          <w:t>A.Barbin2@uos.ac.uk</w:t>
        </w:r>
      </w:hyperlink>
      <w:r w:rsidRPr="00121BD5">
        <w:rPr>
          <w:rFonts w:ascii="Times New Roman" w:eastAsia="Times New Roman" w:hAnsi="Times New Roman" w:cs="Times New Roman"/>
          <w:color w:val="000000" w:themeColor="text1"/>
        </w:rPr>
        <w:t> </w:t>
      </w:r>
    </w:p>
    <w:p w14:paraId="6DEB2B55" w14:textId="77777777" w:rsidR="00121BD5" w:rsidRDefault="00121BD5" w:rsidP="00087EA0">
      <w:pPr>
        <w:spacing w:after="0" w:line="360" w:lineRule="auto"/>
        <w:rPr>
          <w:rFonts w:ascii="Times New Roman" w:eastAsia="Times New Roman" w:hAnsi="Times New Roman" w:cs="Times New Roman"/>
          <w:color w:val="000000" w:themeColor="text1"/>
        </w:rPr>
      </w:pPr>
    </w:p>
    <w:p w14:paraId="4EA18733" w14:textId="77777777" w:rsidR="00121BD5" w:rsidRPr="00121BD5" w:rsidRDefault="00121BD5" w:rsidP="00121BD5">
      <w:pPr>
        <w:spacing w:after="0" w:line="360" w:lineRule="auto"/>
        <w:rPr>
          <w:rFonts w:ascii="Times New Roman" w:eastAsia="Times New Roman" w:hAnsi="Times New Roman" w:cs="Times New Roman"/>
          <w:b/>
          <w:bCs/>
          <w:color w:val="000000" w:themeColor="text1"/>
        </w:rPr>
      </w:pPr>
      <w:r w:rsidRPr="00121BD5">
        <w:rPr>
          <w:rFonts w:ascii="Times New Roman" w:eastAsia="Times New Roman" w:hAnsi="Times New Roman" w:cs="Times New Roman"/>
          <w:b/>
          <w:bCs/>
          <w:color w:val="000000" w:themeColor="text1"/>
        </w:rPr>
        <w:t>Acknowledgements</w:t>
      </w:r>
    </w:p>
    <w:p w14:paraId="42A853BE" w14:textId="336E04EF" w:rsidR="00121BD5" w:rsidRPr="00087EA0" w:rsidRDefault="00121BD5" w:rsidP="00087EA0">
      <w:pPr>
        <w:spacing w:after="0" w:line="360" w:lineRule="auto"/>
        <w:rPr>
          <w:rFonts w:ascii="Times New Roman" w:eastAsia="Times New Roman" w:hAnsi="Times New Roman" w:cs="Times New Roman"/>
          <w:color w:val="000000" w:themeColor="text1"/>
        </w:rPr>
      </w:pPr>
      <w:r w:rsidRPr="00121BD5">
        <w:rPr>
          <w:rFonts w:ascii="Times New Roman" w:eastAsia="Times New Roman" w:hAnsi="Times New Roman" w:cs="Times New Roman"/>
          <w:i/>
          <w:iCs/>
          <w:color w:val="000000" w:themeColor="text1"/>
        </w:rPr>
        <w:t>Consent, Conflict of interest and Funding</w:t>
      </w:r>
      <w:r w:rsidRPr="00121BD5">
        <w:rPr>
          <w:rFonts w:ascii="Times New Roman" w:eastAsia="Times New Roman" w:hAnsi="Times New Roman" w:cs="Times New Roman"/>
          <w:color w:val="000000" w:themeColor="text1"/>
        </w:rPr>
        <w:t>: Informed consent was obtained from all individual participants included in the study. They also agreed that the anonymised and redacted version of their statements could be used for publication purposes. The authors declare no personal, commercial or financial conflicts. No funding was received for the production and publication of this paper.</w:t>
      </w:r>
    </w:p>
    <w:p w14:paraId="796A5FE6" w14:textId="77777777" w:rsidR="00087EA0" w:rsidRDefault="00087EA0" w:rsidP="00087EA0">
      <w:pPr>
        <w:spacing w:after="0" w:line="360" w:lineRule="auto"/>
        <w:rPr>
          <w:rFonts w:ascii="Times New Roman" w:eastAsia="Times New Roman" w:hAnsi="Times New Roman" w:cs="Times New Roman"/>
          <w:b/>
          <w:bCs/>
          <w:color w:val="000000" w:themeColor="text1"/>
        </w:rPr>
      </w:pPr>
    </w:p>
    <w:p w14:paraId="73CE6870" w14:textId="77777777" w:rsidR="00121BD5" w:rsidRDefault="00121BD5" w:rsidP="00087EA0">
      <w:pPr>
        <w:spacing w:after="0" w:line="360" w:lineRule="auto"/>
        <w:rPr>
          <w:rFonts w:ascii="Times New Roman" w:eastAsia="Times New Roman" w:hAnsi="Times New Roman" w:cs="Times New Roman"/>
          <w:b/>
          <w:bCs/>
          <w:color w:val="000000" w:themeColor="text1"/>
        </w:rPr>
      </w:pPr>
    </w:p>
    <w:p w14:paraId="45CACA03" w14:textId="1CF811C5" w:rsidR="00087EA0" w:rsidRDefault="00087EA0" w:rsidP="00CB0378">
      <w:pPr>
        <w:spacing w:line="36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Abstract</w:t>
      </w:r>
    </w:p>
    <w:p w14:paraId="06826CFE" w14:textId="33FE4FD3" w:rsidR="00087EA0" w:rsidRPr="00087EA0" w:rsidRDefault="00087EA0" w:rsidP="00121BD5">
      <w:pPr>
        <w:spacing w:after="0" w:line="360" w:lineRule="auto"/>
        <w:jc w:val="both"/>
        <w:rPr>
          <w:rFonts w:ascii="Times New Roman" w:eastAsia="Times New Roman" w:hAnsi="Times New Roman" w:cs="Times New Roman"/>
          <w:color w:val="000000" w:themeColor="text1"/>
        </w:rPr>
      </w:pPr>
      <w:r w:rsidRPr="00087EA0">
        <w:rPr>
          <w:rFonts w:ascii="Times New Roman" w:eastAsia="Times New Roman" w:hAnsi="Times New Roman" w:cs="Times New Roman"/>
          <w:b/>
          <w:bCs/>
          <w:color w:val="000000" w:themeColor="text1"/>
        </w:rPr>
        <w:t>Purpose.</w:t>
      </w:r>
      <w:r>
        <w:rPr>
          <w:rFonts w:ascii="Times New Roman" w:eastAsia="Times New Roman" w:hAnsi="Times New Roman" w:cs="Times New Roman"/>
          <w:color w:val="000000" w:themeColor="text1"/>
        </w:rPr>
        <w:t xml:space="preserve"> </w:t>
      </w:r>
      <w:r w:rsidRPr="00087EA0">
        <w:rPr>
          <w:rFonts w:ascii="Times New Roman" w:eastAsia="Times New Roman" w:hAnsi="Times New Roman" w:cs="Times New Roman"/>
          <w:color w:val="000000" w:themeColor="text1"/>
        </w:rPr>
        <w:t>There is a surprising lack of underpinning evidence relating to how police specialism is conceived and operationalised nationally. The study aimed to shed light on the development of specialism, adding valuable insights towards academic and police knowledge on the topic.</w:t>
      </w:r>
      <w:r>
        <w:rPr>
          <w:rFonts w:ascii="Times New Roman" w:eastAsia="Times New Roman" w:hAnsi="Times New Roman" w:cs="Times New Roman"/>
          <w:color w:val="000000" w:themeColor="text1"/>
        </w:rPr>
        <w:t xml:space="preserve"> </w:t>
      </w:r>
      <w:r w:rsidRPr="00087EA0">
        <w:rPr>
          <w:rFonts w:ascii="Times New Roman" w:eastAsia="Times New Roman" w:hAnsi="Times New Roman" w:cs="Times New Roman"/>
          <w:b/>
          <w:bCs/>
          <w:color w:val="000000" w:themeColor="text1"/>
        </w:rPr>
        <w:t>Methodology.</w:t>
      </w:r>
      <w:r>
        <w:rPr>
          <w:rFonts w:ascii="Times New Roman" w:eastAsia="Times New Roman" w:hAnsi="Times New Roman" w:cs="Times New Roman"/>
          <w:color w:val="000000" w:themeColor="text1"/>
        </w:rPr>
        <w:t xml:space="preserve"> </w:t>
      </w:r>
      <w:r w:rsidRPr="00087EA0">
        <w:rPr>
          <w:rFonts w:ascii="Times New Roman" w:eastAsia="Times New Roman" w:hAnsi="Times New Roman" w:cs="Times New Roman"/>
          <w:color w:val="000000" w:themeColor="text1"/>
        </w:rPr>
        <w:t>Exploratory research was conducted to draw evidence on police specialism in England and Wales according to publications in the literature and the first-hand accounts of high-ranking police officers. A total of 57 documents and 10 officers' accounts were thematically analysed. Five main themes have been identified, relating to the development, impact and barriers of specialist units, knowledge and training.</w:t>
      </w:r>
    </w:p>
    <w:p w14:paraId="549BF110" w14:textId="28E2BDB6" w:rsidR="00087EA0" w:rsidRPr="00087EA0" w:rsidRDefault="00087EA0" w:rsidP="00121BD5">
      <w:pPr>
        <w:spacing w:after="0" w:line="360" w:lineRule="auto"/>
        <w:jc w:val="both"/>
        <w:rPr>
          <w:rFonts w:ascii="Times New Roman" w:eastAsia="Times New Roman" w:hAnsi="Times New Roman" w:cs="Times New Roman"/>
          <w:color w:val="000000" w:themeColor="text1"/>
        </w:rPr>
      </w:pPr>
      <w:r w:rsidRPr="00087EA0">
        <w:rPr>
          <w:rFonts w:ascii="Times New Roman" w:eastAsia="Times New Roman" w:hAnsi="Times New Roman" w:cs="Times New Roman"/>
          <w:b/>
          <w:bCs/>
          <w:color w:val="000000" w:themeColor="text1"/>
        </w:rPr>
        <w:t>Findings.</w:t>
      </w:r>
      <w:r>
        <w:rPr>
          <w:rFonts w:ascii="Times New Roman" w:eastAsia="Times New Roman" w:hAnsi="Times New Roman" w:cs="Times New Roman"/>
          <w:color w:val="000000" w:themeColor="text1"/>
        </w:rPr>
        <w:t xml:space="preserve"> </w:t>
      </w:r>
      <w:r w:rsidRPr="00087EA0">
        <w:rPr>
          <w:rFonts w:ascii="Times New Roman" w:eastAsia="Times New Roman" w:hAnsi="Times New Roman" w:cs="Times New Roman"/>
          <w:color w:val="000000" w:themeColor="text1"/>
        </w:rPr>
        <w:t>Socio-cultural, policy-based, and historical information that contributed to the development of specialism in the police in their contemporary form were highlighted. The conceptual triggers for the institution of most specialist units were disasters and modernisation. In both cases, police forces were faced with the inability of keeping up with emerging threats and criminal techniques developments. Some exceptions apply, with the specialism of sex offence investigations still being underdeveloped and underfunded. There is also evidence that specialism can impact on police efficacy, and that the specialist knowledge of officers working for within specialist units is frequently inferred – rather than measured.</w:t>
      </w:r>
    </w:p>
    <w:p w14:paraId="5A1BAACA" w14:textId="7837E18C" w:rsidR="00087EA0" w:rsidRDefault="00087EA0" w:rsidP="00121BD5">
      <w:pPr>
        <w:spacing w:after="0" w:line="360" w:lineRule="auto"/>
        <w:jc w:val="both"/>
        <w:rPr>
          <w:rFonts w:ascii="Times New Roman" w:eastAsia="Times New Roman" w:hAnsi="Times New Roman" w:cs="Times New Roman"/>
          <w:color w:val="000000" w:themeColor="text1"/>
        </w:rPr>
      </w:pPr>
      <w:r w:rsidRPr="00087EA0">
        <w:rPr>
          <w:rFonts w:ascii="Times New Roman" w:eastAsia="Times New Roman" w:hAnsi="Times New Roman" w:cs="Times New Roman"/>
          <w:color w:val="000000" w:themeColor="text1"/>
        </w:rPr>
        <w:t>Potential advantages and challenges of police specialism were reviewed, to understand what specialism looks like based on policing needs and concerns.</w:t>
      </w:r>
      <w:r>
        <w:rPr>
          <w:rFonts w:ascii="Times New Roman" w:eastAsia="Times New Roman" w:hAnsi="Times New Roman" w:cs="Times New Roman"/>
          <w:color w:val="000000" w:themeColor="text1"/>
        </w:rPr>
        <w:t xml:space="preserve"> </w:t>
      </w:r>
      <w:r w:rsidRPr="00087EA0">
        <w:rPr>
          <w:rFonts w:ascii="Times New Roman" w:eastAsia="Times New Roman" w:hAnsi="Times New Roman" w:cs="Times New Roman"/>
          <w:b/>
          <w:bCs/>
          <w:color w:val="000000" w:themeColor="text1"/>
        </w:rPr>
        <w:t>Originality.</w:t>
      </w:r>
      <w:r>
        <w:rPr>
          <w:rFonts w:ascii="Times New Roman" w:eastAsia="Times New Roman" w:hAnsi="Times New Roman" w:cs="Times New Roman"/>
          <w:color w:val="000000" w:themeColor="text1"/>
        </w:rPr>
        <w:t xml:space="preserve"> </w:t>
      </w:r>
      <w:r w:rsidRPr="00087EA0">
        <w:rPr>
          <w:rFonts w:ascii="Times New Roman" w:eastAsia="Times New Roman" w:hAnsi="Times New Roman" w:cs="Times New Roman"/>
          <w:color w:val="000000" w:themeColor="text1"/>
        </w:rPr>
        <w:t>This was the first study of its kind that investigated how police specialism is conceived, instituted, and prioritised in England and Wales.</w:t>
      </w:r>
    </w:p>
    <w:p w14:paraId="3CFAC704" w14:textId="77777777" w:rsidR="00087EA0" w:rsidRDefault="00087EA0" w:rsidP="00087EA0">
      <w:pPr>
        <w:spacing w:after="0" w:line="360" w:lineRule="auto"/>
        <w:rPr>
          <w:rFonts w:ascii="Times New Roman" w:eastAsia="Times New Roman" w:hAnsi="Times New Roman" w:cs="Times New Roman"/>
          <w:color w:val="000000" w:themeColor="text1"/>
        </w:rPr>
      </w:pPr>
    </w:p>
    <w:p w14:paraId="0822BE15" w14:textId="4C16EEA3" w:rsidR="00087EA0" w:rsidRPr="00087EA0" w:rsidRDefault="00087EA0" w:rsidP="00087EA0">
      <w:pPr>
        <w:spacing w:after="0" w:line="360" w:lineRule="auto"/>
        <w:rPr>
          <w:rFonts w:ascii="Times New Roman" w:eastAsia="Times New Roman" w:hAnsi="Times New Roman" w:cs="Times New Roman"/>
          <w:color w:val="000000" w:themeColor="text1"/>
        </w:rPr>
      </w:pPr>
      <w:r w:rsidRPr="00087EA0">
        <w:rPr>
          <w:rFonts w:ascii="Times New Roman" w:eastAsia="Times New Roman" w:hAnsi="Times New Roman" w:cs="Times New Roman"/>
          <w:b/>
          <w:bCs/>
          <w:color w:val="000000" w:themeColor="text1"/>
        </w:rPr>
        <w:t>Keywords:</w:t>
      </w:r>
      <w:r>
        <w:rPr>
          <w:rFonts w:ascii="Times New Roman" w:eastAsia="Times New Roman" w:hAnsi="Times New Roman" w:cs="Times New Roman"/>
          <w:color w:val="000000" w:themeColor="text1"/>
        </w:rPr>
        <w:t xml:space="preserve"> policing, </w:t>
      </w:r>
      <w:r w:rsidR="005E0AFA">
        <w:rPr>
          <w:rFonts w:ascii="Times New Roman" w:eastAsia="Times New Roman" w:hAnsi="Times New Roman" w:cs="Times New Roman"/>
          <w:color w:val="000000" w:themeColor="text1"/>
        </w:rPr>
        <w:t>police specialism, sex offences, specialism, specialist roles, specialist units.</w:t>
      </w:r>
    </w:p>
    <w:p w14:paraId="3C7455FF" w14:textId="77777777" w:rsidR="00087EA0" w:rsidRDefault="00087EA0" w:rsidP="00087EA0">
      <w:pPr>
        <w:pStyle w:val="Subtitle"/>
        <w:spacing w:after="0" w:line="276" w:lineRule="auto"/>
        <w:rPr>
          <w:rFonts w:ascii="Times New Roman" w:eastAsia="Times New Roman" w:hAnsi="Times New Roman" w:cs="Times New Roman"/>
          <w:b/>
          <w:bCs/>
          <w:color w:val="auto"/>
          <w:sz w:val="24"/>
          <w:szCs w:val="24"/>
        </w:rPr>
      </w:pPr>
    </w:p>
    <w:p w14:paraId="2C3CA60F" w14:textId="77777777" w:rsidR="00CB0378" w:rsidRDefault="00CB0378" w:rsidP="00087EA0">
      <w:pPr>
        <w:pStyle w:val="Subtitle"/>
        <w:spacing w:after="0" w:line="276" w:lineRule="auto"/>
        <w:rPr>
          <w:rFonts w:ascii="Times New Roman" w:eastAsia="Times New Roman" w:hAnsi="Times New Roman" w:cs="Times New Roman"/>
          <w:b/>
          <w:bCs/>
          <w:color w:val="000000" w:themeColor="text1"/>
          <w:sz w:val="24"/>
          <w:szCs w:val="24"/>
        </w:rPr>
      </w:pPr>
    </w:p>
    <w:p w14:paraId="692A90B8" w14:textId="60031F59" w:rsidR="00A26C92" w:rsidRDefault="089FFC56" w:rsidP="00CB0378">
      <w:pPr>
        <w:pStyle w:val="Subtitle"/>
        <w:spacing w:after="0" w:line="276" w:lineRule="auto"/>
        <w:jc w:val="center"/>
        <w:rPr>
          <w:rFonts w:ascii="Times New Roman" w:eastAsia="Times New Roman" w:hAnsi="Times New Roman" w:cs="Times New Roman"/>
          <w:b/>
          <w:bCs/>
          <w:color w:val="000000" w:themeColor="text1"/>
          <w:sz w:val="24"/>
          <w:szCs w:val="24"/>
        </w:rPr>
      </w:pPr>
      <w:r w:rsidRPr="00D92FE7">
        <w:rPr>
          <w:rFonts w:ascii="Times New Roman" w:eastAsia="Times New Roman" w:hAnsi="Times New Roman" w:cs="Times New Roman"/>
          <w:b/>
          <w:bCs/>
          <w:color w:val="000000" w:themeColor="text1"/>
          <w:sz w:val="24"/>
          <w:szCs w:val="24"/>
        </w:rPr>
        <w:t>Police Specialism in England and Wales: An Exploratory Review</w:t>
      </w:r>
    </w:p>
    <w:p w14:paraId="35E1D6CD" w14:textId="77777777" w:rsidR="00CB0378" w:rsidRPr="00CB0378" w:rsidRDefault="00CB0378" w:rsidP="00CB0378"/>
    <w:p w14:paraId="786AEA00" w14:textId="0FFC04FB" w:rsidR="00A26C92" w:rsidRPr="00D92FE7" w:rsidRDefault="089FFC56" w:rsidP="7E409FFC">
      <w:pPr>
        <w:spacing w:after="0" w:line="360" w:lineRule="auto"/>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color w:val="000000" w:themeColor="text1"/>
          <w:sz w:val="24"/>
          <w:szCs w:val="24"/>
        </w:rPr>
        <w:t>Introduction</w:t>
      </w:r>
    </w:p>
    <w:p w14:paraId="7216C697" w14:textId="1C0BADE1"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Conceptually, specialism encompasses a range of specific technical skills, knowledge, and abilities developed through experience or training (Gregory, 2009). Specialism is normatively associated with competence-based approaches that encourage specialist skills and knowledge development, </w:t>
      </w:r>
      <w:r w:rsidR="2CC29573" w:rsidRPr="00D92FE7">
        <w:rPr>
          <w:rFonts w:ascii="Times New Roman" w:eastAsia="Times New Roman" w:hAnsi="Times New Roman" w:cs="Times New Roman"/>
          <w:color w:val="000000" w:themeColor="text1"/>
        </w:rPr>
        <w:t>rather than</w:t>
      </w:r>
      <w:r w:rsidRPr="00D92FE7">
        <w:rPr>
          <w:rFonts w:ascii="Times New Roman" w:eastAsia="Times New Roman" w:hAnsi="Times New Roman" w:cs="Times New Roman"/>
          <w:color w:val="000000" w:themeColor="text1"/>
        </w:rPr>
        <w:t xml:space="preserve"> generalist principles (Leighninger, 1980; Prokopenko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2020). </w:t>
      </w:r>
      <w:r w:rsidR="2247E1E4" w:rsidRPr="00D92FE7">
        <w:rPr>
          <w:rFonts w:ascii="Times New Roman" w:eastAsia="Times New Roman" w:hAnsi="Times New Roman" w:cs="Times New Roman"/>
          <w:color w:val="000000" w:themeColor="text1"/>
        </w:rPr>
        <w:t xml:space="preserve">Both business and academic professionals have shown a preference for specialism, as opposed to generalism, fuelling an ongoing debate on which of the two is the most effective (Kelly </w:t>
      </w:r>
      <w:r w:rsidR="2247E1E4" w:rsidRPr="00D92FE7">
        <w:rPr>
          <w:rFonts w:ascii="Times New Roman" w:eastAsia="Times New Roman" w:hAnsi="Times New Roman" w:cs="Times New Roman"/>
          <w:i/>
          <w:iCs/>
          <w:color w:val="000000" w:themeColor="text1"/>
        </w:rPr>
        <w:t>et al.</w:t>
      </w:r>
      <w:r w:rsidR="2247E1E4" w:rsidRPr="00D92FE7">
        <w:rPr>
          <w:rFonts w:ascii="Times New Roman" w:eastAsia="Times New Roman" w:hAnsi="Times New Roman" w:cs="Times New Roman"/>
          <w:color w:val="000000" w:themeColor="text1"/>
        </w:rPr>
        <w:t>, 2011)</w:t>
      </w:r>
      <w:r w:rsidR="28AE7848" w:rsidRPr="00D92FE7">
        <w:rPr>
          <w:rFonts w:ascii="Times New Roman" w:eastAsia="Times New Roman" w:hAnsi="Times New Roman" w:cs="Times New Roman"/>
          <w:color w:val="000000" w:themeColor="text1"/>
        </w:rPr>
        <w:t>.</w:t>
      </w:r>
      <w:r w:rsidR="2247E1E4"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Findings on public perception highlighted that</w:t>
      </w:r>
      <w:r w:rsidR="58542D36" w:rsidRPr="00D92FE7">
        <w:rPr>
          <w:rFonts w:ascii="Times New Roman" w:eastAsia="Times New Roman" w:hAnsi="Times New Roman" w:cs="Times New Roman"/>
          <w:color w:val="000000" w:themeColor="text1"/>
        </w:rPr>
        <w:t xml:space="preserve"> </w:t>
      </w:r>
      <w:r w:rsidR="3D1B1BB3" w:rsidRPr="00D92FE7">
        <w:rPr>
          <w:rFonts w:ascii="Times New Roman" w:eastAsia="Times New Roman" w:hAnsi="Times New Roman" w:cs="Times New Roman"/>
          <w:color w:val="000000" w:themeColor="text1"/>
        </w:rPr>
        <w:t>specialism</w:t>
      </w:r>
      <w:r w:rsidRPr="00D92FE7">
        <w:rPr>
          <w:rFonts w:ascii="Times New Roman" w:eastAsia="Times New Roman" w:hAnsi="Times New Roman" w:cs="Times New Roman"/>
          <w:color w:val="000000" w:themeColor="text1"/>
        </w:rPr>
        <w:t xml:space="preserve"> was associated with </w:t>
      </w:r>
      <w:r w:rsidR="347340CC" w:rsidRPr="00D92FE7">
        <w:rPr>
          <w:rFonts w:ascii="Times New Roman" w:eastAsia="Times New Roman" w:hAnsi="Times New Roman" w:cs="Times New Roman"/>
          <w:color w:val="000000" w:themeColor="text1"/>
        </w:rPr>
        <w:t>high</w:t>
      </w:r>
      <w:r w:rsidRPr="00D92FE7">
        <w:rPr>
          <w:rFonts w:ascii="Times New Roman" w:eastAsia="Times New Roman" w:hAnsi="Times New Roman" w:cs="Times New Roman"/>
          <w:color w:val="000000" w:themeColor="text1"/>
        </w:rPr>
        <w:t xml:space="preserve">er levels of career prestige </w:t>
      </w:r>
      <w:r w:rsidR="6AAA51E6" w:rsidRPr="00D92FE7">
        <w:rPr>
          <w:rFonts w:ascii="Times New Roman" w:eastAsia="Times New Roman" w:hAnsi="Times New Roman" w:cs="Times New Roman"/>
          <w:color w:val="000000" w:themeColor="text1"/>
        </w:rPr>
        <w:t>in</w:t>
      </w:r>
      <w:r w:rsidRPr="00D92FE7">
        <w:rPr>
          <w:rFonts w:ascii="Times New Roman" w:eastAsia="Times New Roman" w:hAnsi="Times New Roman" w:cs="Times New Roman"/>
          <w:color w:val="000000" w:themeColor="text1"/>
        </w:rPr>
        <w:t xml:space="preserve"> most professions (Misky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2022). Accordingly, Harrold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(1999, p.1) </w:t>
      </w:r>
      <w:r w:rsidR="779E9822" w:rsidRPr="00D92FE7">
        <w:rPr>
          <w:rFonts w:ascii="Times New Roman" w:eastAsia="Times New Roman" w:hAnsi="Times New Roman" w:cs="Times New Roman"/>
          <w:color w:val="000000" w:themeColor="text1"/>
        </w:rPr>
        <w:t xml:space="preserve">reported </w:t>
      </w:r>
      <w:r w:rsidRPr="00D92FE7">
        <w:rPr>
          <w:rFonts w:ascii="Times New Roman" w:eastAsia="Times New Roman" w:hAnsi="Times New Roman" w:cs="Times New Roman"/>
          <w:color w:val="000000" w:themeColor="text1"/>
        </w:rPr>
        <w:t xml:space="preserve">that specialist doctors were “more knowledgeable [...] and quicker to adopt new and effective treatments than generalists”. </w:t>
      </w:r>
      <w:r w:rsidR="6816F8AF" w:rsidRPr="00D92FE7">
        <w:rPr>
          <w:rFonts w:ascii="Times New Roman" w:eastAsia="Times New Roman" w:hAnsi="Times New Roman" w:cs="Times New Roman"/>
          <w:color w:val="000000" w:themeColor="text1"/>
        </w:rPr>
        <w:t xml:space="preserve">While specialist skills are expected in most </w:t>
      </w:r>
      <w:r w:rsidR="6816F8AF" w:rsidRPr="00D92FE7">
        <w:rPr>
          <w:rFonts w:ascii="Times New Roman" w:eastAsia="Times New Roman" w:hAnsi="Times New Roman" w:cs="Times New Roman"/>
          <w:color w:val="000000" w:themeColor="text1"/>
        </w:rPr>
        <w:lastRenderedPageBreak/>
        <w:t>work contexts as</w:t>
      </w:r>
      <w:r w:rsidR="5D183B3F" w:rsidRPr="00D92FE7">
        <w:rPr>
          <w:rFonts w:ascii="Times New Roman" w:eastAsia="Times New Roman" w:hAnsi="Times New Roman" w:cs="Times New Roman"/>
          <w:color w:val="000000" w:themeColor="text1"/>
        </w:rPr>
        <w:t xml:space="preserve"> a</w:t>
      </w:r>
      <w:r w:rsidR="6816F8AF" w:rsidRPr="00D92FE7">
        <w:rPr>
          <w:rFonts w:ascii="Times New Roman" w:eastAsia="Times New Roman" w:hAnsi="Times New Roman" w:cs="Times New Roman"/>
          <w:color w:val="000000" w:themeColor="text1"/>
        </w:rPr>
        <w:t xml:space="preserve"> basic requirement for being hired (Schelfhaudt and Crittenden, 2005), </w:t>
      </w:r>
      <w:r w:rsidR="23420D0E" w:rsidRPr="00D92FE7">
        <w:rPr>
          <w:rFonts w:ascii="Times New Roman" w:eastAsia="Times New Roman" w:hAnsi="Times New Roman" w:cs="Times New Roman"/>
          <w:color w:val="000000" w:themeColor="text1"/>
        </w:rPr>
        <w:t xml:space="preserve">some concerns have been reported. </w:t>
      </w:r>
      <w:r w:rsidR="6BF782A7" w:rsidRPr="00D92FE7">
        <w:rPr>
          <w:rFonts w:ascii="Times New Roman" w:eastAsia="Times New Roman" w:hAnsi="Times New Roman" w:cs="Times New Roman"/>
          <w:color w:val="000000" w:themeColor="text1"/>
        </w:rPr>
        <w:t>A</w:t>
      </w:r>
      <w:r w:rsidR="1348B1A1" w:rsidRPr="00D92FE7">
        <w:rPr>
          <w:rFonts w:ascii="Times New Roman" w:eastAsia="Times New Roman" w:hAnsi="Times New Roman" w:cs="Times New Roman"/>
          <w:color w:val="000000" w:themeColor="text1"/>
        </w:rPr>
        <w:t>ccording to</w:t>
      </w:r>
      <w:r w:rsidRPr="00D92FE7">
        <w:rPr>
          <w:rFonts w:ascii="Times New Roman" w:eastAsia="Times New Roman" w:hAnsi="Times New Roman" w:cs="Times New Roman"/>
          <w:color w:val="000000" w:themeColor="text1"/>
        </w:rPr>
        <w:t xml:space="preserve"> De Hert (2020), forced specialisation negatively affect</w:t>
      </w:r>
      <w:r w:rsidR="6418F5BA" w:rsidRPr="00D92FE7">
        <w:rPr>
          <w:rFonts w:ascii="Times New Roman" w:eastAsia="Times New Roman" w:hAnsi="Times New Roman" w:cs="Times New Roman"/>
          <w:color w:val="000000" w:themeColor="text1"/>
        </w:rPr>
        <w:t>s</w:t>
      </w:r>
      <w:r w:rsidRPr="00D92FE7">
        <w:rPr>
          <w:rFonts w:ascii="Times New Roman" w:eastAsia="Times New Roman" w:hAnsi="Times New Roman" w:cs="Times New Roman"/>
          <w:color w:val="000000" w:themeColor="text1"/>
        </w:rPr>
        <w:t xml:space="preserve"> employees’ wellbeing</w:t>
      </w:r>
      <w:r w:rsidR="346C3810"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 xml:space="preserve"> </w:t>
      </w:r>
      <w:r w:rsidR="6DBEE959" w:rsidRPr="00D92FE7">
        <w:rPr>
          <w:rFonts w:ascii="Times New Roman" w:eastAsia="Times New Roman" w:hAnsi="Times New Roman" w:cs="Times New Roman"/>
          <w:color w:val="000000" w:themeColor="text1"/>
        </w:rPr>
        <w:t>I</w:t>
      </w:r>
      <w:r w:rsidRPr="00D92FE7">
        <w:rPr>
          <w:rFonts w:ascii="Times New Roman" w:eastAsia="Times New Roman" w:hAnsi="Times New Roman" w:cs="Times New Roman"/>
          <w:color w:val="000000" w:themeColor="text1"/>
        </w:rPr>
        <w:t>ncrease</w:t>
      </w:r>
      <w:r w:rsidR="38959CAF" w:rsidRPr="00D92FE7">
        <w:rPr>
          <w:rFonts w:ascii="Times New Roman" w:eastAsia="Times New Roman" w:hAnsi="Times New Roman" w:cs="Times New Roman"/>
          <w:color w:val="000000" w:themeColor="text1"/>
        </w:rPr>
        <w:t>d</w:t>
      </w:r>
      <w:r w:rsidRPr="00D92FE7">
        <w:rPr>
          <w:rFonts w:ascii="Times New Roman" w:eastAsia="Times New Roman" w:hAnsi="Times New Roman" w:cs="Times New Roman"/>
          <w:color w:val="000000" w:themeColor="text1"/>
        </w:rPr>
        <w:t xml:space="preserve"> burnout levels in sport</w:t>
      </w:r>
      <w:r w:rsidR="73D5314C" w:rsidRPr="00D92FE7">
        <w:rPr>
          <w:rFonts w:ascii="Times New Roman" w:eastAsia="Times New Roman" w:hAnsi="Times New Roman" w:cs="Times New Roman"/>
          <w:color w:val="000000" w:themeColor="text1"/>
        </w:rPr>
        <w:t>s</w:t>
      </w:r>
      <w:r w:rsidRPr="00D92FE7">
        <w:rPr>
          <w:rFonts w:ascii="Times New Roman" w:eastAsia="Times New Roman" w:hAnsi="Times New Roman" w:cs="Times New Roman"/>
          <w:color w:val="000000" w:themeColor="text1"/>
        </w:rPr>
        <w:t xml:space="preserve"> (Brenner et al., 2019), dentistry (Singh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2015)</w:t>
      </w:r>
      <w:r w:rsidR="1615D4A1" w:rsidRPr="00D92FE7">
        <w:rPr>
          <w:rFonts w:ascii="Times New Roman" w:eastAsia="Times New Roman" w:hAnsi="Times New Roman" w:cs="Times New Roman"/>
          <w:color w:val="000000" w:themeColor="text1"/>
        </w:rPr>
        <w:t>, and among</w:t>
      </w:r>
      <w:r w:rsidRPr="00D92FE7">
        <w:rPr>
          <w:rFonts w:ascii="Times New Roman" w:eastAsia="Times New Roman" w:hAnsi="Times New Roman" w:cs="Times New Roman"/>
          <w:color w:val="000000" w:themeColor="text1"/>
        </w:rPr>
        <w:t xml:space="preserve"> physicians</w:t>
      </w:r>
      <w:r w:rsidR="2987218F" w:rsidRPr="00D92FE7">
        <w:rPr>
          <w:rFonts w:ascii="Times New Roman" w:eastAsia="Times New Roman" w:hAnsi="Times New Roman" w:cs="Times New Roman"/>
          <w:color w:val="000000" w:themeColor="text1"/>
        </w:rPr>
        <w:t xml:space="preserve"> were also registered, with</w:t>
      </w:r>
      <w:r w:rsidRPr="00D92FE7">
        <w:rPr>
          <w:rFonts w:ascii="Times New Roman" w:eastAsia="Times New Roman" w:hAnsi="Times New Roman" w:cs="Times New Roman"/>
          <w:color w:val="000000" w:themeColor="text1"/>
        </w:rPr>
        <w:t xml:space="preserve"> </w:t>
      </w:r>
      <w:r w:rsidR="3E6DFA5E" w:rsidRPr="00D92FE7">
        <w:rPr>
          <w:rFonts w:ascii="Times New Roman" w:eastAsia="Times New Roman" w:hAnsi="Times New Roman" w:cs="Times New Roman"/>
          <w:color w:val="000000" w:themeColor="text1"/>
        </w:rPr>
        <w:t xml:space="preserve">the </w:t>
      </w:r>
      <w:r w:rsidRPr="00D92FE7">
        <w:rPr>
          <w:rFonts w:ascii="Times New Roman" w:eastAsia="Times New Roman" w:hAnsi="Times New Roman" w:cs="Times New Roman"/>
          <w:color w:val="000000" w:themeColor="text1"/>
        </w:rPr>
        <w:t xml:space="preserve">most detrimental effects </w:t>
      </w:r>
      <w:r w:rsidR="3AD2CE74" w:rsidRPr="00D92FE7">
        <w:rPr>
          <w:rFonts w:ascii="Times New Roman" w:eastAsia="Times New Roman" w:hAnsi="Times New Roman" w:cs="Times New Roman"/>
          <w:color w:val="000000" w:themeColor="text1"/>
        </w:rPr>
        <w:t xml:space="preserve">being, however, </w:t>
      </w:r>
      <w:r w:rsidRPr="00D92FE7">
        <w:rPr>
          <w:rFonts w:ascii="Times New Roman" w:eastAsia="Times New Roman" w:hAnsi="Times New Roman" w:cs="Times New Roman"/>
          <w:color w:val="000000" w:themeColor="text1"/>
        </w:rPr>
        <w:t xml:space="preserve">linked to adverse occupational environments, rather than specialism </w:t>
      </w:r>
      <w:r w:rsidRPr="00D92FE7">
        <w:rPr>
          <w:rFonts w:ascii="Times New Roman" w:eastAsia="Times New Roman" w:hAnsi="Times New Roman" w:cs="Times New Roman"/>
          <w:i/>
          <w:iCs/>
          <w:color w:val="000000" w:themeColor="text1"/>
        </w:rPr>
        <w:t>per se</w:t>
      </w:r>
      <w:r w:rsidRPr="00D92FE7">
        <w:rPr>
          <w:rFonts w:ascii="Times New Roman" w:eastAsia="Times New Roman" w:hAnsi="Times New Roman" w:cs="Times New Roman"/>
          <w:color w:val="000000" w:themeColor="text1"/>
        </w:rPr>
        <w:t xml:space="preserve"> (Bhui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2016; Howlet, 2019). Similarly, Wigert and Agrawal (2018), reported that lacking chances to </w:t>
      </w:r>
      <w:r w:rsidR="208BD771" w:rsidRPr="00D92FE7">
        <w:rPr>
          <w:rFonts w:ascii="Times New Roman" w:eastAsia="Times New Roman" w:hAnsi="Times New Roman" w:cs="Times New Roman"/>
          <w:color w:val="000000" w:themeColor="text1"/>
        </w:rPr>
        <w:t xml:space="preserve">showcase </w:t>
      </w:r>
      <w:r w:rsidRPr="00D92FE7">
        <w:rPr>
          <w:rFonts w:ascii="Times New Roman" w:eastAsia="Times New Roman" w:hAnsi="Times New Roman" w:cs="Times New Roman"/>
          <w:color w:val="000000" w:themeColor="text1"/>
        </w:rPr>
        <w:t xml:space="preserve">specialist skills in </w:t>
      </w:r>
      <w:r w:rsidR="0639844A" w:rsidRPr="00D92FE7">
        <w:rPr>
          <w:rFonts w:ascii="Times New Roman" w:eastAsia="Times New Roman" w:hAnsi="Times New Roman" w:cs="Times New Roman"/>
          <w:color w:val="000000" w:themeColor="text1"/>
        </w:rPr>
        <w:t>unsupportiv</w:t>
      </w:r>
      <w:r w:rsidRPr="00D92FE7">
        <w:rPr>
          <w:rFonts w:ascii="Times New Roman" w:eastAsia="Times New Roman" w:hAnsi="Times New Roman" w:cs="Times New Roman"/>
          <w:color w:val="000000" w:themeColor="text1"/>
        </w:rPr>
        <w:t>e workplace</w:t>
      </w:r>
      <w:r w:rsidR="61BC6895" w:rsidRPr="00D92FE7">
        <w:rPr>
          <w:rFonts w:ascii="Times New Roman" w:eastAsia="Times New Roman" w:hAnsi="Times New Roman" w:cs="Times New Roman"/>
          <w:color w:val="000000" w:themeColor="text1"/>
        </w:rPr>
        <w:t>s</w:t>
      </w:r>
      <w:r w:rsidRPr="00D92FE7">
        <w:rPr>
          <w:rFonts w:ascii="Times New Roman" w:eastAsia="Times New Roman" w:hAnsi="Times New Roman" w:cs="Times New Roman"/>
          <w:color w:val="000000" w:themeColor="text1"/>
        </w:rPr>
        <w:t xml:space="preserve"> also increased stress levels, perceived fatigue, and disengagement from the role.</w:t>
      </w:r>
    </w:p>
    <w:p w14:paraId="23A8F202" w14:textId="5DE996F4" w:rsidR="00A26C92" w:rsidRPr="00D92FE7" w:rsidRDefault="00A26C92" w:rsidP="7E409FFC">
      <w:pPr>
        <w:spacing w:after="0" w:line="360" w:lineRule="auto"/>
        <w:ind w:firstLine="720"/>
        <w:jc w:val="both"/>
        <w:rPr>
          <w:rFonts w:ascii="Times New Roman" w:eastAsia="Times New Roman" w:hAnsi="Times New Roman" w:cs="Times New Roman"/>
          <w:color w:val="000000" w:themeColor="text1"/>
          <w:lang w:val="en-US"/>
        </w:rPr>
      </w:pPr>
    </w:p>
    <w:p w14:paraId="634FA2A5" w14:textId="71531650" w:rsidR="00A26C92" w:rsidRPr="00D92FE7" w:rsidRDefault="2D04840D"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Although research into specialism in criminal justice contexts is rare, the concept can be extended to policing (Higgins</w:t>
      </w:r>
      <w:r w:rsidRPr="00D92FE7">
        <w:rPr>
          <w:rFonts w:ascii="Times New Roman" w:eastAsia="Times New Roman" w:hAnsi="Times New Roman" w:cs="Times New Roman"/>
          <w:i/>
          <w:iCs/>
          <w:color w:val="000000" w:themeColor="text1"/>
        </w:rPr>
        <w:t xml:space="preserve"> et al.</w:t>
      </w:r>
      <w:r w:rsidRPr="00D92FE7">
        <w:rPr>
          <w:rFonts w:ascii="Times New Roman" w:eastAsia="Times New Roman" w:hAnsi="Times New Roman" w:cs="Times New Roman"/>
          <w:color w:val="000000" w:themeColor="text1"/>
        </w:rPr>
        <w:t xml:space="preserve">, 2016). </w:t>
      </w:r>
      <w:r w:rsidR="089FFC56" w:rsidRPr="00D92FE7">
        <w:rPr>
          <w:rFonts w:ascii="Times New Roman" w:eastAsia="Times New Roman" w:hAnsi="Times New Roman" w:cs="Times New Roman"/>
          <w:color w:val="000000" w:themeColor="text1"/>
        </w:rPr>
        <w:t xml:space="preserve">Specialist structures are routinely seen in policing as either </w:t>
      </w:r>
      <w:r w:rsidR="089FFC56" w:rsidRPr="00D92FE7">
        <w:rPr>
          <w:rFonts w:ascii="Times New Roman" w:eastAsia="Times New Roman" w:hAnsi="Times New Roman" w:cs="Times New Roman"/>
          <w:i/>
          <w:iCs/>
          <w:color w:val="000000" w:themeColor="text1"/>
        </w:rPr>
        <w:t>specialist units, specialist training, and/or specialist roles</w:t>
      </w:r>
      <w:r w:rsidR="089FFC56" w:rsidRPr="00D92FE7">
        <w:rPr>
          <w:rFonts w:ascii="Times New Roman" w:eastAsia="Times New Roman" w:hAnsi="Times New Roman" w:cs="Times New Roman"/>
          <w:color w:val="000000" w:themeColor="text1"/>
        </w:rPr>
        <w:t xml:space="preserve"> incorporated in their work practice and reflected in force-specific organisational needs (Metropolitan Police, 2018). However, there is a dearth of evidence-based literature which explains what informs the development of these roles. According to the Ministry of Defence (2021), specialism includes any tasks that go beyond the traditional day-to-day duties of a police officer and are used to appropriately handle specific types of crimes, victims, and perpetrators where tailored support or expertise (such as interviewing vulnerable victims or children) may be required. Researchers have suggested that the goal of using specialism in policing would be to better equip staff to investigate crimes using their specialist knowledge, leading to more effective criminal justice outcomes, improve officers’ resilience and wellbeing, and rely less on external third-party experts (Dalton </w:t>
      </w:r>
      <w:r w:rsidR="089FFC56" w:rsidRPr="00D92FE7">
        <w:rPr>
          <w:rFonts w:ascii="Times New Roman" w:eastAsia="Times New Roman" w:hAnsi="Times New Roman" w:cs="Times New Roman"/>
          <w:i/>
          <w:iCs/>
          <w:color w:val="000000" w:themeColor="text1"/>
        </w:rPr>
        <w:t>et al.</w:t>
      </w:r>
      <w:r w:rsidR="089FFC56" w:rsidRPr="00D92FE7">
        <w:rPr>
          <w:rFonts w:ascii="Times New Roman" w:eastAsia="Times New Roman" w:hAnsi="Times New Roman" w:cs="Times New Roman"/>
          <w:color w:val="000000" w:themeColor="text1"/>
        </w:rPr>
        <w:t>, 2022; Lorey and Fegert, 2021;</w:t>
      </w:r>
      <w:r w:rsidR="089FFC56" w:rsidRPr="00D92FE7">
        <w:rPr>
          <w:rFonts w:ascii="Times New Roman" w:eastAsia="Times New Roman" w:hAnsi="Times New Roman" w:cs="Times New Roman"/>
          <w:i/>
          <w:iCs/>
          <w:color w:val="000000" w:themeColor="text1"/>
        </w:rPr>
        <w:t xml:space="preserve"> </w:t>
      </w:r>
      <w:r w:rsidR="089FFC56" w:rsidRPr="00D92FE7">
        <w:rPr>
          <w:rFonts w:ascii="Times New Roman" w:eastAsia="Times New Roman" w:hAnsi="Times New Roman" w:cs="Times New Roman"/>
          <w:color w:val="000000" w:themeColor="text1"/>
        </w:rPr>
        <w:t xml:space="preserve">Runhovde, 2021). Positive association have been registered between having specialised units and increases in successful use of investigative intelligence and greater team capabilities (Strom, 2017; Weisburd and Lum, 2005). However, officers belonging to a specialised violent crime unit </w:t>
      </w:r>
      <w:r w:rsidR="5AC4D6A6" w:rsidRPr="00D92FE7">
        <w:rPr>
          <w:rFonts w:ascii="Times New Roman" w:eastAsia="Times New Roman" w:hAnsi="Times New Roman" w:cs="Times New Roman"/>
          <w:color w:val="000000" w:themeColor="text1"/>
        </w:rPr>
        <w:t xml:space="preserve">in the US </w:t>
      </w:r>
      <w:r w:rsidR="089FFC56" w:rsidRPr="00D92FE7">
        <w:rPr>
          <w:rFonts w:ascii="Times New Roman" w:eastAsia="Times New Roman" w:hAnsi="Times New Roman" w:cs="Times New Roman"/>
          <w:color w:val="000000" w:themeColor="text1"/>
        </w:rPr>
        <w:t xml:space="preserve">were shown to exert greater force against suspects during arrests than officers from non-specialised units (Gaub </w:t>
      </w:r>
      <w:r w:rsidR="089FFC56" w:rsidRPr="00D92FE7">
        <w:rPr>
          <w:rFonts w:ascii="Times New Roman" w:eastAsia="Times New Roman" w:hAnsi="Times New Roman" w:cs="Times New Roman"/>
          <w:i/>
          <w:iCs/>
          <w:color w:val="000000" w:themeColor="text1"/>
        </w:rPr>
        <w:t>et al.</w:t>
      </w:r>
      <w:r w:rsidR="089FFC56" w:rsidRPr="00D92FE7">
        <w:rPr>
          <w:rFonts w:ascii="Times New Roman" w:eastAsia="Times New Roman" w:hAnsi="Times New Roman" w:cs="Times New Roman"/>
          <w:color w:val="000000" w:themeColor="text1"/>
        </w:rPr>
        <w:t>, 2021), suggesting the effects of specialism may be negative as well as positive.</w:t>
      </w:r>
    </w:p>
    <w:p w14:paraId="5A0EEE92" w14:textId="3BAAD083"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38001F87" w14:textId="3EC3DA48" w:rsidR="00A26C92" w:rsidRPr="00D92FE7" w:rsidRDefault="40E65BE1"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Concerningly, what </w:t>
      </w:r>
      <w:r w:rsidR="089FFC56" w:rsidRPr="00D92FE7">
        <w:rPr>
          <w:rFonts w:ascii="Times New Roman" w:eastAsia="Times New Roman" w:hAnsi="Times New Roman" w:cs="Times New Roman"/>
          <w:color w:val="000000" w:themeColor="text1"/>
        </w:rPr>
        <w:t>differentiates</w:t>
      </w:r>
      <w:r w:rsidR="62C2864C" w:rsidRPr="00D92FE7">
        <w:rPr>
          <w:rFonts w:ascii="Times New Roman" w:eastAsia="Times New Roman" w:hAnsi="Times New Roman" w:cs="Times New Roman"/>
          <w:color w:val="000000" w:themeColor="text1"/>
        </w:rPr>
        <w:t xml:space="preserve"> and defines</w:t>
      </w:r>
      <w:r w:rsidR="089FFC56" w:rsidRPr="00D92FE7">
        <w:rPr>
          <w:rFonts w:ascii="Times New Roman" w:eastAsia="Times New Roman" w:hAnsi="Times New Roman" w:cs="Times New Roman"/>
          <w:color w:val="000000" w:themeColor="text1"/>
        </w:rPr>
        <w:t xml:space="preserve"> types of police specialism in practice is not always obvious. </w:t>
      </w:r>
      <w:r w:rsidR="76CEBFCC" w:rsidRPr="00D92FE7">
        <w:rPr>
          <w:rFonts w:ascii="Times New Roman" w:eastAsia="Times New Roman" w:hAnsi="Times New Roman" w:cs="Times New Roman"/>
          <w:color w:val="000000" w:themeColor="text1"/>
        </w:rPr>
        <w:t>For instance, m</w:t>
      </w:r>
      <w:r w:rsidR="013DA704" w:rsidRPr="00D92FE7">
        <w:rPr>
          <w:rFonts w:ascii="Times New Roman" w:eastAsia="Times New Roman" w:hAnsi="Times New Roman" w:cs="Times New Roman"/>
          <w:color w:val="000000" w:themeColor="text1"/>
        </w:rPr>
        <w:t>ost police officers working above their General Policing Duties might tend to consider themselves as ‘specialists’ – with specialism often wrongly intended as ‘profession</w:t>
      </w:r>
      <w:r w:rsidR="089FFC56" w:rsidRPr="00D92FE7">
        <w:rPr>
          <w:rFonts w:ascii="Times New Roman" w:eastAsia="Times New Roman" w:hAnsi="Times New Roman" w:cs="Times New Roman"/>
          <w:color w:val="000000" w:themeColor="text1"/>
        </w:rPr>
        <w:t xml:space="preserve">alism’. Holdaway (2017) reported that the self-identification of officers with specialism has much more to do with professional status and belonging than it has to do with measurable specialist skills and knowledge. </w:t>
      </w:r>
      <w:r w:rsidR="7261B039" w:rsidRPr="00D92FE7">
        <w:rPr>
          <w:rFonts w:ascii="Times New Roman" w:eastAsia="Times New Roman" w:hAnsi="Times New Roman" w:cs="Times New Roman"/>
          <w:color w:val="000000" w:themeColor="text1"/>
        </w:rPr>
        <w:t xml:space="preserve">Similarly, </w:t>
      </w:r>
      <w:r w:rsidR="089FFC56" w:rsidRPr="00D92FE7">
        <w:rPr>
          <w:rFonts w:ascii="Times New Roman" w:eastAsia="Times New Roman" w:hAnsi="Times New Roman" w:cs="Times New Roman"/>
          <w:color w:val="000000" w:themeColor="text1"/>
        </w:rPr>
        <w:t xml:space="preserve">Fournier (1999) suggests in work contexts that have a component of authority, professionalism is intertwined with identity, as individuals base their competence on abstract ideals of what it means to belong to a given occupational domain. The absence of guidance on police specialism in England and Wales can hinder the identity, </w:t>
      </w:r>
      <w:r w:rsidR="089FFC56" w:rsidRPr="00D92FE7">
        <w:rPr>
          <w:rFonts w:ascii="Times New Roman" w:eastAsia="Times New Roman" w:hAnsi="Times New Roman" w:cs="Times New Roman"/>
          <w:color w:val="000000" w:themeColor="text1"/>
        </w:rPr>
        <w:lastRenderedPageBreak/>
        <w:t xml:space="preserve">wellbeing, and perceived competence of officers, with subsequent negative effects on their </w:t>
      </w:r>
      <w:r w:rsidR="672A67FC" w:rsidRPr="00D92FE7">
        <w:rPr>
          <w:rFonts w:ascii="Times New Roman" w:eastAsia="Times New Roman" w:hAnsi="Times New Roman" w:cs="Times New Roman"/>
          <w:color w:val="000000" w:themeColor="text1"/>
        </w:rPr>
        <w:t>perception</w:t>
      </w:r>
      <w:r w:rsidR="089FFC56" w:rsidRPr="00D92FE7">
        <w:rPr>
          <w:rFonts w:ascii="Times New Roman" w:eastAsia="Times New Roman" w:hAnsi="Times New Roman" w:cs="Times New Roman"/>
          <w:color w:val="000000" w:themeColor="text1"/>
        </w:rPr>
        <w:t xml:space="preserve"> of specialism.</w:t>
      </w:r>
    </w:p>
    <w:p w14:paraId="3B409B02" w14:textId="269989EB"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7E70A6C9" w14:textId="16BB2B09" w:rsidR="00A26C92" w:rsidRPr="00D92FE7" w:rsidRDefault="089FFC56" w:rsidP="7E409FFC">
      <w:pPr>
        <w:spacing w:after="0" w:line="360" w:lineRule="auto"/>
        <w:jc w:val="both"/>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color w:val="000000" w:themeColor="text1"/>
          <w:sz w:val="24"/>
          <w:szCs w:val="24"/>
        </w:rPr>
        <w:t>The current review</w:t>
      </w:r>
    </w:p>
    <w:p w14:paraId="4236FB75" w14:textId="47B6CCA4" w:rsidR="00A26C92" w:rsidRPr="00D92FE7" w:rsidRDefault="089FFC56"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Even though some specialist units and specialist roles are already established in England and Wales, recent policy developments have required law enforcement members to become even more specialised (NCA, no date). This indicates a perception that specialism </w:t>
      </w:r>
      <w:r w:rsidR="6FC1D758" w:rsidRPr="00D92FE7">
        <w:rPr>
          <w:rFonts w:ascii="Times New Roman" w:eastAsia="Times New Roman" w:hAnsi="Times New Roman" w:cs="Times New Roman"/>
          <w:color w:val="000000" w:themeColor="text1"/>
        </w:rPr>
        <w:t>can be beneficial</w:t>
      </w:r>
      <w:r w:rsidRPr="00D92FE7">
        <w:rPr>
          <w:rFonts w:ascii="Times New Roman" w:eastAsia="Times New Roman" w:hAnsi="Times New Roman" w:cs="Times New Roman"/>
          <w:color w:val="000000" w:themeColor="text1"/>
        </w:rPr>
        <w:t xml:space="preserve"> within policing and drive towards </w:t>
      </w:r>
      <w:r w:rsidR="0A01F35F" w:rsidRPr="00D92FE7">
        <w:rPr>
          <w:rFonts w:ascii="Times New Roman" w:eastAsia="Times New Roman" w:hAnsi="Times New Roman" w:cs="Times New Roman"/>
          <w:color w:val="000000" w:themeColor="text1"/>
        </w:rPr>
        <w:t>higher quality</w:t>
      </w:r>
      <w:r w:rsidRPr="00D92FE7">
        <w:rPr>
          <w:rFonts w:ascii="Times New Roman" w:eastAsia="Times New Roman" w:hAnsi="Times New Roman" w:cs="Times New Roman"/>
          <w:color w:val="000000" w:themeColor="text1"/>
        </w:rPr>
        <w:t xml:space="preserve"> s</w:t>
      </w:r>
      <w:r w:rsidR="1864D265" w:rsidRPr="00D92FE7">
        <w:rPr>
          <w:rFonts w:ascii="Times New Roman" w:eastAsia="Times New Roman" w:hAnsi="Times New Roman" w:cs="Times New Roman"/>
          <w:color w:val="000000" w:themeColor="text1"/>
        </w:rPr>
        <w:t>kill</w:t>
      </w:r>
      <w:r w:rsidR="39FB43AD" w:rsidRPr="00D92FE7">
        <w:rPr>
          <w:rFonts w:ascii="Times New Roman" w:eastAsia="Times New Roman" w:hAnsi="Times New Roman" w:cs="Times New Roman"/>
          <w:color w:val="000000" w:themeColor="text1"/>
        </w:rPr>
        <w:t>s</w:t>
      </w:r>
      <w:r w:rsidR="1864D265" w:rsidRPr="00D92FE7">
        <w:rPr>
          <w:rFonts w:ascii="Times New Roman" w:eastAsia="Times New Roman" w:hAnsi="Times New Roman" w:cs="Times New Roman"/>
          <w:color w:val="000000" w:themeColor="text1"/>
        </w:rPr>
        <w:t xml:space="preserve"> development for police officers </w:t>
      </w:r>
      <w:r w:rsidRPr="00D92FE7">
        <w:rPr>
          <w:rFonts w:ascii="Times New Roman" w:eastAsia="Times New Roman" w:hAnsi="Times New Roman" w:cs="Times New Roman"/>
          <w:color w:val="000000" w:themeColor="text1"/>
        </w:rPr>
        <w:t>(Baroness Casey, 2023). Considering this, the mixed findings around the effects of specialism on policing, and the lack of clarity on how police specialism is defined, it seemed appropriate to conduct an exploratory review of the literature and draw on officers’ views, into specialism in policing in England and Wales.</w:t>
      </w:r>
      <w:r w:rsidR="4DFC74FD" w:rsidRPr="00D92FE7">
        <w:rPr>
          <w:rFonts w:ascii="Times New Roman" w:eastAsia="Times New Roman" w:hAnsi="Times New Roman" w:cs="Times New Roman"/>
          <w:color w:val="000000" w:themeColor="text1"/>
        </w:rPr>
        <w:t xml:space="preserve"> </w:t>
      </w:r>
      <w:r w:rsidR="04C9814B" w:rsidRPr="00D92FE7">
        <w:rPr>
          <w:rFonts w:ascii="Times New Roman" w:eastAsia="Times New Roman" w:hAnsi="Times New Roman" w:cs="Times New Roman"/>
          <w:color w:val="000000" w:themeColor="text1"/>
        </w:rPr>
        <w:t>The [blinded for revision] Ethics Committee granted ethical approval to the research on the 21</w:t>
      </w:r>
      <w:r w:rsidR="04C9814B" w:rsidRPr="00D92FE7">
        <w:rPr>
          <w:rFonts w:ascii="Times New Roman" w:eastAsia="Times New Roman" w:hAnsi="Times New Roman" w:cs="Times New Roman"/>
          <w:color w:val="000000" w:themeColor="text1"/>
          <w:vertAlign w:val="superscript"/>
        </w:rPr>
        <w:t>st</w:t>
      </w:r>
      <w:r w:rsidR="04C9814B" w:rsidRPr="00D92FE7">
        <w:rPr>
          <w:rFonts w:ascii="Times New Roman" w:eastAsia="Times New Roman" w:hAnsi="Times New Roman" w:cs="Times New Roman"/>
          <w:color w:val="000000" w:themeColor="text1"/>
        </w:rPr>
        <w:t xml:space="preserve"> of April 2023.</w:t>
      </w:r>
    </w:p>
    <w:p w14:paraId="2F79C725" w14:textId="53DCEAD1"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3ED59F1B" w14:textId="5D704B2F" w:rsidR="00A26C92" w:rsidRPr="00D92FE7" w:rsidRDefault="089FFC56" w:rsidP="7E409FFC">
      <w:pPr>
        <w:spacing w:after="0" w:line="360" w:lineRule="auto"/>
        <w:jc w:val="both"/>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color w:val="000000" w:themeColor="text1"/>
          <w:sz w:val="24"/>
          <w:szCs w:val="24"/>
        </w:rPr>
        <w:t>Method</w:t>
      </w:r>
    </w:p>
    <w:p w14:paraId="4E68D3E0" w14:textId="4D1B3B1C" w:rsidR="00A26C92" w:rsidRPr="00D92FE7" w:rsidRDefault="089FFC56"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The review comprised two separate strands. The first strand focused on the identification of academic articles that mentioned police specialism. Data collection involved four stages: </w:t>
      </w:r>
      <w:r w:rsidR="0C02189B" w:rsidRPr="00D92FE7">
        <w:rPr>
          <w:rFonts w:ascii="Times New Roman" w:eastAsia="Times New Roman" w:hAnsi="Times New Roman" w:cs="Times New Roman"/>
          <w:color w:val="000000" w:themeColor="text1"/>
        </w:rPr>
        <w:t xml:space="preserve">the </w:t>
      </w:r>
      <w:r w:rsidRPr="00D92FE7">
        <w:rPr>
          <w:rFonts w:ascii="Times New Roman" w:eastAsia="Times New Roman" w:hAnsi="Times New Roman" w:cs="Times New Roman"/>
          <w:color w:val="000000" w:themeColor="text1"/>
        </w:rPr>
        <w:t>creation of keywords, or search strings; an initial screening for relevant academic articles and grey literature; full-text reviews of selected articles and final selection; and identification of main themes. The selected keywords included ‘policing’, ‘specialism’, ‘specialist unit’, ‘specialist knowledge’, ‘specialist crime’, ‘police specialist’,</w:t>
      </w:r>
      <w:r w:rsidR="3CF46FD6"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‘specialist role’ ‘advantages OR barriers OR limits’ and ‘police specialism’. Academic papers were sourced from five databases: Applied Social Sciences Index &amp; Abstracts (ASSIA), Criminal Justice Database, UK &amp; Ireland Database, Psychology Database, and Sociology Database. Google Scholar was used to capture grey literature documents. Articles that were not UK-based, that were not in English</w:t>
      </w:r>
      <w:r w:rsidRPr="00D92FE7">
        <w:rPr>
          <w:rFonts w:ascii="Times New Roman" w:eastAsia="Times New Roman" w:hAnsi="Times New Roman" w:cs="Times New Roman"/>
          <w:color w:val="000000" w:themeColor="text1"/>
          <w:u w:val="single"/>
        </w:rPr>
        <w:t>,</w:t>
      </w:r>
      <w:r w:rsidRPr="00D92FE7">
        <w:rPr>
          <w:rFonts w:ascii="Times New Roman" w:eastAsia="Times New Roman" w:hAnsi="Times New Roman" w:cs="Times New Roman"/>
          <w:color w:val="000000" w:themeColor="text1"/>
        </w:rPr>
        <w:t xml:space="preserve"> or that were not accessible, were excluded. </w:t>
      </w:r>
      <w:r w:rsidR="5F842816" w:rsidRPr="00D92FE7">
        <w:rPr>
          <w:rFonts w:ascii="Times New Roman" w:eastAsia="Times New Roman" w:hAnsi="Times New Roman" w:cs="Times New Roman"/>
          <w:color w:val="000000" w:themeColor="text1"/>
        </w:rPr>
        <w:t>To</w:t>
      </w:r>
      <w:r w:rsidR="5CF84B5F" w:rsidRPr="00D92FE7">
        <w:rPr>
          <w:rFonts w:ascii="Times New Roman" w:eastAsia="Times New Roman" w:hAnsi="Times New Roman" w:cs="Times New Roman"/>
          <w:color w:val="000000" w:themeColor="text1"/>
        </w:rPr>
        <w:t xml:space="preserve"> be selected, </w:t>
      </w:r>
      <w:r w:rsidR="33FFBE07" w:rsidRPr="00D92FE7">
        <w:rPr>
          <w:rFonts w:ascii="Times New Roman" w:eastAsia="Times New Roman" w:hAnsi="Times New Roman" w:cs="Times New Roman"/>
          <w:color w:val="000000" w:themeColor="text1"/>
        </w:rPr>
        <w:t xml:space="preserve">the documents </w:t>
      </w:r>
      <w:r w:rsidR="5CF84B5F" w:rsidRPr="00D92FE7">
        <w:rPr>
          <w:rFonts w:ascii="Times New Roman" w:eastAsia="Times New Roman" w:hAnsi="Times New Roman" w:cs="Times New Roman"/>
          <w:color w:val="000000" w:themeColor="text1"/>
        </w:rPr>
        <w:t>had to be centred on police specialism (any crime)</w:t>
      </w:r>
      <w:r w:rsidR="6F83E628" w:rsidRPr="00D92FE7">
        <w:rPr>
          <w:rFonts w:ascii="Times New Roman" w:eastAsia="Times New Roman" w:hAnsi="Times New Roman" w:cs="Times New Roman"/>
          <w:color w:val="000000" w:themeColor="text1"/>
        </w:rPr>
        <w:t xml:space="preserve">, </w:t>
      </w:r>
      <w:r w:rsidR="5CF84B5F" w:rsidRPr="00D92FE7">
        <w:rPr>
          <w:rFonts w:ascii="Times New Roman" w:eastAsia="Times New Roman" w:hAnsi="Times New Roman" w:cs="Times New Roman"/>
          <w:color w:val="000000" w:themeColor="text1"/>
        </w:rPr>
        <w:t>refer to research conducted in</w:t>
      </w:r>
      <w:r w:rsidR="73F9BB86" w:rsidRPr="00D92FE7">
        <w:rPr>
          <w:rFonts w:ascii="Times New Roman" w:eastAsia="Times New Roman" w:hAnsi="Times New Roman" w:cs="Times New Roman"/>
          <w:color w:val="000000" w:themeColor="text1"/>
        </w:rPr>
        <w:t xml:space="preserve"> England and Wales only</w:t>
      </w:r>
      <w:r w:rsidR="7649DC2E" w:rsidRPr="00D92FE7">
        <w:rPr>
          <w:rFonts w:ascii="Times New Roman" w:eastAsia="Times New Roman" w:hAnsi="Times New Roman" w:cs="Times New Roman"/>
          <w:color w:val="000000" w:themeColor="text1"/>
        </w:rPr>
        <w:t>,</w:t>
      </w:r>
      <w:r w:rsidR="2C5D9047" w:rsidRPr="00D92FE7">
        <w:rPr>
          <w:rFonts w:ascii="Times New Roman" w:eastAsia="Times New Roman" w:hAnsi="Times New Roman" w:cs="Times New Roman"/>
          <w:color w:val="000000" w:themeColor="text1"/>
        </w:rPr>
        <w:t xml:space="preserve"> and have been peer-reviewed. No restrictions based on the year of publication were applied.</w:t>
      </w:r>
      <w:r w:rsidR="6F12DAB6" w:rsidRPr="00D92FE7">
        <w:rPr>
          <w:rFonts w:ascii="Times New Roman" w:eastAsia="Times New Roman" w:hAnsi="Times New Roman" w:cs="Times New Roman"/>
          <w:color w:val="000000" w:themeColor="text1"/>
        </w:rPr>
        <w:t xml:space="preserve"> </w:t>
      </w:r>
    </w:p>
    <w:p w14:paraId="61E421B3" w14:textId="5E3B5244" w:rsidR="00A26C92" w:rsidRPr="00D92FE7" w:rsidRDefault="089FFC56" w:rsidP="7E409FFC">
      <w:pPr>
        <w:spacing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ProQuest databases provided 3,016 hits, of which 334 were included in the article screening stage. Google Scholar gave 236,000 hits, with the first 200 screened</w:t>
      </w:r>
      <w:r w:rsidR="1F77F4AC"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 xml:space="preserve"> in line with Haddaway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(2015). From the initial 534 articles, 57 papers passed the threshold for inclusion.</w:t>
      </w:r>
      <w:r w:rsidR="30A408B4" w:rsidRPr="00D92FE7">
        <w:rPr>
          <w:rFonts w:ascii="Times New Roman" w:eastAsia="Times New Roman" w:hAnsi="Times New Roman" w:cs="Times New Roman"/>
          <w:color w:val="000000" w:themeColor="text1"/>
        </w:rPr>
        <w:t xml:space="preserve"> Three main groups of publications were selected: </w:t>
      </w:r>
    </w:p>
    <w:p w14:paraId="03743E9D" w14:textId="2B580A80" w:rsidR="00A26C92" w:rsidRPr="00D92FE7" w:rsidRDefault="30A408B4" w:rsidP="7E409FFC">
      <w:pPr>
        <w:pStyle w:val="ListParagraph"/>
        <w:numPr>
          <w:ilvl w:val="0"/>
          <w:numId w:val="1"/>
        </w:num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Articles and/or reports that </w:t>
      </w:r>
      <w:r w:rsidR="577CD712" w:rsidRPr="00D92FE7">
        <w:rPr>
          <w:rFonts w:ascii="Times New Roman" w:eastAsia="Times New Roman" w:hAnsi="Times New Roman" w:cs="Times New Roman"/>
          <w:color w:val="000000" w:themeColor="text1"/>
        </w:rPr>
        <w:t>mention</w:t>
      </w:r>
      <w:r w:rsidRPr="00D92FE7">
        <w:rPr>
          <w:rFonts w:ascii="Times New Roman" w:eastAsia="Times New Roman" w:hAnsi="Times New Roman" w:cs="Times New Roman"/>
          <w:color w:val="000000" w:themeColor="text1"/>
        </w:rPr>
        <w:t>ed distinct types and characteristics of</w:t>
      </w:r>
      <w:r w:rsidR="1C4287B5" w:rsidRPr="00D92FE7">
        <w:rPr>
          <w:rFonts w:ascii="Times New Roman" w:eastAsia="Times New Roman" w:hAnsi="Times New Roman" w:cs="Times New Roman"/>
          <w:color w:val="000000" w:themeColor="text1"/>
        </w:rPr>
        <w:t xml:space="preserve"> present/past</w:t>
      </w:r>
      <w:r w:rsidRPr="00D92FE7">
        <w:rPr>
          <w:rFonts w:ascii="Times New Roman" w:eastAsia="Times New Roman" w:hAnsi="Times New Roman" w:cs="Times New Roman"/>
          <w:color w:val="000000" w:themeColor="text1"/>
        </w:rPr>
        <w:t xml:space="preserve"> specialist police units in England and Wales.</w:t>
      </w:r>
    </w:p>
    <w:p w14:paraId="5C5319E6" w14:textId="3F63B717" w:rsidR="00A26C92" w:rsidRPr="00D92FE7" w:rsidRDefault="30A408B4" w:rsidP="7E409FFC">
      <w:pPr>
        <w:pStyle w:val="ListParagraph"/>
        <w:numPr>
          <w:ilvl w:val="0"/>
          <w:numId w:val="1"/>
        </w:num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Studies and/or research conducted on police specialism (e.g., opinion of specialist versus non-specialist police officers, </w:t>
      </w:r>
      <w:r w:rsidR="5D1EBEC9" w:rsidRPr="00D92FE7">
        <w:rPr>
          <w:rFonts w:ascii="Times New Roman" w:eastAsia="Times New Roman" w:hAnsi="Times New Roman" w:cs="Times New Roman"/>
          <w:color w:val="000000" w:themeColor="text1"/>
        </w:rPr>
        <w:t xml:space="preserve">or </w:t>
      </w:r>
      <w:r w:rsidRPr="00D92FE7">
        <w:rPr>
          <w:rFonts w:ascii="Times New Roman" w:eastAsia="Times New Roman" w:hAnsi="Times New Roman" w:cs="Times New Roman"/>
          <w:color w:val="000000" w:themeColor="text1"/>
        </w:rPr>
        <w:t xml:space="preserve">findings that relate to specialist units, knowledge, </w:t>
      </w:r>
      <w:r w:rsidR="1E723FB1" w:rsidRPr="00D92FE7">
        <w:rPr>
          <w:rFonts w:ascii="Times New Roman" w:eastAsia="Times New Roman" w:hAnsi="Times New Roman" w:cs="Times New Roman"/>
          <w:color w:val="000000" w:themeColor="text1"/>
        </w:rPr>
        <w:t>and</w:t>
      </w:r>
      <w:r w:rsidRPr="00D92FE7">
        <w:rPr>
          <w:rFonts w:ascii="Times New Roman" w:eastAsia="Times New Roman" w:hAnsi="Times New Roman" w:cs="Times New Roman"/>
          <w:color w:val="000000" w:themeColor="text1"/>
        </w:rPr>
        <w:t xml:space="preserve"> training). </w:t>
      </w:r>
    </w:p>
    <w:p w14:paraId="7539181F" w14:textId="77794D04" w:rsidR="00A26C92" w:rsidRPr="00D92FE7" w:rsidRDefault="30A408B4" w:rsidP="7E409FFC">
      <w:pPr>
        <w:pStyle w:val="ListParagraph"/>
        <w:numPr>
          <w:ilvl w:val="0"/>
          <w:numId w:val="1"/>
        </w:numPr>
        <w:spacing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lastRenderedPageBreak/>
        <w:t>Articles and/or studies that (implicitly or explicitly) discussed the advantages and disadvantages of police specialism.</w:t>
      </w:r>
    </w:p>
    <w:p w14:paraId="17D5A264" w14:textId="61179803"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The second strand consisted of a</w:t>
      </w:r>
      <w:r w:rsidR="67D8FC26"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request</w:t>
      </w:r>
      <w:r w:rsidR="60EC7053" w:rsidRPr="00D92FE7">
        <w:rPr>
          <w:rFonts w:ascii="Times New Roman" w:eastAsia="Times New Roman" w:hAnsi="Times New Roman" w:cs="Times New Roman"/>
          <w:color w:val="000000" w:themeColor="text1"/>
        </w:rPr>
        <w:t xml:space="preserve"> </w:t>
      </w:r>
      <w:r w:rsidR="4427450E" w:rsidRPr="00D92FE7">
        <w:rPr>
          <w:rFonts w:ascii="Times New Roman" w:eastAsia="Times New Roman" w:hAnsi="Times New Roman" w:cs="Times New Roman"/>
          <w:color w:val="000000" w:themeColor="text1"/>
        </w:rPr>
        <w:t>for information</w:t>
      </w:r>
      <w:r w:rsidR="60EC7053"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sent to high-ranking police officers from 43 forces in England and Wales. The request was</w:t>
      </w:r>
      <w:r w:rsidR="55A333E1" w:rsidRPr="00D92FE7">
        <w:rPr>
          <w:rFonts w:ascii="Times New Roman" w:eastAsia="Times New Roman" w:hAnsi="Times New Roman" w:cs="Times New Roman"/>
          <w:color w:val="000000" w:themeColor="text1"/>
        </w:rPr>
        <w:t xml:space="preserve"> </w:t>
      </w:r>
      <w:r w:rsidR="08311CD1" w:rsidRPr="00D92FE7">
        <w:rPr>
          <w:rFonts w:ascii="Times New Roman" w:eastAsia="Times New Roman" w:hAnsi="Times New Roman" w:cs="Times New Roman"/>
          <w:color w:val="000000" w:themeColor="text1"/>
        </w:rPr>
        <w:t xml:space="preserve">advertised </w:t>
      </w:r>
      <w:r w:rsidR="4DB00625" w:rsidRPr="00D92FE7">
        <w:rPr>
          <w:rFonts w:ascii="Times New Roman" w:eastAsia="Times New Roman" w:hAnsi="Times New Roman" w:cs="Times New Roman"/>
          <w:color w:val="000000" w:themeColor="text1"/>
        </w:rPr>
        <w:t xml:space="preserve">on social media </w:t>
      </w:r>
      <w:r w:rsidR="08311CD1" w:rsidRPr="00D92FE7">
        <w:rPr>
          <w:rFonts w:ascii="Times New Roman" w:eastAsia="Times New Roman" w:hAnsi="Times New Roman" w:cs="Times New Roman"/>
          <w:color w:val="000000" w:themeColor="text1"/>
        </w:rPr>
        <w:t xml:space="preserve">and </w:t>
      </w:r>
      <w:r w:rsidR="29767DF7" w:rsidRPr="00D92FE7">
        <w:rPr>
          <w:rFonts w:ascii="Times New Roman" w:eastAsia="Times New Roman" w:hAnsi="Times New Roman" w:cs="Times New Roman"/>
          <w:color w:val="000000" w:themeColor="text1"/>
        </w:rPr>
        <w:t>shared over email</w:t>
      </w:r>
      <w:r w:rsidR="797DA44C" w:rsidRPr="00D92FE7">
        <w:rPr>
          <w:rFonts w:ascii="Times New Roman" w:eastAsia="Times New Roman" w:hAnsi="Times New Roman" w:cs="Times New Roman"/>
          <w:color w:val="000000" w:themeColor="text1"/>
        </w:rPr>
        <w:t xml:space="preserve">, </w:t>
      </w:r>
      <w:r w:rsidR="5F33BCA4" w:rsidRPr="00D92FE7">
        <w:rPr>
          <w:rFonts w:ascii="Times New Roman" w:eastAsia="Times New Roman" w:hAnsi="Times New Roman" w:cs="Times New Roman"/>
          <w:color w:val="000000" w:themeColor="text1"/>
        </w:rPr>
        <w:t>to gather</w:t>
      </w:r>
      <w:r w:rsidRPr="00D92FE7">
        <w:rPr>
          <w:rFonts w:ascii="Times New Roman" w:eastAsia="Times New Roman" w:hAnsi="Times New Roman" w:cs="Times New Roman"/>
          <w:color w:val="000000" w:themeColor="text1"/>
        </w:rPr>
        <w:t xml:space="preserve"> </w:t>
      </w:r>
      <w:r w:rsidR="74446426" w:rsidRPr="00D92FE7">
        <w:rPr>
          <w:rFonts w:ascii="Times New Roman" w:eastAsia="Times New Roman" w:hAnsi="Times New Roman" w:cs="Times New Roman"/>
          <w:color w:val="000000" w:themeColor="text1"/>
        </w:rPr>
        <w:t xml:space="preserve">force-specific </w:t>
      </w:r>
      <w:r w:rsidRPr="00D92FE7">
        <w:rPr>
          <w:rFonts w:ascii="Times New Roman" w:eastAsia="Times New Roman" w:hAnsi="Times New Roman" w:cs="Times New Roman"/>
          <w:color w:val="000000" w:themeColor="text1"/>
        </w:rPr>
        <w:t xml:space="preserve">policing insights, legislation, and historical reports </w:t>
      </w:r>
      <w:r w:rsidR="6293559E" w:rsidRPr="00D92FE7">
        <w:rPr>
          <w:rFonts w:ascii="Times New Roman" w:eastAsia="Times New Roman" w:hAnsi="Times New Roman" w:cs="Times New Roman"/>
          <w:color w:val="000000" w:themeColor="text1"/>
        </w:rPr>
        <w:t>on the development of specialism</w:t>
      </w:r>
      <w:r w:rsidRPr="00D92FE7">
        <w:rPr>
          <w:rFonts w:ascii="Times New Roman" w:eastAsia="Times New Roman" w:hAnsi="Times New Roman" w:cs="Times New Roman"/>
          <w:color w:val="000000" w:themeColor="text1"/>
        </w:rPr>
        <w:t xml:space="preserve">. </w:t>
      </w:r>
      <w:r w:rsidR="474D0741" w:rsidRPr="00D92FE7">
        <w:rPr>
          <w:rFonts w:ascii="Times New Roman" w:eastAsia="Times New Roman" w:hAnsi="Times New Roman" w:cs="Times New Roman"/>
          <w:color w:val="000000" w:themeColor="text1"/>
        </w:rPr>
        <w:t>A total of 12</w:t>
      </w:r>
      <w:r w:rsidR="3A4DC520" w:rsidRPr="00D92FE7">
        <w:rPr>
          <w:rFonts w:ascii="Times New Roman" w:eastAsia="Times New Roman" w:hAnsi="Times New Roman" w:cs="Times New Roman"/>
          <w:color w:val="000000" w:themeColor="text1"/>
        </w:rPr>
        <w:t xml:space="preserve"> questions were included</w:t>
      </w:r>
      <w:r w:rsidR="2BF1D332" w:rsidRPr="00D92FE7">
        <w:rPr>
          <w:rFonts w:ascii="Times New Roman" w:eastAsia="Times New Roman" w:hAnsi="Times New Roman" w:cs="Times New Roman"/>
          <w:color w:val="000000" w:themeColor="text1"/>
        </w:rPr>
        <w:t xml:space="preserve">, </w:t>
      </w:r>
      <w:r w:rsidR="02C4A147" w:rsidRPr="00D92FE7">
        <w:rPr>
          <w:rFonts w:ascii="Times New Roman" w:eastAsia="Times New Roman" w:hAnsi="Times New Roman" w:cs="Times New Roman"/>
          <w:color w:val="000000" w:themeColor="text1"/>
        </w:rPr>
        <w:t>enquir</w:t>
      </w:r>
      <w:r w:rsidR="0FD0CD7A" w:rsidRPr="00D92FE7">
        <w:rPr>
          <w:rFonts w:ascii="Times New Roman" w:eastAsia="Times New Roman" w:hAnsi="Times New Roman" w:cs="Times New Roman"/>
          <w:color w:val="000000" w:themeColor="text1"/>
        </w:rPr>
        <w:t>ing</w:t>
      </w:r>
      <w:r w:rsidR="02C4A147" w:rsidRPr="00D92FE7">
        <w:rPr>
          <w:rFonts w:ascii="Times New Roman" w:eastAsia="Times New Roman" w:hAnsi="Times New Roman" w:cs="Times New Roman"/>
          <w:color w:val="000000" w:themeColor="text1"/>
        </w:rPr>
        <w:t xml:space="preserve"> about </w:t>
      </w:r>
      <w:r w:rsidR="574B84BA" w:rsidRPr="00D92FE7">
        <w:rPr>
          <w:rFonts w:ascii="Times New Roman" w:eastAsia="Times New Roman" w:hAnsi="Times New Roman" w:cs="Times New Roman"/>
          <w:color w:val="000000" w:themeColor="text1"/>
        </w:rPr>
        <w:t xml:space="preserve">definitions and </w:t>
      </w:r>
      <w:r w:rsidR="6CA8925D" w:rsidRPr="00D92FE7">
        <w:rPr>
          <w:rFonts w:ascii="Times New Roman" w:eastAsia="Times New Roman" w:hAnsi="Times New Roman" w:cs="Times New Roman"/>
          <w:color w:val="000000" w:themeColor="text1"/>
        </w:rPr>
        <w:t>presence</w:t>
      </w:r>
      <w:r w:rsidR="574B84BA" w:rsidRPr="00D92FE7">
        <w:rPr>
          <w:rFonts w:ascii="Times New Roman" w:eastAsia="Times New Roman" w:hAnsi="Times New Roman" w:cs="Times New Roman"/>
          <w:color w:val="000000" w:themeColor="text1"/>
        </w:rPr>
        <w:t xml:space="preserve"> of</w:t>
      </w:r>
      <w:r w:rsidR="0FFF2ABE" w:rsidRPr="00D92FE7">
        <w:rPr>
          <w:rFonts w:ascii="Times New Roman" w:eastAsia="Times New Roman" w:hAnsi="Times New Roman" w:cs="Times New Roman"/>
          <w:color w:val="000000" w:themeColor="text1"/>
        </w:rPr>
        <w:t xml:space="preserve"> specialist units</w:t>
      </w:r>
      <w:r w:rsidR="11A61A3D" w:rsidRPr="00D92FE7">
        <w:rPr>
          <w:rFonts w:ascii="Times New Roman" w:eastAsia="Times New Roman" w:hAnsi="Times New Roman" w:cs="Times New Roman"/>
          <w:color w:val="000000" w:themeColor="text1"/>
        </w:rPr>
        <w:t>, training</w:t>
      </w:r>
      <w:r w:rsidR="0FFF2ABE" w:rsidRPr="00D92FE7">
        <w:rPr>
          <w:rFonts w:ascii="Times New Roman" w:eastAsia="Times New Roman" w:hAnsi="Times New Roman" w:cs="Times New Roman"/>
          <w:color w:val="000000" w:themeColor="text1"/>
        </w:rPr>
        <w:t xml:space="preserve"> and roles, as well as </w:t>
      </w:r>
      <w:r w:rsidR="7D3072E2" w:rsidRPr="00D92FE7">
        <w:rPr>
          <w:rFonts w:ascii="Times New Roman" w:eastAsia="Times New Roman" w:hAnsi="Times New Roman" w:cs="Times New Roman"/>
          <w:color w:val="000000" w:themeColor="text1"/>
        </w:rPr>
        <w:t>positive and negative experiences</w:t>
      </w:r>
      <w:r w:rsidR="0FFF2ABE" w:rsidRPr="00D92FE7">
        <w:rPr>
          <w:rFonts w:ascii="Times New Roman" w:eastAsia="Times New Roman" w:hAnsi="Times New Roman" w:cs="Times New Roman"/>
          <w:color w:val="000000" w:themeColor="text1"/>
        </w:rPr>
        <w:t xml:space="preserve"> of specialism as highlighted in their police force</w:t>
      </w:r>
      <w:r w:rsidR="02C4A147"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 xml:space="preserve"> </w:t>
      </w:r>
      <w:r w:rsidR="04DFF3DB" w:rsidRPr="00D92FE7">
        <w:rPr>
          <w:rFonts w:ascii="Times New Roman" w:eastAsia="Times New Roman" w:hAnsi="Times New Roman" w:cs="Times New Roman"/>
          <w:color w:val="000000" w:themeColor="text1"/>
        </w:rPr>
        <w:t>Responses</w:t>
      </w:r>
      <w:r w:rsidR="16232D9A" w:rsidRPr="00D92FE7">
        <w:rPr>
          <w:rFonts w:ascii="Times New Roman" w:eastAsia="Times New Roman" w:hAnsi="Times New Roman" w:cs="Times New Roman"/>
          <w:color w:val="000000" w:themeColor="text1"/>
        </w:rPr>
        <w:t xml:space="preserve"> </w:t>
      </w:r>
      <w:r w:rsidR="04DFF3DB" w:rsidRPr="00D92FE7">
        <w:rPr>
          <w:rFonts w:ascii="Times New Roman" w:eastAsia="Times New Roman" w:hAnsi="Times New Roman" w:cs="Times New Roman"/>
          <w:color w:val="000000" w:themeColor="text1"/>
        </w:rPr>
        <w:t>could be provided either</w:t>
      </w:r>
      <w:r w:rsidR="56292929" w:rsidRPr="00D92FE7">
        <w:rPr>
          <w:rFonts w:ascii="Times New Roman" w:eastAsia="Times New Roman" w:hAnsi="Times New Roman" w:cs="Times New Roman"/>
          <w:color w:val="000000" w:themeColor="text1"/>
        </w:rPr>
        <w:t xml:space="preserve"> directly</w:t>
      </w:r>
      <w:r w:rsidR="04DFF3DB" w:rsidRPr="00D92FE7">
        <w:rPr>
          <w:rFonts w:ascii="Times New Roman" w:eastAsia="Times New Roman" w:hAnsi="Times New Roman" w:cs="Times New Roman"/>
          <w:color w:val="000000" w:themeColor="text1"/>
        </w:rPr>
        <w:t xml:space="preserve"> over email or using an anonymous </w:t>
      </w:r>
      <w:bookmarkStart w:id="0" w:name="_Int_h4su7J24"/>
      <w:r w:rsidR="04DFF3DB" w:rsidRPr="00D92FE7">
        <w:rPr>
          <w:rFonts w:ascii="Times New Roman" w:eastAsia="Times New Roman" w:hAnsi="Times New Roman" w:cs="Times New Roman"/>
          <w:i/>
          <w:iCs/>
          <w:color w:val="000000" w:themeColor="text1"/>
        </w:rPr>
        <w:t>Question</w:t>
      </w:r>
      <w:r w:rsidR="10C54E88" w:rsidRPr="00D92FE7">
        <w:rPr>
          <w:rFonts w:ascii="Times New Roman" w:eastAsia="Times New Roman" w:hAnsi="Times New Roman" w:cs="Times New Roman"/>
          <w:i/>
          <w:iCs/>
          <w:color w:val="000000" w:themeColor="text1"/>
        </w:rPr>
        <w:t>Pro</w:t>
      </w:r>
      <w:bookmarkEnd w:id="0"/>
      <w:r w:rsidR="10C54E88" w:rsidRPr="00D92FE7">
        <w:rPr>
          <w:rFonts w:ascii="Times New Roman" w:eastAsia="Times New Roman" w:hAnsi="Times New Roman" w:cs="Times New Roman"/>
          <w:color w:val="000000" w:themeColor="text1"/>
        </w:rPr>
        <w:t xml:space="preserve"> </w:t>
      </w:r>
      <w:r w:rsidR="48CC22E0" w:rsidRPr="00D92FE7">
        <w:rPr>
          <w:rFonts w:ascii="Times New Roman" w:eastAsia="Times New Roman" w:hAnsi="Times New Roman" w:cs="Times New Roman"/>
          <w:color w:val="000000" w:themeColor="text1"/>
        </w:rPr>
        <w:t xml:space="preserve">survey </w:t>
      </w:r>
      <w:r w:rsidR="04DFF3DB" w:rsidRPr="00D92FE7">
        <w:rPr>
          <w:rFonts w:ascii="Times New Roman" w:eastAsia="Times New Roman" w:hAnsi="Times New Roman" w:cs="Times New Roman"/>
          <w:color w:val="000000" w:themeColor="text1"/>
        </w:rPr>
        <w:t xml:space="preserve">link. </w:t>
      </w:r>
      <w:r w:rsidRPr="00D92FE7">
        <w:rPr>
          <w:rFonts w:ascii="Times New Roman" w:eastAsia="Times New Roman" w:hAnsi="Times New Roman" w:cs="Times New Roman"/>
          <w:color w:val="000000" w:themeColor="text1"/>
        </w:rPr>
        <w:t xml:space="preserve">Ten police officers, with a minimum of 20 years' experience in their role, </w:t>
      </w:r>
      <w:r w:rsidR="41442561" w:rsidRPr="00D92FE7">
        <w:rPr>
          <w:rFonts w:ascii="Times New Roman" w:eastAsia="Times New Roman" w:hAnsi="Times New Roman" w:cs="Times New Roman"/>
          <w:color w:val="000000" w:themeColor="text1"/>
        </w:rPr>
        <w:t>responded</w:t>
      </w:r>
      <w:r w:rsidRPr="00D92FE7">
        <w:rPr>
          <w:rFonts w:ascii="Times New Roman" w:eastAsia="Times New Roman" w:hAnsi="Times New Roman" w:cs="Times New Roman"/>
          <w:color w:val="000000" w:themeColor="text1"/>
        </w:rPr>
        <w:t>.</w:t>
      </w:r>
      <w:r w:rsidR="386267CD" w:rsidRPr="00D92FE7">
        <w:rPr>
          <w:rFonts w:ascii="Times New Roman" w:eastAsia="Times New Roman" w:hAnsi="Times New Roman" w:cs="Times New Roman"/>
          <w:color w:val="000000" w:themeColor="text1"/>
        </w:rPr>
        <w:t xml:space="preserve"> Demographic information</w:t>
      </w:r>
      <w:r w:rsidR="3B35ADB2" w:rsidRPr="00D92FE7">
        <w:rPr>
          <w:rFonts w:ascii="Times New Roman" w:eastAsia="Times New Roman" w:hAnsi="Times New Roman" w:cs="Times New Roman"/>
          <w:color w:val="000000" w:themeColor="text1"/>
        </w:rPr>
        <w:t>, aside from years in the role</w:t>
      </w:r>
      <w:r w:rsidR="65996570" w:rsidRPr="00D92FE7">
        <w:rPr>
          <w:rFonts w:ascii="Times New Roman" w:eastAsia="Times New Roman" w:hAnsi="Times New Roman" w:cs="Times New Roman"/>
          <w:color w:val="000000" w:themeColor="text1"/>
        </w:rPr>
        <w:t xml:space="preserve"> and rank</w:t>
      </w:r>
      <w:r w:rsidR="3B35ADB2" w:rsidRPr="00D92FE7">
        <w:rPr>
          <w:rFonts w:ascii="Times New Roman" w:eastAsia="Times New Roman" w:hAnsi="Times New Roman" w:cs="Times New Roman"/>
          <w:color w:val="000000" w:themeColor="text1"/>
        </w:rPr>
        <w:t>,</w:t>
      </w:r>
      <w:r w:rsidR="386267CD" w:rsidRPr="00D92FE7">
        <w:rPr>
          <w:rFonts w:ascii="Times New Roman" w:eastAsia="Times New Roman" w:hAnsi="Times New Roman" w:cs="Times New Roman"/>
          <w:color w:val="000000" w:themeColor="text1"/>
        </w:rPr>
        <w:t xml:space="preserve"> was not collected to protect anonymity.</w:t>
      </w:r>
    </w:p>
    <w:p w14:paraId="57D0639A" w14:textId="3F5519FF"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74EE1805" w14:textId="09A93F18"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Findings from the two strands of research were </w:t>
      </w:r>
      <w:r w:rsidR="3619A2D2" w:rsidRPr="00D92FE7">
        <w:rPr>
          <w:rFonts w:ascii="Times New Roman" w:eastAsia="Times New Roman" w:hAnsi="Times New Roman" w:cs="Times New Roman"/>
          <w:color w:val="000000" w:themeColor="text1"/>
        </w:rPr>
        <w:t xml:space="preserve">jointly </w:t>
      </w:r>
      <w:r w:rsidRPr="00D92FE7">
        <w:rPr>
          <w:rFonts w:ascii="Times New Roman" w:eastAsia="Times New Roman" w:hAnsi="Times New Roman" w:cs="Times New Roman"/>
          <w:color w:val="000000" w:themeColor="text1"/>
        </w:rPr>
        <w:t>thematically analysed</w:t>
      </w:r>
      <w:r w:rsidR="63A0EA7B" w:rsidRPr="00D92FE7">
        <w:rPr>
          <w:rFonts w:ascii="Times New Roman" w:eastAsia="Times New Roman" w:hAnsi="Times New Roman" w:cs="Times New Roman"/>
          <w:color w:val="000000" w:themeColor="text1"/>
        </w:rPr>
        <w:t>. F</w:t>
      </w:r>
      <w:r w:rsidRPr="00D92FE7">
        <w:rPr>
          <w:rFonts w:ascii="Times New Roman" w:eastAsia="Times New Roman" w:hAnsi="Times New Roman" w:cs="Times New Roman"/>
          <w:color w:val="000000" w:themeColor="text1"/>
        </w:rPr>
        <w:t xml:space="preserve">rom the combination of </w:t>
      </w:r>
      <w:r w:rsidR="2B8E5A45" w:rsidRPr="00D92FE7">
        <w:rPr>
          <w:rFonts w:ascii="Times New Roman" w:eastAsia="Times New Roman" w:hAnsi="Times New Roman" w:cs="Times New Roman"/>
          <w:color w:val="000000" w:themeColor="text1"/>
        </w:rPr>
        <w:t>academic literature</w:t>
      </w:r>
      <w:r w:rsidRPr="00D92FE7">
        <w:rPr>
          <w:rFonts w:ascii="Times New Roman" w:eastAsia="Times New Roman" w:hAnsi="Times New Roman" w:cs="Times New Roman"/>
          <w:color w:val="000000" w:themeColor="text1"/>
        </w:rPr>
        <w:t xml:space="preserve"> and officer insights</w:t>
      </w:r>
      <w:r w:rsidR="2FE70064" w:rsidRPr="00D92FE7">
        <w:rPr>
          <w:rFonts w:ascii="Times New Roman" w:eastAsia="Times New Roman" w:hAnsi="Times New Roman" w:cs="Times New Roman"/>
          <w:color w:val="000000" w:themeColor="text1"/>
        </w:rPr>
        <w:t xml:space="preserve"> gathered </w:t>
      </w:r>
      <w:r w:rsidR="5D6B7CC0" w:rsidRPr="00D92FE7">
        <w:rPr>
          <w:rFonts w:ascii="Times New Roman" w:eastAsia="Times New Roman" w:hAnsi="Times New Roman" w:cs="Times New Roman"/>
          <w:color w:val="000000" w:themeColor="text1"/>
        </w:rPr>
        <w:t>through the survey link</w:t>
      </w:r>
      <w:r w:rsidR="2FE70064" w:rsidRPr="00D92FE7">
        <w:rPr>
          <w:rFonts w:ascii="Times New Roman" w:eastAsia="Times New Roman" w:hAnsi="Times New Roman" w:cs="Times New Roman"/>
          <w:color w:val="000000" w:themeColor="text1"/>
        </w:rPr>
        <w:t xml:space="preserve"> </w:t>
      </w:r>
      <w:r w:rsidR="3931E807" w:rsidRPr="00D92FE7">
        <w:rPr>
          <w:rFonts w:ascii="Times New Roman" w:eastAsia="Times New Roman" w:hAnsi="Times New Roman" w:cs="Times New Roman"/>
          <w:color w:val="000000" w:themeColor="text1"/>
        </w:rPr>
        <w:t xml:space="preserve">or shared over email </w:t>
      </w:r>
      <w:r w:rsidRPr="00D92FE7">
        <w:rPr>
          <w:rFonts w:ascii="Times New Roman" w:eastAsia="Times New Roman" w:hAnsi="Times New Roman" w:cs="Times New Roman"/>
          <w:color w:val="000000" w:themeColor="text1"/>
        </w:rPr>
        <w:t xml:space="preserve">(N = 67), five main themes and eleven sub-themes were identified (see </w:t>
      </w:r>
      <w:r w:rsidRPr="00D92FE7">
        <w:rPr>
          <w:rFonts w:ascii="Times New Roman" w:eastAsia="Times New Roman" w:hAnsi="Times New Roman" w:cs="Times New Roman"/>
          <w:b/>
          <w:bCs/>
          <w:color w:val="000000" w:themeColor="text1"/>
        </w:rPr>
        <w:t>Figure 1</w:t>
      </w:r>
      <w:r w:rsidRPr="00D92FE7">
        <w:rPr>
          <w:rFonts w:ascii="Times New Roman" w:eastAsia="Times New Roman" w:hAnsi="Times New Roman" w:cs="Times New Roman"/>
          <w:color w:val="000000" w:themeColor="text1"/>
        </w:rPr>
        <w:t>).</w:t>
      </w:r>
    </w:p>
    <w:p w14:paraId="3FB9803D" w14:textId="11630A45"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46EC04EE" w14:textId="5A661A36" w:rsidR="00A26C92" w:rsidRPr="00D92FE7" w:rsidRDefault="089FFC56" w:rsidP="7E409FFC">
      <w:pPr>
        <w:spacing w:after="0" w:line="360" w:lineRule="auto"/>
        <w:jc w:val="center"/>
        <w:rPr>
          <w:rFonts w:ascii="Times New Roman" w:eastAsia="Times New Roman" w:hAnsi="Times New Roman" w:cs="Times New Roman"/>
          <w:color w:val="000000" w:themeColor="text1"/>
          <w:sz w:val="24"/>
          <w:szCs w:val="24"/>
          <w:lang w:val="en-US"/>
        </w:rPr>
      </w:pPr>
      <w:r w:rsidRPr="00D92FE7">
        <w:rPr>
          <w:noProof/>
          <w:color w:val="000000" w:themeColor="text1"/>
        </w:rPr>
        <w:drawing>
          <wp:inline distT="0" distB="0" distL="0" distR="0" wp14:anchorId="2033846D" wp14:editId="11369BC5">
            <wp:extent cx="4743450" cy="3933825"/>
            <wp:effectExtent l="0" t="0" r="0" b="0"/>
            <wp:docPr id="1647143979" name="Picture 164714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3450" cy="3933825"/>
                    </a:xfrm>
                    <a:prstGeom prst="rect">
                      <a:avLst/>
                    </a:prstGeom>
                  </pic:spPr>
                </pic:pic>
              </a:graphicData>
            </a:graphic>
          </wp:inline>
        </w:drawing>
      </w:r>
    </w:p>
    <w:p w14:paraId="19BEF771" w14:textId="63FF7E25" w:rsidR="00A26C92" w:rsidRPr="00D92FE7" w:rsidRDefault="089FFC56" w:rsidP="7E409FFC">
      <w:pPr>
        <w:spacing w:after="200" w:line="240" w:lineRule="auto"/>
        <w:jc w:val="center"/>
        <w:rPr>
          <w:rFonts w:ascii="Didot" w:eastAsia="Didot" w:hAnsi="Didot" w:cs="Didot"/>
          <w:i/>
          <w:iCs/>
          <w:color w:val="000000" w:themeColor="text1"/>
          <w:sz w:val="18"/>
          <w:szCs w:val="18"/>
          <w:lang w:val="en-US"/>
        </w:rPr>
      </w:pPr>
      <w:r w:rsidRPr="00D92FE7">
        <w:rPr>
          <w:rFonts w:ascii="Didot" w:eastAsia="Didot" w:hAnsi="Didot" w:cs="Didot"/>
          <w:b/>
          <w:bCs/>
          <w:color w:val="000000" w:themeColor="text1"/>
          <w:sz w:val="19"/>
          <w:szCs w:val="19"/>
        </w:rPr>
        <w:t>Figure 1.</w:t>
      </w:r>
      <w:r w:rsidRPr="00D92FE7">
        <w:rPr>
          <w:rFonts w:ascii="Didot" w:eastAsia="Didot" w:hAnsi="Didot" w:cs="Didot"/>
          <w:i/>
          <w:iCs/>
          <w:color w:val="000000" w:themeColor="text1"/>
          <w:sz w:val="18"/>
          <w:szCs w:val="18"/>
        </w:rPr>
        <w:t xml:space="preserve"> Description of themes and sub-themes identified from the analysis of the 67 documents/insights. </w:t>
      </w:r>
    </w:p>
    <w:p w14:paraId="16C0EC5D" w14:textId="00749B04" w:rsidR="00A26C92" w:rsidRPr="00D92FE7" w:rsidRDefault="089FFC56" w:rsidP="7E409FFC">
      <w:pPr>
        <w:spacing w:after="0" w:line="360" w:lineRule="auto"/>
        <w:jc w:val="both"/>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color w:val="000000" w:themeColor="text1"/>
          <w:sz w:val="24"/>
          <w:szCs w:val="24"/>
        </w:rPr>
        <w:t>Results</w:t>
      </w:r>
    </w:p>
    <w:p w14:paraId="5E64CDAC" w14:textId="1E13984A" w:rsidR="00A26C92" w:rsidRPr="00D92FE7" w:rsidRDefault="00A26C92" w:rsidP="7E409FFC">
      <w:pPr>
        <w:spacing w:after="0" w:line="240" w:lineRule="auto"/>
        <w:rPr>
          <w:rFonts w:ascii="Times New Roman" w:eastAsia="Times New Roman" w:hAnsi="Times New Roman" w:cs="Times New Roman"/>
          <w:color w:val="000000" w:themeColor="text1"/>
          <w:sz w:val="24"/>
          <w:szCs w:val="24"/>
          <w:lang w:val="en-US"/>
        </w:rPr>
      </w:pPr>
    </w:p>
    <w:p w14:paraId="686DF7F0" w14:textId="02441F1D"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b/>
          <w:bCs/>
          <w:i/>
          <w:iCs/>
          <w:color w:val="000000" w:themeColor="text1"/>
        </w:rPr>
        <w:t>Characteristics of Specialist Units</w:t>
      </w:r>
    </w:p>
    <w:p w14:paraId="6B32CCA2" w14:textId="76528CFF" w:rsidR="00A26C92" w:rsidRPr="00D92FE7" w:rsidRDefault="089FFC56" w:rsidP="7E409FFC">
      <w:pPr>
        <w:spacing w:after="24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Most information related to the development of specific specialist police units in England and Wales. This theme summarises identified patterns and characteristics associated with their creation.</w:t>
      </w:r>
    </w:p>
    <w:p w14:paraId="4087D532" w14:textId="232942A3"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Common Origin and Rationale</w:t>
      </w:r>
    </w:p>
    <w:p w14:paraId="672E2902" w14:textId="53D628EA" w:rsidR="00A26C92" w:rsidRPr="00D92FE7" w:rsidRDefault="4AC9B0E3"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When looking back at the origins of specialism in policing, a</w:t>
      </w:r>
      <w:r w:rsidR="089FFC56" w:rsidRPr="00D92FE7">
        <w:rPr>
          <w:rFonts w:ascii="Times New Roman" w:eastAsia="Times New Roman" w:hAnsi="Times New Roman" w:cs="Times New Roman"/>
          <w:color w:val="000000" w:themeColor="text1"/>
        </w:rPr>
        <w:t xml:space="preserve"> Home Office report (1984) indicates how specialist units were </w:t>
      </w:r>
      <w:r w:rsidR="17D8EA65" w:rsidRPr="00D92FE7">
        <w:rPr>
          <w:rFonts w:ascii="Times New Roman" w:eastAsia="Times New Roman" w:hAnsi="Times New Roman" w:cs="Times New Roman"/>
          <w:color w:val="000000" w:themeColor="text1"/>
        </w:rPr>
        <w:t xml:space="preserve">first instituted </w:t>
      </w:r>
      <w:r w:rsidR="7912F42D" w:rsidRPr="00D92FE7">
        <w:rPr>
          <w:rFonts w:ascii="Times New Roman" w:eastAsia="Times New Roman" w:hAnsi="Times New Roman" w:cs="Times New Roman"/>
          <w:color w:val="000000" w:themeColor="text1"/>
        </w:rPr>
        <w:t>to</w:t>
      </w:r>
      <w:r w:rsidR="089FFC56" w:rsidRPr="00D92FE7">
        <w:rPr>
          <w:rFonts w:ascii="Times New Roman" w:eastAsia="Times New Roman" w:hAnsi="Times New Roman" w:cs="Times New Roman"/>
          <w:color w:val="000000" w:themeColor="text1"/>
        </w:rPr>
        <w:t xml:space="preserve"> </w:t>
      </w:r>
      <w:r w:rsidR="62719510" w:rsidRPr="00D92FE7">
        <w:rPr>
          <w:rFonts w:ascii="Times New Roman" w:eastAsia="Times New Roman" w:hAnsi="Times New Roman" w:cs="Times New Roman"/>
          <w:color w:val="000000" w:themeColor="text1"/>
        </w:rPr>
        <w:t xml:space="preserve">protect </w:t>
      </w:r>
      <w:r w:rsidR="089FFC56" w:rsidRPr="00D92FE7">
        <w:rPr>
          <w:rFonts w:ascii="Times New Roman" w:eastAsia="Times New Roman" w:hAnsi="Times New Roman" w:cs="Times New Roman"/>
          <w:color w:val="000000" w:themeColor="text1"/>
        </w:rPr>
        <w:t xml:space="preserve">the Queen’s and royal family </w:t>
      </w:r>
      <w:r w:rsidR="58496941" w:rsidRPr="00D92FE7">
        <w:rPr>
          <w:rFonts w:ascii="Times New Roman" w:eastAsia="Times New Roman" w:hAnsi="Times New Roman" w:cs="Times New Roman"/>
          <w:color w:val="000000" w:themeColor="text1"/>
        </w:rPr>
        <w:t xml:space="preserve">as well as </w:t>
      </w:r>
      <w:r w:rsidR="089FFC56" w:rsidRPr="00D92FE7">
        <w:rPr>
          <w:rFonts w:ascii="Times New Roman" w:eastAsia="Times New Roman" w:hAnsi="Times New Roman" w:cs="Times New Roman"/>
          <w:color w:val="000000" w:themeColor="text1"/>
        </w:rPr>
        <w:t xml:space="preserve">disrupt crime commissions from international terrorist groups in Great Britain. </w:t>
      </w:r>
      <w:r w:rsidR="3E1F8980" w:rsidRPr="00D92FE7">
        <w:rPr>
          <w:rFonts w:ascii="Times New Roman" w:eastAsia="Times New Roman" w:hAnsi="Times New Roman" w:cs="Times New Roman"/>
          <w:color w:val="000000" w:themeColor="text1"/>
        </w:rPr>
        <w:t xml:space="preserve">The Police Foundation (2019) underlined that from their initial creation as specialist branches, a range of specialist police units have either been introduced and dismantled, but most especially shaped to reflect emerging priorities and necessities of higher institutions. Thus, suggesting that socio-cultural and political influences might act as important moderators in the creation and evolution of new branches of specialism. In agreement, </w:t>
      </w:r>
      <w:r w:rsidR="089FFC56" w:rsidRPr="00D92FE7">
        <w:rPr>
          <w:rFonts w:ascii="Times New Roman" w:eastAsia="Times New Roman" w:hAnsi="Times New Roman" w:cs="Times New Roman"/>
          <w:color w:val="000000" w:themeColor="text1"/>
        </w:rPr>
        <w:t xml:space="preserve">Hailand and Shelley (1992) reported that changes within policing are mostly </w:t>
      </w:r>
      <w:r w:rsidR="7289396B" w:rsidRPr="00D92FE7">
        <w:rPr>
          <w:rFonts w:ascii="Times New Roman" w:eastAsia="Times New Roman" w:hAnsi="Times New Roman" w:cs="Times New Roman"/>
          <w:color w:val="000000" w:themeColor="text1"/>
        </w:rPr>
        <w:t xml:space="preserve">triggered </w:t>
      </w:r>
      <w:r w:rsidR="089FFC56" w:rsidRPr="00D92FE7">
        <w:rPr>
          <w:rFonts w:ascii="Times New Roman" w:eastAsia="Times New Roman" w:hAnsi="Times New Roman" w:cs="Times New Roman"/>
          <w:color w:val="000000" w:themeColor="text1"/>
        </w:rPr>
        <w:t>by</w:t>
      </w:r>
      <w:r w:rsidR="5FFC2859" w:rsidRPr="00D92FE7">
        <w:rPr>
          <w:rFonts w:ascii="Times New Roman" w:eastAsia="Times New Roman" w:hAnsi="Times New Roman" w:cs="Times New Roman"/>
          <w:color w:val="000000" w:themeColor="text1"/>
        </w:rPr>
        <w:t xml:space="preserve"> a</w:t>
      </w:r>
      <w:r w:rsidR="089FFC56" w:rsidRPr="00D92FE7">
        <w:rPr>
          <w:rFonts w:ascii="Times New Roman" w:eastAsia="Times New Roman" w:hAnsi="Times New Roman" w:cs="Times New Roman"/>
          <w:color w:val="000000" w:themeColor="text1"/>
        </w:rPr>
        <w:t xml:space="preserve"> failure to acknowledge</w:t>
      </w:r>
      <w:r w:rsidR="09C75285" w:rsidRPr="00D92FE7">
        <w:rPr>
          <w:rFonts w:ascii="Times New Roman" w:eastAsia="Times New Roman" w:hAnsi="Times New Roman" w:cs="Times New Roman"/>
          <w:color w:val="000000" w:themeColor="text1"/>
        </w:rPr>
        <w:t xml:space="preserve"> </w:t>
      </w:r>
      <w:r w:rsidR="6AAAFAE6" w:rsidRPr="00D92FE7">
        <w:rPr>
          <w:rFonts w:ascii="Times New Roman" w:eastAsia="Times New Roman" w:hAnsi="Times New Roman" w:cs="Times New Roman"/>
          <w:color w:val="000000" w:themeColor="text1"/>
        </w:rPr>
        <w:t xml:space="preserve">the </w:t>
      </w:r>
      <w:r w:rsidR="09C75285" w:rsidRPr="00D92FE7">
        <w:rPr>
          <w:rFonts w:ascii="Times New Roman" w:eastAsia="Times New Roman" w:hAnsi="Times New Roman" w:cs="Times New Roman"/>
          <w:color w:val="000000" w:themeColor="text1"/>
        </w:rPr>
        <w:t>needs for</w:t>
      </w:r>
      <w:r w:rsidR="3F5D5CFD" w:rsidRPr="00D92FE7">
        <w:rPr>
          <w:rFonts w:ascii="Times New Roman" w:eastAsia="Times New Roman" w:hAnsi="Times New Roman" w:cs="Times New Roman"/>
          <w:color w:val="000000" w:themeColor="text1"/>
        </w:rPr>
        <w:t xml:space="preserve"> </w:t>
      </w:r>
      <w:r w:rsidR="56E6E015" w:rsidRPr="00D92FE7">
        <w:rPr>
          <w:rFonts w:ascii="Times New Roman" w:eastAsia="Times New Roman" w:hAnsi="Times New Roman" w:cs="Times New Roman"/>
          <w:color w:val="000000" w:themeColor="text1"/>
        </w:rPr>
        <w:t xml:space="preserve">modernisation and progress, </w:t>
      </w:r>
      <w:r w:rsidR="494088DF" w:rsidRPr="00D92FE7">
        <w:rPr>
          <w:rFonts w:ascii="Times New Roman" w:eastAsia="Times New Roman" w:hAnsi="Times New Roman" w:cs="Times New Roman"/>
          <w:color w:val="000000" w:themeColor="text1"/>
        </w:rPr>
        <w:t>with</w:t>
      </w:r>
      <w:r w:rsidR="66FB07E9" w:rsidRPr="00D92FE7">
        <w:rPr>
          <w:rFonts w:ascii="Times New Roman" w:eastAsia="Times New Roman" w:hAnsi="Times New Roman" w:cs="Times New Roman"/>
          <w:color w:val="000000" w:themeColor="text1"/>
        </w:rPr>
        <w:t xml:space="preserve"> detr</w:t>
      </w:r>
      <w:r w:rsidR="089FFC56" w:rsidRPr="00D92FE7">
        <w:rPr>
          <w:rFonts w:ascii="Times New Roman" w:eastAsia="Times New Roman" w:hAnsi="Times New Roman" w:cs="Times New Roman"/>
          <w:color w:val="000000" w:themeColor="text1"/>
        </w:rPr>
        <w:t>imental effects on</w:t>
      </w:r>
      <w:r w:rsidR="2E52F7E1" w:rsidRPr="00D92FE7">
        <w:rPr>
          <w:rFonts w:ascii="Times New Roman" w:eastAsia="Times New Roman" w:hAnsi="Times New Roman" w:cs="Times New Roman"/>
          <w:color w:val="000000" w:themeColor="text1"/>
        </w:rPr>
        <w:t xml:space="preserve"> police capacity,</w:t>
      </w:r>
      <w:r w:rsidR="089FFC56" w:rsidRPr="00D92FE7">
        <w:rPr>
          <w:rFonts w:ascii="Times New Roman" w:eastAsia="Times New Roman" w:hAnsi="Times New Roman" w:cs="Times New Roman"/>
          <w:color w:val="000000" w:themeColor="text1"/>
        </w:rPr>
        <w:t xml:space="preserve"> public support and the legitimisation of police authority (Loveday, 2008). For instance, newly developed digital tactics used by perpetrators to commit cybercrimes</w:t>
      </w:r>
      <w:r w:rsidR="11540C22" w:rsidRPr="00D92FE7">
        <w:rPr>
          <w:rFonts w:ascii="Times New Roman" w:eastAsia="Times New Roman" w:hAnsi="Times New Roman" w:cs="Times New Roman"/>
          <w:color w:val="000000" w:themeColor="text1"/>
        </w:rPr>
        <w:t>, paired with the inability of police forces to adequately prevent cyber-attacks,</w:t>
      </w:r>
      <w:r w:rsidR="089FFC56" w:rsidRPr="00D92FE7">
        <w:rPr>
          <w:rFonts w:ascii="Times New Roman" w:eastAsia="Times New Roman" w:hAnsi="Times New Roman" w:cs="Times New Roman"/>
          <w:color w:val="000000" w:themeColor="text1"/>
        </w:rPr>
        <w:t xml:space="preserve"> </w:t>
      </w:r>
      <w:r w:rsidR="18FBAC64" w:rsidRPr="00D92FE7">
        <w:rPr>
          <w:rFonts w:ascii="Times New Roman" w:eastAsia="Times New Roman" w:hAnsi="Times New Roman" w:cs="Times New Roman"/>
          <w:color w:val="000000" w:themeColor="text1"/>
        </w:rPr>
        <w:t>resulted in</w:t>
      </w:r>
      <w:r w:rsidR="3B153D11" w:rsidRPr="00D92FE7">
        <w:rPr>
          <w:rFonts w:ascii="Times New Roman" w:eastAsia="Times New Roman" w:hAnsi="Times New Roman" w:cs="Times New Roman"/>
          <w:color w:val="000000" w:themeColor="text1"/>
        </w:rPr>
        <w:t xml:space="preserve"> </w:t>
      </w:r>
      <w:r w:rsidR="089FFC56" w:rsidRPr="00D92FE7">
        <w:rPr>
          <w:rFonts w:ascii="Times New Roman" w:eastAsia="Times New Roman" w:hAnsi="Times New Roman" w:cs="Times New Roman"/>
          <w:color w:val="000000" w:themeColor="text1"/>
        </w:rPr>
        <w:t>policing investment into specialist skills and technologies (Hunton, 2009; Wall, 2007). According to the officers, these changes can be problematic as they</w:t>
      </w:r>
      <w:r w:rsidR="03B68FBA" w:rsidRPr="00D92FE7">
        <w:rPr>
          <w:rFonts w:ascii="Times New Roman" w:eastAsia="Times New Roman" w:hAnsi="Times New Roman" w:cs="Times New Roman"/>
          <w:color w:val="000000" w:themeColor="text1"/>
        </w:rPr>
        <w:t xml:space="preserve"> rarely consider officers’ needs and</w:t>
      </w:r>
      <w:r w:rsidR="089FFC56" w:rsidRPr="00D92FE7">
        <w:rPr>
          <w:rFonts w:ascii="Times New Roman" w:eastAsia="Times New Roman" w:hAnsi="Times New Roman" w:cs="Times New Roman"/>
          <w:color w:val="000000" w:themeColor="text1"/>
        </w:rPr>
        <w:t xml:space="preserve"> are often rushed, forcing not adequately trained officers to be “drawn from traditional roles […] and the force to quickly reorganise its structures around supporting county lines operations and safeguarding, leading to other areas of policing to being neglected.”.</w:t>
      </w:r>
    </w:p>
    <w:p w14:paraId="4FB56A64" w14:textId="59F13F21"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684DA000" w14:textId="2B80015C"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Nohrstedt (2022) reported how most core changes within social policies are normally preceded by a disaster, or major event, widely impacting the public, and specialism within policing can equally be influenced by single or notable events.</w:t>
      </w:r>
      <w:r w:rsidRPr="00D92FE7">
        <w:rPr>
          <w:rFonts w:ascii="Didot" w:eastAsia="Didot" w:hAnsi="Didot" w:cs="Didot"/>
          <w:color w:val="000000" w:themeColor="text1"/>
        </w:rPr>
        <w:t xml:space="preserve"> </w:t>
      </w:r>
      <w:r w:rsidRPr="00D92FE7">
        <w:rPr>
          <w:rFonts w:ascii="Times New Roman" w:eastAsia="Times New Roman" w:hAnsi="Times New Roman" w:cs="Times New Roman"/>
          <w:color w:val="000000" w:themeColor="text1"/>
        </w:rPr>
        <w:t xml:space="preserve">For instance, between April and September 2018, in London only, victims of cybercrime attacks lost around £35 million pounds (Woollacott, 2019). As a result, dedicated police cybercrime units were instituted for all police forces, with seven million pounds </w:t>
      </w:r>
      <w:r w:rsidR="7E495F8A" w:rsidRPr="00D92FE7">
        <w:rPr>
          <w:rFonts w:ascii="Times New Roman" w:eastAsia="Times New Roman" w:hAnsi="Times New Roman" w:cs="Times New Roman"/>
          <w:color w:val="000000" w:themeColor="text1"/>
        </w:rPr>
        <w:t xml:space="preserve">allocated </w:t>
      </w:r>
      <w:r w:rsidRPr="00D92FE7">
        <w:rPr>
          <w:rFonts w:ascii="Times New Roman" w:eastAsia="Times New Roman" w:hAnsi="Times New Roman" w:cs="Times New Roman"/>
          <w:color w:val="000000" w:themeColor="text1"/>
        </w:rPr>
        <w:t>for specialism development (The Police Foundation, 2022). Similarly, Counter Terrorist Units (CTUs) were kickstarted by the ‘7th of July bombings’ in the early 2000s, and the incident was later defined as unprecedent case of home-grown terrorism (BBC News, 2006). Other specialist units like Firearms, Road Police, and Gang Crime also have common origins (CPS, 2022; Hickey, 2019; Smith, 2019; The Guardian, 2014).</w:t>
      </w:r>
    </w:p>
    <w:p w14:paraId="15E30627" w14:textId="720C60DB"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1CA34BD7" w14:textId="75E3C98E"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lastRenderedPageBreak/>
        <w:t xml:space="preserve">Interestingly, these factors do not seem to affect policing specialism equally. </w:t>
      </w:r>
      <w:r w:rsidR="5521F180" w:rsidRPr="00D92FE7">
        <w:rPr>
          <w:rFonts w:ascii="Times New Roman" w:eastAsia="Times New Roman" w:hAnsi="Times New Roman" w:cs="Times New Roman"/>
          <w:color w:val="000000" w:themeColor="text1"/>
        </w:rPr>
        <w:t>For instance, d</w:t>
      </w:r>
      <w:r w:rsidRPr="00D92FE7">
        <w:rPr>
          <w:rFonts w:ascii="Times New Roman" w:eastAsia="Times New Roman" w:hAnsi="Times New Roman" w:cs="Times New Roman"/>
          <w:color w:val="000000" w:themeColor="text1"/>
        </w:rPr>
        <w:t xml:space="preserve">espite increased public awareness, multiple serious incidents, and various government reviews, no drastic change in specialism for sex offences has yet occurred (IPCC, 2009), even with express calls for structural </w:t>
      </w:r>
      <w:r w:rsidR="76CB2BB9" w:rsidRPr="00D92FE7">
        <w:rPr>
          <w:rFonts w:ascii="Times New Roman" w:eastAsia="Times New Roman" w:hAnsi="Times New Roman" w:cs="Times New Roman"/>
          <w:color w:val="000000" w:themeColor="text1"/>
        </w:rPr>
        <w:t xml:space="preserve">and organisational </w:t>
      </w:r>
      <w:r w:rsidRPr="00D92FE7">
        <w:rPr>
          <w:rFonts w:ascii="Times New Roman" w:eastAsia="Times New Roman" w:hAnsi="Times New Roman" w:cs="Times New Roman"/>
          <w:color w:val="000000" w:themeColor="text1"/>
        </w:rPr>
        <w:t xml:space="preserve">change (Dame Angiolini DBE, 2015). </w:t>
      </w:r>
      <w:r w:rsidR="5D3956A9" w:rsidRPr="00D92FE7">
        <w:rPr>
          <w:rFonts w:ascii="Times New Roman" w:eastAsia="Times New Roman" w:hAnsi="Times New Roman" w:cs="Times New Roman"/>
          <w:color w:val="000000" w:themeColor="text1"/>
        </w:rPr>
        <w:t>It appears that t</w:t>
      </w:r>
      <w:r w:rsidRPr="00D92FE7">
        <w:rPr>
          <w:rFonts w:ascii="Times New Roman" w:eastAsia="Times New Roman" w:hAnsi="Times New Roman" w:cs="Times New Roman"/>
          <w:color w:val="000000" w:themeColor="text1"/>
        </w:rPr>
        <w:t xml:space="preserve">he policing response to sex </w:t>
      </w:r>
      <w:r w:rsidR="1794DF74" w:rsidRPr="00D92FE7">
        <w:rPr>
          <w:rFonts w:ascii="Times New Roman" w:eastAsia="Times New Roman" w:hAnsi="Times New Roman" w:cs="Times New Roman"/>
          <w:color w:val="000000" w:themeColor="text1"/>
        </w:rPr>
        <w:t xml:space="preserve">crimes is </w:t>
      </w:r>
      <w:r w:rsidRPr="00D92FE7">
        <w:rPr>
          <w:rFonts w:ascii="Times New Roman" w:eastAsia="Times New Roman" w:hAnsi="Times New Roman" w:cs="Times New Roman"/>
          <w:color w:val="000000" w:themeColor="text1"/>
        </w:rPr>
        <w:t>still underwhelming and disconnected,</w:t>
      </w:r>
      <w:r w:rsidR="2FA3CC57"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 xml:space="preserve">due (in part) to the </w:t>
      </w:r>
      <w:r w:rsidR="4D9F27DE" w:rsidRPr="00D92FE7">
        <w:rPr>
          <w:rFonts w:ascii="Times New Roman" w:eastAsia="Times New Roman" w:hAnsi="Times New Roman" w:cs="Times New Roman"/>
          <w:color w:val="000000" w:themeColor="text1"/>
        </w:rPr>
        <w:t>challenges in</w:t>
      </w:r>
      <w:r w:rsidRPr="00D92FE7">
        <w:rPr>
          <w:rFonts w:ascii="Times New Roman" w:eastAsia="Times New Roman" w:hAnsi="Times New Roman" w:cs="Times New Roman"/>
          <w:color w:val="000000" w:themeColor="text1"/>
        </w:rPr>
        <w:t xml:space="preserve"> recruiting police personnel for </w:t>
      </w:r>
      <w:r w:rsidR="63FE2A67" w:rsidRPr="00D92FE7">
        <w:rPr>
          <w:rFonts w:ascii="Times New Roman" w:eastAsia="Times New Roman" w:hAnsi="Times New Roman" w:cs="Times New Roman"/>
          <w:color w:val="000000" w:themeColor="text1"/>
        </w:rPr>
        <w:t xml:space="preserve">specialist units </w:t>
      </w:r>
      <w:r w:rsidR="1B8D3413" w:rsidRPr="00D92FE7">
        <w:rPr>
          <w:rFonts w:ascii="Times New Roman" w:eastAsia="Times New Roman" w:hAnsi="Times New Roman" w:cs="Times New Roman"/>
          <w:color w:val="000000" w:themeColor="text1"/>
        </w:rPr>
        <w:t>specifically,</w:t>
      </w:r>
      <w:r w:rsidRPr="00D92FE7">
        <w:rPr>
          <w:rFonts w:ascii="Times New Roman" w:eastAsia="Times New Roman" w:hAnsi="Times New Roman" w:cs="Times New Roman"/>
          <w:color w:val="000000" w:themeColor="text1"/>
        </w:rPr>
        <w:t xml:space="preserve"> in the lack of a strong national framework (Jamel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2008; WAR, 2019). </w:t>
      </w:r>
      <w:r w:rsidR="2956A517" w:rsidRPr="00D92FE7">
        <w:rPr>
          <w:rFonts w:ascii="Times New Roman" w:eastAsia="Times New Roman" w:hAnsi="Times New Roman" w:cs="Times New Roman"/>
          <w:color w:val="000000" w:themeColor="text1"/>
        </w:rPr>
        <w:t>Moreover, t</w:t>
      </w:r>
      <w:r w:rsidRPr="00D92FE7">
        <w:rPr>
          <w:rFonts w:ascii="Times New Roman" w:eastAsia="Times New Roman" w:hAnsi="Times New Roman" w:cs="Times New Roman"/>
          <w:color w:val="000000" w:themeColor="text1"/>
        </w:rPr>
        <w:t xml:space="preserve">he 2008 recession led to unprecedented cuts to central funding for police institutions, resulting in </w:t>
      </w:r>
      <w:r w:rsidR="4DA76D44" w:rsidRPr="00D92FE7">
        <w:rPr>
          <w:rFonts w:ascii="Times New Roman" w:eastAsia="Times New Roman" w:hAnsi="Times New Roman" w:cs="Times New Roman"/>
          <w:color w:val="000000" w:themeColor="text1"/>
        </w:rPr>
        <w:t>an overall reorganisation of the few</w:t>
      </w:r>
      <w:r w:rsidRPr="00D92FE7">
        <w:rPr>
          <w:rFonts w:ascii="Times New Roman" w:eastAsia="Times New Roman" w:hAnsi="Times New Roman" w:cs="Times New Roman"/>
          <w:color w:val="000000" w:themeColor="text1"/>
        </w:rPr>
        <w:t xml:space="preserve"> sex offence </w:t>
      </w:r>
      <w:r w:rsidR="6CA06FBA" w:rsidRPr="00D92FE7">
        <w:rPr>
          <w:rFonts w:ascii="Times New Roman" w:eastAsia="Times New Roman" w:hAnsi="Times New Roman" w:cs="Times New Roman"/>
          <w:color w:val="000000" w:themeColor="text1"/>
        </w:rPr>
        <w:t xml:space="preserve">teams instituted (e.g., Sapphire) </w:t>
      </w:r>
      <w:r w:rsidRPr="00D92FE7">
        <w:rPr>
          <w:rFonts w:ascii="Times New Roman" w:eastAsia="Times New Roman" w:hAnsi="Times New Roman" w:cs="Times New Roman"/>
          <w:color w:val="000000" w:themeColor="text1"/>
        </w:rPr>
        <w:t xml:space="preserve">(Facchetti, 2023). </w:t>
      </w:r>
      <w:r w:rsidR="4B0F2F9C" w:rsidRPr="00D92FE7">
        <w:rPr>
          <w:rFonts w:ascii="Times New Roman" w:eastAsia="Times New Roman" w:hAnsi="Times New Roman" w:cs="Times New Roman"/>
          <w:color w:val="000000" w:themeColor="text1"/>
        </w:rPr>
        <w:t>As a result, s</w:t>
      </w:r>
      <w:r w:rsidRPr="00D92FE7">
        <w:rPr>
          <w:rFonts w:ascii="Times New Roman" w:eastAsia="Times New Roman" w:hAnsi="Times New Roman" w:cs="Times New Roman"/>
          <w:color w:val="000000" w:themeColor="text1"/>
        </w:rPr>
        <w:t>ince the</w:t>
      </w:r>
      <w:r w:rsidR="5EA8B3F7" w:rsidRPr="00D92FE7">
        <w:rPr>
          <w:rFonts w:ascii="Times New Roman" w:eastAsia="Times New Roman" w:hAnsi="Times New Roman" w:cs="Times New Roman"/>
          <w:color w:val="000000" w:themeColor="text1"/>
        </w:rPr>
        <w:t xml:space="preserve"> early 00s,</w:t>
      </w:r>
      <w:r w:rsidRPr="00D92FE7">
        <w:rPr>
          <w:rFonts w:ascii="Times New Roman" w:eastAsia="Times New Roman" w:hAnsi="Times New Roman" w:cs="Times New Roman"/>
          <w:color w:val="000000" w:themeColor="text1"/>
        </w:rPr>
        <w:t xml:space="preserve"> less than 40% of police forces have dedicated units for this crime type – most revolving around child abuse and domestic violence (Siddique, 2021). </w:t>
      </w:r>
    </w:p>
    <w:p w14:paraId="726710C3" w14:textId="11D36A14"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574B8191" w14:textId="7285FDEC"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Lack of Consistent Evidence-Based Practice</w:t>
      </w:r>
    </w:p>
    <w:p w14:paraId="15643655" w14:textId="72E6C68B" w:rsidR="00A26C92" w:rsidRPr="00D92FE7" w:rsidRDefault="089FFC56"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Evidence-based practice (EBP) should be an important driving force for the implementation of specialism in England and Wales (Sherman, 2013). The influence of socio-political needs and events </w:t>
      </w:r>
      <w:proofErr w:type="gramStart"/>
      <w:r w:rsidRPr="00D92FE7">
        <w:rPr>
          <w:rFonts w:ascii="Times New Roman" w:eastAsia="Times New Roman" w:hAnsi="Times New Roman" w:cs="Times New Roman"/>
          <w:color w:val="000000" w:themeColor="text1"/>
        </w:rPr>
        <w:t>means,</w:t>
      </w:r>
      <w:proofErr w:type="gramEnd"/>
      <w:r w:rsidRPr="00D92FE7">
        <w:rPr>
          <w:rFonts w:ascii="Times New Roman" w:eastAsia="Times New Roman" w:hAnsi="Times New Roman" w:cs="Times New Roman"/>
          <w:color w:val="000000" w:themeColor="text1"/>
        </w:rPr>
        <w:t xml:space="preserve"> however, the introduction, dismantling, and reduction </w:t>
      </w:r>
      <w:r w:rsidR="55095E3B" w:rsidRPr="00D92FE7">
        <w:rPr>
          <w:rFonts w:ascii="Times New Roman" w:eastAsia="Times New Roman" w:hAnsi="Times New Roman" w:cs="Times New Roman"/>
          <w:color w:val="000000" w:themeColor="text1"/>
        </w:rPr>
        <w:t>of</w:t>
      </w:r>
      <w:r w:rsidRPr="00D92FE7">
        <w:rPr>
          <w:rFonts w:ascii="Times New Roman" w:eastAsia="Times New Roman" w:hAnsi="Times New Roman" w:cs="Times New Roman"/>
          <w:color w:val="000000" w:themeColor="text1"/>
        </w:rPr>
        <w:t xml:space="preserve"> specialist units is rarely the result of evidence-based recommendations, with officers highlighting contradictions in how the government sees specialism based on their agenda: “specialist resources are argued to provide greater efficiency savings, but when it suits [they] can be argued to be too expensive” </w:t>
      </w:r>
      <w:r w:rsidRPr="00D92FE7">
        <w:rPr>
          <w:rFonts w:ascii="Times New Roman" w:eastAsia="Times New Roman" w:hAnsi="Times New Roman" w:cs="Times New Roman"/>
          <w:i/>
          <w:iCs/>
          <w:color w:val="000000" w:themeColor="text1"/>
        </w:rPr>
        <w:t>(</w:t>
      </w:r>
      <w:r w:rsidR="794061FF" w:rsidRPr="00D92FE7">
        <w:rPr>
          <w:rFonts w:ascii="Times New Roman" w:eastAsia="Times New Roman" w:hAnsi="Times New Roman" w:cs="Times New Roman"/>
          <w:i/>
          <w:iCs/>
          <w:color w:val="000000" w:themeColor="text1"/>
        </w:rPr>
        <w:t xml:space="preserve">Officer </w:t>
      </w:r>
      <w:r w:rsidRPr="00D92FE7">
        <w:rPr>
          <w:rFonts w:ascii="Times New Roman" w:eastAsia="Times New Roman" w:hAnsi="Times New Roman" w:cs="Times New Roman"/>
          <w:i/>
          <w:iCs/>
          <w:color w:val="000000" w:themeColor="text1"/>
        </w:rPr>
        <w:t>4</w:t>
      </w:r>
      <w:r w:rsidRPr="00D92FE7">
        <w:rPr>
          <w:rFonts w:ascii="Times New Roman" w:eastAsia="Times New Roman" w:hAnsi="Times New Roman" w:cs="Times New Roman"/>
          <w:color w:val="000000" w:themeColor="text1"/>
        </w:rPr>
        <w:t xml:space="preserve">). Recent attempts of EBP in policing specialism included the development of an operational framework for specialist CTUs, with an HM Government report (2018, p.28), reporting that “complex specialist skills are needed to simultaneously stop people becoming terrorists or supporting terrorism, stop terrorist attacks, strengthen our protection against a terrorist attack and mitigate [its] impact”. Despite this, most of the subsequent research revolved around public perceptions of CTUs, with Power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(2016) identifying a positive association between the public’s feeling of safety and reassurance against terrorist attacks and the perceived competence of specialist police officers and teams dealing with terrorism. This neglects, however, how specialism may, for instance, impact on the efficiency of police officers (Spalek, 2010). Notably, some of the components of the CTU frameworks, especially ‘prevent’, has attracted substantial criticism from the government and is deemed to be a policy that lacks much-needed evidence-based foundations, with most of the success associated to it being largely speculative (Shawcross, 2023).</w:t>
      </w:r>
    </w:p>
    <w:p w14:paraId="0050BE79" w14:textId="0391E0BD"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3EA04882" w14:textId="53AF2180" w:rsidR="00A26C92" w:rsidRPr="00D92FE7" w:rsidRDefault="089FFC56" w:rsidP="7E409FFC">
      <w:pPr>
        <w:spacing w:after="24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b/>
          <w:bCs/>
          <w:i/>
          <w:iCs/>
          <w:color w:val="000000" w:themeColor="text1"/>
        </w:rPr>
        <w:t>External Contributors to Specialism</w:t>
      </w:r>
    </w:p>
    <w:p w14:paraId="218DBABA" w14:textId="617BD907"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The review found some common contributors to the effectiveness of specialism. From </w:t>
      </w:r>
      <w:r w:rsidR="3815F995" w:rsidRPr="00D92FE7">
        <w:rPr>
          <w:rFonts w:ascii="Times New Roman" w:eastAsia="Times New Roman" w:hAnsi="Times New Roman" w:cs="Times New Roman"/>
          <w:color w:val="000000" w:themeColor="text1"/>
        </w:rPr>
        <w:t xml:space="preserve">the evidence gathered through the </w:t>
      </w:r>
      <w:r w:rsidR="6DC07726" w:rsidRPr="00D92FE7">
        <w:rPr>
          <w:rFonts w:ascii="Times New Roman" w:eastAsia="Times New Roman" w:hAnsi="Times New Roman" w:cs="Times New Roman"/>
          <w:color w:val="000000" w:themeColor="text1"/>
        </w:rPr>
        <w:t>survey responses</w:t>
      </w:r>
      <w:r w:rsidRPr="00D92FE7">
        <w:rPr>
          <w:rFonts w:ascii="Times New Roman" w:eastAsia="Times New Roman" w:hAnsi="Times New Roman" w:cs="Times New Roman"/>
          <w:color w:val="000000" w:themeColor="text1"/>
        </w:rPr>
        <w:t xml:space="preserve"> and UK-based literature, both the lack of organisational support and </w:t>
      </w:r>
      <w:r w:rsidRPr="00D92FE7">
        <w:rPr>
          <w:rFonts w:ascii="Times New Roman" w:eastAsia="Times New Roman" w:hAnsi="Times New Roman" w:cs="Times New Roman"/>
          <w:color w:val="000000" w:themeColor="text1"/>
        </w:rPr>
        <w:lastRenderedPageBreak/>
        <w:t>the absence of coherent research results on specialism are shown to hinder the maximisation of police specialism.</w:t>
      </w:r>
    </w:p>
    <w:p w14:paraId="6C98CFAA" w14:textId="3EF651C3"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26E56403" w14:textId="3FE33E80"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 xml:space="preserve">Organisational Support Affects Specialism </w:t>
      </w:r>
    </w:p>
    <w:p w14:paraId="69ABC4ED" w14:textId="41810EE5" w:rsidR="00A26C92" w:rsidRPr="00D92FE7" w:rsidRDefault="089FFC56"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Maguire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(2010) suggested that organisational factors are moderators of specialism and can aid officers in achieving successful investigative outcomes. These factors include workload, managerial support, and organisational support, as well as the influence of force-specific policies, legislations, and procedures. Supporting this, some officers stressed</w:t>
      </w:r>
      <w:r w:rsidR="578D5FF2" w:rsidRPr="00D92FE7">
        <w:rPr>
          <w:rFonts w:ascii="Times New Roman" w:eastAsia="Times New Roman" w:hAnsi="Times New Roman" w:cs="Times New Roman"/>
          <w:color w:val="000000" w:themeColor="text1"/>
        </w:rPr>
        <w:t xml:space="preserve"> in their response to the </w:t>
      </w:r>
      <w:r w:rsidR="5CD4B17D" w:rsidRPr="00D92FE7">
        <w:rPr>
          <w:rFonts w:ascii="Times New Roman" w:eastAsia="Times New Roman" w:hAnsi="Times New Roman" w:cs="Times New Roman"/>
          <w:color w:val="000000" w:themeColor="text1"/>
        </w:rPr>
        <w:t>survey</w:t>
      </w:r>
      <w:r w:rsidRPr="00D92FE7">
        <w:rPr>
          <w:rFonts w:ascii="Times New Roman" w:eastAsia="Times New Roman" w:hAnsi="Times New Roman" w:cs="Times New Roman"/>
          <w:color w:val="000000" w:themeColor="text1"/>
        </w:rPr>
        <w:t xml:space="preserve"> how the successful implementation of specialism is driven mostly by adequate organisational support and resources, and managerial consideration of local needs and challenges (</w:t>
      </w:r>
      <w:r w:rsidR="29AB3DE1" w:rsidRPr="00D92FE7">
        <w:rPr>
          <w:rFonts w:ascii="Times New Roman" w:eastAsia="Times New Roman" w:hAnsi="Times New Roman" w:cs="Times New Roman"/>
          <w:i/>
          <w:iCs/>
          <w:color w:val="000000" w:themeColor="text1"/>
        </w:rPr>
        <w:t xml:space="preserve">Officer </w:t>
      </w:r>
      <w:r w:rsidRPr="00D92FE7">
        <w:rPr>
          <w:rFonts w:ascii="Times New Roman" w:eastAsia="Times New Roman" w:hAnsi="Times New Roman" w:cs="Times New Roman"/>
          <w:i/>
          <w:iCs/>
          <w:color w:val="000000" w:themeColor="text1"/>
        </w:rPr>
        <w:t>6)</w:t>
      </w:r>
      <w:r w:rsidRPr="00D92FE7">
        <w:rPr>
          <w:rFonts w:ascii="Times New Roman" w:eastAsia="Times New Roman" w:hAnsi="Times New Roman" w:cs="Times New Roman"/>
          <w:color w:val="000000" w:themeColor="text1"/>
        </w:rPr>
        <w:t>. However, investments in specialism are not always based on police officers</w:t>
      </w:r>
      <w:r w:rsidR="4F9B07C8"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 xml:space="preserve"> and forces' needs but are more likely to be arbitrarily instituted, following a fictitious balance of advantages and costs (</w:t>
      </w:r>
      <w:r w:rsidR="2AD532BB" w:rsidRPr="00D92FE7">
        <w:rPr>
          <w:rFonts w:ascii="Times New Roman" w:eastAsia="Times New Roman" w:hAnsi="Times New Roman" w:cs="Times New Roman"/>
          <w:i/>
          <w:iCs/>
          <w:color w:val="000000" w:themeColor="text1"/>
        </w:rPr>
        <w:t xml:space="preserve">Officer </w:t>
      </w:r>
      <w:r w:rsidRPr="00D92FE7">
        <w:rPr>
          <w:rFonts w:ascii="Times New Roman" w:eastAsia="Times New Roman" w:hAnsi="Times New Roman" w:cs="Times New Roman"/>
          <w:i/>
          <w:iCs/>
          <w:color w:val="000000" w:themeColor="text1"/>
        </w:rPr>
        <w:t>1</w:t>
      </w:r>
      <w:r w:rsidRPr="00D92FE7">
        <w:rPr>
          <w:rFonts w:ascii="Times New Roman" w:eastAsia="Times New Roman" w:hAnsi="Times New Roman" w:cs="Times New Roman"/>
          <w:color w:val="000000" w:themeColor="text1"/>
        </w:rPr>
        <w:t xml:space="preserve">). This also means that police forces might not have enough time to put adequate organisational support in place when further specialisation is requested or enforced. For instance, due to external demands, forces might be asked to perform in a way that is in line with the level of specialism requested, without considering the influence of budget cuts on the implementation of adequate training (House of Commons, 2018; Mendel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2017). Evidencing this, Virta (2002) indicated that the implementation of change within police forces is frequently hindered by the fact that officers are assigned specialist roles without the allocation of the necessary organisational resources, forcing police personnel to quickly adapt to new requests without having had time to undergo training and development. </w:t>
      </w:r>
      <w:r w:rsidR="43A23B9B" w:rsidRPr="00D92FE7">
        <w:rPr>
          <w:rFonts w:ascii="Times New Roman" w:eastAsia="Times New Roman" w:hAnsi="Times New Roman" w:cs="Times New Roman"/>
          <w:color w:val="000000" w:themeColor="text1"/>
        </w:rPr>
        <w:t>Surveyed o</w:t>
      </w:r>
      <w:r w:rsidRPr="00D92FE7">
        <w:rPr>
          <w:rFonts w:ascii="Times New Roman" w:eastAsia="Times New Roman" w:hAnsi="Times New Roman" w:cs="Times New Roman"/>
          <w:color w:val="000000" w:themeColor="text1"/>
        </w:rPr>
        <w:t>fficers also stressed that joining specialist units does not always translate into feeling more competent or better supported. Accordingly, the literature suggests that the practical and mental toll on police personnel is rarely considered</w:t>
      </w:r>
      <w:r w:rsidR="4B772D06" w:rsidRPr="00D92FE7">
        <w:rPr>
          <w:rFonts w:ascii="Times New Roman" w:eastAsia="Times New Roman" w:hAnsi="Times New Roman" w:cs="Times New Roman"/>
          <w:color w:val="000000" w:themeColor="text1"/>
        </w:rPr>
        <w:t xml:space="preserve"> when organisational change is implemented</w:t>
      </w:r>
      <w:r w:rsidRPr="00D92FE7">
        <w:rPr>
          <w:rFonts w:ascii="Times New Roman" w:eastAsia="Times New Roman" w:hAnsi="Times New Roman" w:cs="Times New Roman"/>
          <w:color w:val="000000" w:themeColor="text1"/>
        </w:rPr>
        <w:t xml:space="preserve">, with officers’ wellbeing put under strain (Metropolitan Police, 2022). </w:t>
      </w:r>
    </w:p>
    <w:p w14:paraId="332C2554" w14:textId="4D362ABC" w:rsidR="00A26C92" w:rsidRPr="00D92FE7" w:rsidRDefault="00A26C92" w:rsidP="7E409FFC">
      <w:pPr>
        <w:spacing w:after="0" w:line="360" w:lineRule="auto"/>
        <w:jc w:val="both"/>
        <w:rPr>
          <w:rFonts w:ascii="Didot" w:eastAsia="Didot" w:hAnsi="Didot" w:cs="Didot"/>
          <w:color w:val="000000" w:themeColor="text1"/>
          <w:sz w:val="21"/>
          <w:szCs w:val="21"/>
          <w:lang w:val="en-US"/>
        </w:rPr>
      </w:pPr>
    </w:p>
    <w:p w14:paraId="73C501C0" w14:textId="3AD136EC" w:rsidR="00A26C92" w:rsidRPr="00D92FE7" w:rsidRDefault="089FFC56" w:rsidP="7E409FFC">
      <w:pPr>
        <w:spacing w:after="0" w:line="360" w:lineRule="auto"/>
        <w:jc w:val="both"/>
        <w:rPr>
          <w:rFonts w:ascii="Didot" w:eastAsia="Didot" w:hAnsi="Didot" w:cs="Didot"/>
          <w:color w:val="000000" w:themeColor="text1"/>
          <w:lang w:val="en-US"/>
        </w:rPr>
      </w:pPr>
      <w:r w:rsidRPr="00D92FE7">
        <w:rPr>
          <w:rFonts w:ascii="Didot" w:eastAsia="Didot" w:hAnsi="Didot" w:cs="Didot"/>
          <w:i/>
          <w:iCs/>
          <w:color w:val="000000" w:themeColor="text1"/>
        </w:rPr>
        <w:t>Impact of Conflicting Research on Specialism’s Efficacy</w:t>
      </w:r>
    </w:p>
    <w:p w14:paraId="5FD83A88" w14:textId="18512CF8" w:rsidR="00A26C92" w:rsidRPr="00D92FE7" w:rsidRDefault="089FFC56"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The early 2000s were characterised by important reviews for the development of police investigations, in light of a slow but steady increased demand for tailored skills and capability for investigating offences like economic-related crime, terrorism, and cybersecurity (King &amp; Doig, 2016; Leicester Police, 2023). Some experts at the time argued that for certain types of fraud, the use of police personnel might have been excessive or wasted, so some of the investigative power was transferred to non-police agencies instead (Button, 2021). Although the findings were not validated, the message that passed indirectly impacted the interest of police officers to work for specialist fraud units in the first place and created prejudice around specialist roles. Two decades </w:t>
      </w:r>
      <w:r w:rsidR="6E580B42" w:rsidRPr="00D92FE7">
        <w:rPr>
          <w:rFonts w:ascii="Times New Roman" w:eastAsia="Times New Roman" w:hAnsi="Times New Roman" w:cs="Times New Roman"/>
          <w:color w:val="000000" w:themeColor="text1"/>
        </w:rPr>
        <w:t>later</w:t>
      </w:r>
      <w:r w:rsidRPr="00D92FE7">
        <w:rPr>
          <w:rFonts w:ascii="Times New Roman" w:eastAsia="Times New Roman" w:hAnsi="Times New Roman" w:cs="Times New Roman"/>
          <w:color w:val="000000" w:themeColor="text1"/>
        </w:rPr>
        <w:t>, Skidmore</w:t>
      </w:r>
      <w:r w:rsidRPr="00D92FE7">
        <w:rPr>
          <w:rFonts w:ascii="Times New Roman" w:eastAsia="Times New Roman" w:hAnsi="Times New Roman" w:cs="Times New Roman"/>
          <w:i/>
          <w:iCs/>
          <w:color w:val="000000" w:themeColor="text1"/>
        </w:rPr>
        <w:t xml:space="preserve"> et al.</w:t>
      </w:r>
      <w:r w:rsidRPr="00D92FE7">
        <w:rPr>
          <w:rFonts w:ascii="Times New Roman" w:eastAsia="Times New Roman" w:hAnsi="Times New Roman" w:cs="Times New Roman"/>
          <w:color w:val="000000" w:themeColor="text1"/>
        </w:rPr>
        <w:t xml:space="preserve"> (2020, pp.7-8) reported that “the majority [of police officers] (N = 281, 81%) agreed that policing fraud requires a different set of skills to other crimes and a </w:t>
      </w:r>
      <w:r w:rsidRPr="00D92FE7">
        <w:rPr>
          <w:rFonts w:ascii="Times New Roman" w:eastAsia="Times New Roman" w:hAnsi="Times New Roman" w:cs="Times New Roman"/>
          <w:color w:val="000000" w:themeColor="text1"/>
        </w:rPr>
        <w:lastRenderedPageBreak/>
        <w:t xml:space="preserve">similar proportion, felt that it should be dealt with by specialists (N = 300, 86%)”, although this was never quantitatively measured. Similarly, despite the glorification of CTUs, there is no evidence that they function better than other specialist units, yet they continue to receive funding for specialism development, technologies, and training (HM Government, 2018; NPCC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2019).</w:t>
      </w:r>
      <w:r w:rsidRPr="00D92FE7">
        <w:rPr>
          <w:rFonts w:ascii="Didot" w:eastAsia="Didot" w:hAnsi="Didot" w:cs="Didot"/>
          <w:color w:val="000000" w:themeColor="text1"/>
        </w:rPr>
        <w:t xml:space="preserve"> </w:t>
      </w:r>
      <w:r w:rsidRPr="00D92FE7">
        <w:rPr>
          <w:rFonts w:ascii="Times New Roman" w:eastAsia="Times New Roman" w:hAnsi="Times New Roman" w:cs="Times New Roman"/>
          <w:color w:val="000000" w:themeColor="text1"/>
        </w:rPr>
        <w:t>Although investments in police specialism can transcend, for some crime types, suggestions in favour or against its implementation, for other crime types (e.g., sex offences) conflicting research on specialism ha</w:t>
      </w:r>
      <w:r w:rsidR="56B41775" w:rsidRPr="00D92FE7">
        <w:rPr>
          <w:rFonts w:ascii="Times New Roman" w:eastAsia="Times New Roman" w:hAnsi="Times New Roman" w:cs="Times New Roman"/>
          <w:color w:val="000000" w:themeColor="text1"/>
        </w:rPr>
        <w:t>s</w:t>
      </w:r>
      <w:r w:rsidRPr="00D92FE7">
        <w:rPr>
          <w:rFonts w:ascii="Times New Roman" w:eastAsia="Times New Roman" w:hAnsi="Times New Roman" w:cs="Times New Roman"/>
          <w:color w:val="000000" w:themeColor="text1"/>
        </w:rPr>
        <w:t xml:space="preserve"> contributed to hindering potential successful outcomes. Dalton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(2022, p.249) pinpointed, that “specialist policing of RASSO can improve the investigative process on several levels […] from interviewing and evidence collection, better engagement with victims, better officer wellbeing, and overall improved policing outcomes”. Accordingly, HMICFRS (2019) mentioned that specialist knowledge and training for police officers should be crucial for the investigation of sex offences. However, criminal justice organisations are also more likely to rely on external support, rather than investing in in-house specialism (Matthews, 2005). For instance, there is evidence of multi-agency and regional approaches being recommended for both fraud-related offences and economic crime (Button, 2021). Officers expressed concerns that relying on external specialist</w:t>
      </w:r>
      <w:r w:rsidR="7E8C5AC3" w:rsidRPr="00D92FE7">
        <w:rPr>
          <w:rFonts w:ascii="Times New Roman" w:eastAsia="Times New Roman" w:hAnsi="Times New Roman" w:cs="Times New Roman"/>
          <w:color w:val="000000" w:themeColor="text1"/>
        </w:rPr>
        <w:t>s</w:t>
      </w:r>
      <w:r w:rsidRPr="00D92FE7">
        <w:rPr>
          <w:rFonts w:ascii="Times New Roman" w:eastAsia="Times New Roman" w:hAnsi="Times New Roman" w:cs="Times New Roman"/>
          <w:color w:val="000000" w:themeColor="text1"/>
        </w:rPr>
        <w:t xml:space="preserve"> is rarely fruitful and that the collaboration between police forces and agencies </w:t>
      </w:r>
      <w:r w:rsidR="55FB5CFC" w:rsidRPr="00D92FE7">
        <w:rPr>
          <w:rFonts w:ascii="Times New Roman" w:eastAsia="Times New Roman" w:hAnsi="Times New Roman" w:cs="Times New Roman"/>
          <w:color w:val="000000" w:themeColor="text1"/>
        </w:rPr>
        <w:t xml:space="preserve">does not </w:t>
      </w:r>
      <w:r w:rsidRPr="00D92FE7">
        <w:rPr>
          <w:rFonts w:ascii="Times New Roman" w:eastAsia="Times New Roman" w:hAnsi="Times New Roman" w:cs="Times New Roman"/>
          <w:color w:val="000000" w:themeColor="text1"/>
        </w:rPr>
        <w:t>work in the long term (</w:t>
      </w:r>
      <w:r w:rsidR="5D8C20B2" w:rsidRPr="00D92FE7">
        <w:rPr>
          <w:rFonts w:ascii="Times New Roman" w:eastAsia="Times New Roman" w:hAnsi="Times New Roman" w:cs="Times New Roman"/>
          <w:i/>
          <w:iCs/>
          <w:color w:val="000000" w:themeColor="text1"/>
        </w:rPr>
        <w:t>Officer</w:t>
      </w:r>
      <w:r w:rsidRPr="00D92FE7">
        <w:rPr>
          <w:rFonts w:ascii="Times New Roman" w:eastAsia="Times New Roman" w:hAnsi="Times New Roman" w:cs="Times New Roman"/>
          <w:i/>
          <w:iCs/>
          <w:color w:val="000000" w:themeColor="text1"/>
        </w:rPr>
        <w:t xml:space="preserve"> 3</w:t>
      </w:r>
      <w:r w:rsidRPr="00D92FE7">
        <w:rPr>
          <w:rFonts w:ascii="Times New Roman" w:eastAsia="Times New Roman" w:hAnsi="Times New Roman" w:cs="Times New Roman"/>
          <w:color w:val="000000" w:themeColor="text1"/>
        </w:rPr>
        <w:t>).</w:t>
      </w:r>
    </w:p>
    <w:p w14:paraId="391BA48E" w14:textId="1A723769"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6522D4A6" w14:textId="22CEE320" w:rsidR="00A26C92" w:rsidRPr="00D92FE7" w:rsidRDefault="089FFC56" w:rsidP="7E409FFC">
      <w:pPr>
        <w:spacing w:after="0" w:line="360" w:lineRule="auto"/>
        <w:jc w:val="both"/>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i/>
          <w:iCs/>
          <w:color w:val="000000" w:themeColor="text1"/>
          <w:sz w:val="24"/>
          <w:szCs w:val="24"/>
        </w:rPr>
        <w:t>Training and Development</w:t>
      </w:r>
    </w:p>
    <w:p w14:paraId="2E23780C" w14:textId="6DFEFBC0" w:rsidR="00A26C92" w:rsidRPr="00D92FE7" w:rsidRDefault="089FFC56" w:rsidP="7E409FFC">
      <w:pPr>
        <w:spacing w:after="24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Some of the d</w:t>
      </w:r>
      <w:r w:rsidR="1CEFA5B3" w:rsidRPr="00D92FE7">
        <w:rPr>
          <w:rFonts w:ascii="Times New Roman" w:eastAsia="Times New Roman" w:hAnsi="Times New Roman" w:cs="Times New Roman"/>
          <w:color w:val="000000" w:themeColor="text1"/>
        </w:rPr>
        <w:t>ocuments</w:t>
      </w:r>
      <w:r w:rsidRPr="00D92FE7">
        <w:rPr>
          <w:rFonts w:ascii="Times New Roman" w:eastAsia="Times New Roman" w:hAnsi="Times New Roman" w:cs="Times New Roman"/>
          <w:color w:val="000000" w:themeColor="text1"/>
        </w:rPr>
        <w:t xml:space="preserve"> focused on specialist training and career development in policing. The following subthemes highlight how specialist training is perceived by experts and police officers.</w:t>
      </w:r>
    </w:p>
    <w:p w14:paraId="640F9D51" w14:textId="447D9D64"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Type and Delivery of Training Matters</w:t>
      </w:r>
    </w:p>
    <w:p w14:paraId="4A8AD6C7" w14:textId="2CD891C7"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Less than 10 years ago, the College of Policing enforced a review of the training material delivered to police officers, aimed at better quality career development packages and specialism developments, especially for high-risk offences (Robinson</w:t>
      </w:r>
      <w:r w:rsidRPr="00D92FE7">
        <w:rPr>
          <w:rFonts w:ascii="Times New Roman" w:eastAsia="Times New Roman" w:hAnsi="Times New Roman" w:cs="Times New Roman"/>
          <w:i/>
          <w:iCs/>
          <w:color w:val="000000" w:themeColor="text1"/>
        </w:rPr>
        <w:t xml:space="preserve"> et al.</w:t>
      </w:r>
      <w:r w:rsidRPr="00D92FE7">
        <w:rPr>
          <w:rFonts w:ascii="Times New Roman" w:eastAsia="Times New Roman" w:hAnsi="Times New Roman" w:cs="Times New Roman"/>
          <w:color w:val="000000" w:themeColor="text1"/>
        </w:rPr>
        <w:t>, 2016). S</w:t>
      </w:r>
      <w:r w:rsidR="1AF8AAA6" w:rsidRPr="00D92FE7">
        <w:rPr>
          <w:rFonts w:ascii="Times New Roman" w:eastAsia="Times New Roman" w:hAnsi="Times New Roman" w:cs="Times New Roman"/>
          <w:color w:val="000000" w:themeColor="text1"/>
        </w:rPr>
        <w:t>ince then, s</w:t>
      </w:r>
      <w:r w:rsidRPr="00D92FE7">
        <w:rPr>
          <w:rFonts w:ascii="Times New Roman" w:eastAsia="Times New Roman" w:hAnsi="Times New Roman" w:cs="Times New Roman"/>
          <w:color w:val="000000" w:themeColor="text1"/>
        </w:rPr>
        <w:t xml:space="preserve">pecialist training has been shown to increase operational understanding and make officers feel more competent in their roles (Martin, 2020). Interestingly, Chandan and Meakin (2016) reported that when specialist training was delivered by non-police experts (e.g., medical personnel, psychologists, etc.), officers were more likely to retain information compared with training delivered by police officers. In this sense, the type and delivery of training are additional elements that, alongside organisational change, can contribute </w:t>
      </w:r>
      <w:r w:rsidR="56D41F45" w:rsidRPr="00D92FE7">
        <w:rPr>
          <w:rFonts w:ascii="Times New Roman" w:eastAsia="Times New Roman" w:hAnsi="Times New Roman" w:cs="Times New Roman"/>
          <w:color w:val="000000" w:themeColor="text1"/>
        </w:rPr>
        <w:t xml:space="preserve">to </w:t>
      </w:r>
      <w:r w:rsidRPr="00D92FE7">
        <w:rPr>
          <w:rFonts w:ascii="Times New Roman" w:eastAsia="Times New Roman" w:hAnsi="Times New Roman" w:cs="Times New Roman"/>
          <w:color w:val="000000" w:themeColor="text1"/>
        </w:rPr>
        <w:t xml:space="preserve">the effectiveness of specialist knowledge. Despite these promising findings, most training is currently delivered in-house and is “largely limited to ‘on-the-job’ experience, e-learning, and e-mail bulletins” (Ewin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2020, p.151), with courses lasting only </w:t>
      </w:r>
      <w:r w:rsidR="1E942446" w:rsidRPr="00D92FE7">
        <w:rPr>
          <w:rFonts w:ascii="Times New Roman" w:eastAsia="Times New Roman" w:hAnsi="Times New Roman" w:cs="Times New Roman"/>
          <w:color w:val="000000" w:themeColor="text1"/>
        </w:rPr>
        <w:t xml:space="preserve">a </w:t>
      </w:r>
      <w:r w:rsidRPr="00D92FE7">
        <w:rPr>
          <w:rFonts w:ascii="Times New Roman" w:eastAsia="Times New Roman" w:hAnsi="Times New Roman" w:cs="Times New Roman"/>
          <w:color w:val="000000" w:themeColor="text1"/>
        </w:rPr>
        <w:t xml:space="preserve">few days or registering low attendance. </w:t>
      </w:r>
      <w:r w:rsidR="60727B39" w:rsidRPr="00D92FE7">
        <w:rPr>
          <w:rFonts w:ascii="Times New Roman" w:eastAsia="Times New Roman" w:hAnsi="Times New Roman" w:cs="Times New Roman"/>
          <w:color w:val="000000" w:themeColor="text1"/>
        </w:rPr>
        <w:t xml:space="preserve">Data gathered through the </w:t>
      </w:r>
      <w:r w:rsidR="6A2705FB" w:rsidRPr="00D92FE7">
        <w:rPr>
          <w:rFonts w:ascii="Times New Roman" w:eastAsia="Times New Roman" w:hAnsi="Times New Roman" w:cs="Times New Roman"/>
          <w:color w:val="000000" w:themeColor="text1"/>
        </w:rPr>
        <w:t>survey</w:t>
      </w:r>
      <w:r w:rsidRPr="00D92FE7">
        <w:rPr>
          <w:rFonts w:ascii="Times New Roman" w:eastAsia="Times New Roman" w:hAnsi="Times New Roman" w:cs="Times New Roman"/>
          <w:color w:val="000000" w:themeColor="text1"/>
        </w:rPr>
        <w:t xml:space="preserve"> </w:t>
      </w:r>
      <w:r w:rsidR="7D855252" w:rsidRPr="00D92FE7">
        <w:rPr>
          <w:rFonts w:ascii="Times New Roman" w:eastAsia="Times New Roman" w:hAnsi="Times New Roman" w:cs="Times New Roman"/>
          <w:color w:val="000000" w:themeColor="text1"/>
        </w:rPr>
        <w:t xml:space="preserve">highlighted that </w:t>
      </w:r>
      <w:r w:rsidRPr="00D92FE7">
        <w:rPr>
          <w:rFonts w:ascii="Times New Roman" w:eastAsia="Times New Roman" w:hAnsi="Times New Roman" w:cs="Times New Roman"/>
          <w:color w:val="000000" w:themeColor="text1"/>
        </w:rPr>
        <w:t xml:space="preserve">although specialist training could increase officers’ competence, the training objectives and goals are not </w:t>
      </w:r>
      <w:r w:rsidRPr="00D92FE7">
        <w:rPr>
          <w:rFonts w:ascii="Times New Roman" w:eastAsia="Times New Roman" w:hAnsi="Times New Roman" w:cs="Times New Roman"/>
          <w:color w:val="000000" w:themeColor="text1"/>
        </w:rPr>
        <w:lastRenderedPageBreak/>
        <w:t>always cl</w:t>
      </w:r>
      <w:r w:rsidR="333BA311" w:rsidRPr="00D92FE7">
        <w:rPr>
          <w:rFonts w:ascii="Times New Roman" w:eastAsia="Times New Roman" w:hAnsi="Times New Roman" w:cs="Times New Roman"/>
          <w:color w:val="000000" w:themeColor="text1"/>
        </w:rPr>
        <w:t>ear</w:t>
      </w:r>
      <w:r w:rsidRPr="00D92FE7">
        <w:rPr>
          <w:rFonts w:ascii="Times New Roman" w:eastAsia="Times New Roman" w:hAnsi="Times New Roman" w:cs="Times New Roman"/>
          <w:color w:val="000000" w:themeColor="text1"/>
        </w:rPr>
        <w:t xml:space="preserve">. Agreeing, Loveday (2017) highlighted that even when access to specialist training is ensured, most officers struggle to define the implications of their specialist title, strengths and limitations, and this has been linked with </w:t>
      </w:r>
      <w:r w:rsidR="498160C9" w:rsidRPr="00D92FE7">
        <w:rPr>
          <w:rFonts w:ascii="Times New Roman" w:eastAsia="Times New Roman" w:hAnsi="Times New Roman" w:cs="Times New Roman"/>
          <w:color w:val="000000" w:themeColor="text1"/>
        </w:rPr>
        <w:t xml:space="preserve">a </w:t>
      </w:r>
      <w:r w:rsidRPr="00D92FE7">
        <w:rPr>
          <w:rFonts w:ascii="Times New Roman" w:eastAsia="Times New Roman" w:hAnsi="Times New Roman" w:cs="Times New Roman"/>
          <w:color w:val="000000" w:themeColor="text1"/>
        </w:rPr>
        <w:t>lack of guidance from higher</w:t>
      </w:r>
      <w:r w:rsidR="0AF90BA5"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 xml:space="preserve">ranking officers. </w:t>
      </w:r>
      <w:r w:rsidR="2C1FE586" w:rsidRPr="00D92FE7">
        <w:rPr>
          <w:rFonts w:ascii="Times New Roman" w:eastAsia="Times New Roman" w:hAnsi="Times New Roman" w:cs="Times New Roman"/>
          <w:color w:val="000000" w:themeColor="text1"/>
        </w:rPr>
        <w:t>Officers</w:t>
      </w:r>
      <w:r w:rsidRPr="00D92FE7">
        <w:rPr>
          <w:rFonts w:ascii="Times New Roman" w:eastAsia="Times New Roman" w:hAnsi="Times New Roman" w:cs="Times New Roman"/>
          <w:color w:val="000000" w:themeColor="text1"/>
        </w:rPr>
        <w:t xml:space="preserve"> also reported that the pressure to develop and maintain specialist skills often surpasses practical force, workload, and time capabilities. </w:t>
      </w:r>
    </w:p>
    <w:p w14:paraId="46D725B3" w14:textId="716DE3D3" w:rsidR="00A26C92" w:rsidRPr="00D92FE7" w:rsidRDefault="00A26C92" w:rsidP="7E409FFC">
      <w:pPr>
        <w:spacing w:after="0" w:line="360" w:lineRule="auto"/>
        <w:ind w:firstLine="720"/>
        <w:jc w:val="both"/>
        <w:rPr>
          <w:rFonts w:ascii="Times New Roman" w:eastAsia="Times New Roman" w:hAnsi="Times New Roman" w:cs="Times New Roman"/>
          <w:color w:val="000000" w:themeColor="text1"/>
          <w:lang w:val="en-US"/>
        </w:rPr>
      </w:pPr>
    </w:p>
    <w:p w14:paraId="5046FCC8" w14:textId="199C5FE5"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Training Unavailable Despite Positive Impact</w:t>
      </w:r>
    </w:p>
    <w:p w14:paraId="675B14A8" w14:textId="3C38825E"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While training has been shown to improve practice in several areas of policing (Davies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u w:val="single"/>
        </w:rPr>
        <w:t>,</w:t>
      </w:r>
      <w:r w:rsidRPr="00D92FE7">
        <w:rPr>
          <w:rFonts w:ascii="Times New Roman" w:eastAsia="Times New Roman" w:hAnsi="Times New Roman" w:cs="Times New Roman"/>
          <w:color w:val="000000" w:themeColor="text1"/>
        </w:rPr>
        <w:t xml:space="preserve"> 1998; McLean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i/>
          <w:iCs/>
          <w:color w:val="000000" w:themeColor="text1"/>
          <w:u w:val="single"/>
        </w:rPr>
        <w:t>,</w:t>
      </w:r>
      <w:r w:rsidRPr="00D92FE7">
        <w:rPr>
          <w:rFonts w:ascii="Times New Roman" w:eastAsia="Times New Roman" w:hAnsi="Times New Roman" w:cs="Times New Roman"/>
          <w:color w:val="000000" w:themeColor="text1"/>
        </w:rPr>
        <w:t xml:space="preserve"> 2022), it is not always available to officers, leaving them underqualified in roles where specialist knowledge and expertise </w:t>
      </w:r>
      <w:r w:rsidR="32EE5659" w:rsidRPr="00D92FE7">
        <w:rPr>
          <w:rFonts w:ascii="Times New Roman" w:eastAsia="Times New Roman" w:hAnsi="Times New Roman" w:cs="Times New Roman"/>
          <w:color w:val="000000" w:themeColor="text1"/>
        </w:rPr>
        <w:t xml:space="preserve">are </w:t>
      </w:r>
      <w:r w:rsidRPr="00D92FE7">
        <w:rPr>
          <w:rFonts w:ascii="Times New Roman" w:eastAsia="Times New Roman" w:hAnsi="Times New Roman" w:cs="Times New Roman"/>
          <w:color w:val="000000" w:themeColor="text1"/>
        </w:rPr>
        <w:t xml:space="preserve">required (Dalton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2022; Mozova, 2019; O’Neill, 2019). Unfortunately, officers also reported that training opportunities are not always advertised, and when they are, high caseloads and other job-related constraints hinder participation.</w:t>
      </w:r>
    </w:p>
    <w:p w14:paraId="360BD110" w14:textId="7D27B129"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5D57AA17" w14:textId="113EBE0E"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Further, when training is available, the maintenance of said training is not always satisfactory. Daly (2004, p.5) found that although the officers</w:t>
      </w:r>
      <w:r w:rsidR="529BAF48"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 xml:space="preserve"> “initial probationary training was satisfactory […] subsequent</w:t>
      </w:r>
      <w:r w:rsidR="480E55D3"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 xml:space="preserve">training was insufficient to keep them updated about new legislation and operational developments in police work. This was particularly true for officers in specialist units, who felt that advanced training opportunities were too little and too late". Taken as a whole, this suggests the </w:t>
      </w:r>
      <w:r w:rsidR="093FB683" w:rsidRPr="00D92FE7">
        <w:rPr>
          <w:rFonts w:ascii="Times New Roman" w:eastAsia="Times New Roman" w:hAnsi="Times New Roman" w:cs="Times New Roman"/>
          <w:color w:val="000000" w:themeColor="text1"/>
        </w:rPr>
        <w:t>forces</w:t>
      </w:r>
      <w:r w:rsidR="5E25B590" w:rsidRPr="00D92FE7">
        <w:rPr>
          <w:rFonts w:ascii="Times New Roman" w:eastAsia="Times New Roman" w:hAnsi="Times New Roman" w:cs="Times New Roman"/>
          <w:color w:val="000000" w:themeColor="text1"/>
        </w:rPr>
        <w:t>’</w:t>
      </w:r>
      <w:r w:rsidR="093FB683"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 xml:space="preserve">inability to either provide training, </w:t>
      </w:r>
      <w:r w:rsidR="42F2E7A5" w:rsidRPr="00D92FE7">
        <w:rPr>
          <w:rFonts w:ascii="Times New Roman" w:eastAsia="Times New Roman" w:hAnsi="Times New Roman" w:cs="Times New Roman"/>
          <w:color w:val="000000" w:themeColor="text1"/>
        </w:rPr>
        <w:t>create the</w:t>
      </w:r>
      <w:r w:rsidRPr="00D92FE7">
        <w:rPr>
          <w:rFonts w:ascii="Times New Roman" w:eastAsia="Times New Roman" w:hAnsi="Times New Roman" w:cs="Times New Roman"/>
          <w:color w:val="000000" w:themeColor="text1"/>
        </w:rPr>
        <w:t xml:space="preserve"> space to take the training or</w:t>
      </w:r>
      <w:r w:rsidR="11BEF590" w:rsidRPr="00D92FE7">
        <w:rPr>
          <w:rFonts w:ascii="Times New Roman" w:eastAsia="Times New Roman" w:hAnsi="Times New Roman" w:cs="Times New Roman"/>
          <w:color w:val="000000" w:themeColor="text1"/>
        </w:rPr>
        <w:t xml:space="preserve"> give officers the opportunity to</w:t>
      </w:r>
      <w:r w:rsidRPr="00D92FE7">
        <w:rPr>
          <w:rFonts w:ascii="Times New Roman" w:eastAsia="Times New Roman" w:hAnsi="Times New Roman" w:cs="Times New Roman"/>
          <w:color w:val="000000" w:themeColor="text1"/>
        </w:rPr>
        <w:t xml:space="preserve"> </w:t>
      </w:r>
      <w:r w:rsidR="5EC68BA5" w:rsidRPr="00D92FE7">
        <w:rPr>
          <w:rFonts w:ascii="Times New Roman" w:eastAsia="Times New Roman" w:hAnsi="Times New Roman" w:cs="Times New Roman"/>
          <w:color w:val="000000" w:themeColor="text1"/>
        </w:rPr>
        <w:t xml:space="preserve">refresh </w:t>
      </w:r>
      <w:r w:rsidRPr="00D92FE7">
        <w:rPr>
          <w:rFonts w:ascii="Times New Roman" w:eastAsia="Times New Roman" w:hAnsi="Times New Roman" w:cs="Times New Roman"/>
          <w:color w:val="000000" w:themeColor="text1"/>
        </w:rPr>
        <w:t xml:space="preserve">specialist knowledge, especially since the cuts enforced during the austerity period (Turnbull and Wass, 2015). </w:t>
      </w:r>
    </w:p>
    <w:p w14:paraId="444988D3" w14:textId="02502FEF" w:rsidR="00A26C92" w:rsidRPr="00D92FE7" w:rsidRDefault="00A26C92" w:rsidP="7E409FFC">
      <w:pPr>
        <w:spacing w:after="0" w:line="360" w:lineRule="auto"/>
        <w:jc w:val="both"/>
        <w:rPr>
          <w:rFonts w:ascii="Didot" w:eastAsia="Didot" w:hAnsi="Didot" w:cs="Didot"/>
          <w:color w:val="000000" w:themeColor="text1"/>
          <w:lang w:val="en-US"/>
        </w:rPr>
      </w:pPr>
    </w:p>
    <w:p w14:paraId="59111EFE" w14:textId="0B7CAE80" w:rsidR="00A26C92" w:rsidRPr="00D92FE7" w:rsidRDefault="089FFC56" w:rsidP="7E409FFC">
      <w:pPr>
        <w:spacing w:after="0" w:line="360" w:lineRule="auto"/>
        <w:jc w:val="both"/>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i/>
          <w:iCs/>
          <w:color w:val="000000" w:themeColor="text1"/>
          <w:sz w:val="24"/>
          <w:szCs w:val="24"/>
        </w:rPr>
        <w:t>Challenges to the Implementation of Specialism</w:t>
      </w:r>
    </w:p>
    <w:p w14:paraId="44329E10" w14:textId="7C350B78" w:rsidR="00A26C92" w:rsidRPr="00D92FE7" w:rsidRDefault="089FFC56" w:rsidP="7E409FFC">
      <w:pPr>
        <w:spacing w:after="24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According to some of the officers and evidence from the literature, there are </w:t>
      </w:r>
      <w:r w:rsidR="38772230" w:rsidRPr="00D92FE7">
        <w:rPr>
          <w:rFonts w:ascii="Times New Roman" w:eastAsia="Times New Roman" w:hAnsi="Times New Roman" w:cs="Times New Roman"/>
          <w:color w:val="000000" w:themeColor="text1"/>
        </w:rPr>
        <w:t>some</w:t>
      </w:r>
      <w:r w:rsidR="4BEA76D9"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 xml:space="preserve">key issues </w:t>
      </w:r>
      <w:r w:rsidR="15649AD1" w:rsidRPr="00D92FE7">
        <w:rPr>
          <w:rFonts w:ascii="Times New Roman" w:eastAsia="Times New Roman" w:hAnsi="Times New Roman" w:cs="Times New Roman"/>
          <w:color w:val="000000" w:themeColor="text1"/>
        </w:rPr>
        <w:t>associated with the</w:t>
      </w:r>
      <w:r w:rsidRPr="00D92FE7">
        <w:rPr>
          <w:rFonts w:ascii="Times New Roman" w:eastAsia="Times New Roman" w:hAnsi="Times New Roman" w:cs="Times New Roman"/>
          <w:color w:val="000000" w:themeColor="text1"/>
        </w:rPr>
        <w:t xml:space="preserve"> institution of specialist units, regardless of the type of crime investigated.</w:t>
      </w:r>
      <w:r w:rsidR="47006BC1" w:rsidRPr="00D92FE7">
        <w:rPr>
          <w:rFonts w:ascii="Times New Roman" w:eastAsia="Times New Roman" w:hAnsi="Times New Roman" w:cs="Times New Roman"/>
          <w:color w:val="000000" w:themeColor="text1"/>
        </w:rPr>
        <w:t xml:space="preserve"> Two are reported below:</w:t>
      </w:r>
    </w:p>
    <w:p w14:paraId="1A720886" w14:textId="6E4C9A83"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Lack of Resources</w:t>
      </w:r>
    </w:p>
    <w:p w14:paraId="7014CAC0" w14:textId="1176C967" w:rsidR="00A26C92" w:rsidRPr="00D92FE7" w:rsidRDefault="089FFC56" w:rsidP="1F5B854D">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A common dominator within policing is that financial cuts are often prioritised at the expense of resources, capability and skill development (King and Doig, 2016; UK Parliament, 2018). The combination of these budget cuts and the increasing pressure on officers to be more and more specialised have led to challenges in hiring and retaining officers (Ayling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2006). Further, there appears to be a disparity between government expectations and staff capability (Furnell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2017), with</w:t>
      </w:r>
      <w:r w:rsidR="0687C746" w:rsidRPr="00D92FE7">
        <w:rPr>
          <w:rFonts w:ascii="Times New Roman" w:eastAsia="Times New Roman" w:hAnsi="Times New Roman" w:cs="Times New Roman"/>
          <w:color w:val="000000" w:themeColor="text1"/>
        </w:rPr>
        <w:t xml:space="preserve"> </w:t>
      </w:r>
      <w:r w:rsidR="317FDBC8" w:rsidRPr="00D92FE7">
        <w:rPr>
          <w:rFonts w:ascii="Times New Roman" w:eastAsia="Times New Roman" w:hAnsi="Times New Roman" w:cs="Times New Roman"/>
          <w:color w:val="000000" w:themeColor="text1"/>
        </w:rPr>
        <w:t>survey</w:t>
      </w:r>
      <w:r w:rsidR="34949FE2" w:rsidRPr="00D92FE7">
        <w:rPr>
          <w:rFonts w:ascii="Times New Roman" w:eastAsia="Times New Roman" w:hAnsi="Times New Roman" w:cs="Times New Roman"/>
          <w:color w:val="000000" w:themeColor="text1"/>
        </w:rPr>
        <w:t xml:space="preserve"> data</w:t>
      </w:r>
      <w:r w:rsidR="317FDBC8" w:rsidRPr="00D92FE7">
        <w:rPr>
          <w:rFonts w:ascii="Times New Roman" w:eastAsia="Times New Roman" w:hAnsi="Times New Roman" w:cs="Times New Roman"/>
          <w:color w:val="000000" w:themeColor="text1"/>
        </w:rPr>
        <w:t xml:space="preserve"> pointing out</w:t>
      </w:r>
      <w:r w:rsidRPr="00D92FE7">
        <w:rPr>
          <w:rFonts w:ascii="Times New Roman" w:eastAsia="Times New Roman" w:hAnsi="Times New Roman" w:cs="Times New Roman"/>
          <w:color w:val="000000" w:themeColor="text1"/>
        </w:rPr>
        <w:t xml:space="preserve"> that oftentimes specialism</w:t>
      </w:r>
      <w:r w:rsidRPr="00D92FE7">
        <w:rPr>
          <w:rFonts w:ascii="Didot" w:eastAsia="Didot" w:hAnsi="Didot" w:cs="Didot"/>
          <w:color w:val="000000" w:themeColor="text1"/>
        </w:rPr>
        <w:t xml:space="preserve"> </w:t>
      </w:r>
      <w:r w:rsidRPr="00D92FE7">
        <w:rPr>
          <w:rFonts w:ascii="Times New Roman" w:eastAsia="Times New Roman" w:hAnsi="Times New Roman" w:cs="Times New Roman"/>
          <w:color w:val="000000" w:themeColor="text1"/>
        </w:rPr>
        <w:t>is not incentivised as a separated career path, but mostly takes the shape of side roles that remove officers from ordinary duties, with a resulting impact on the team members that are left behind (</w:t>
      </w:r>
      <w:r w:rsidR="78ABB516" w:rsidRPr="00D92FE7">
        <w:rPr>
          <w:rFonts w:ascii="Times New Roman" w:eastAsia="Times New Roman" w:hAnsi="Times New Roman" w:cs="Times New Roman"/>
          <w:i/>
          <w:iCs/>
          <w:color w:val="000000" w:themeColor="text1"/>
        </w:rPr>
        <w:t xml:space="preserve">Officer </w:t>
      </w:r>
      <w:r w:rsidRPr="00D92FE7">
        <w:rPr>
          <w:rFonts w:ascii="Times New Roman" w:eastAsia="Times New Roman" w:hAnsi="Times New Roman" w:cs="Times New Roman"/>
          <w:i/>
          <w:iCs/>
          <w:color w:val="000000" w:themeColor="text1"/>
        </w:rPr>
        <w:t>3</w:t>
      </w:r>
      <w:r w:rsidRPr="00D92FE7">
        <w:rPr>
          <w:rFonts w:ascii="Times New Roman" w:eastAsia="Times New Roman" w:hAnsi="Times New Roman" w:cs="Times New Roman"/>
          <w:color w:val="000000" w:themeColor="text1"/>
        </w:rPr>
        <w:t>). Police officers are moved around within roles and units, to save money, rather than retaining officers in their non-specialist roles and hir</w:t>
      </w:r>
      <w:r w:rsidR="0852A2FC" w:rsidRPr="00D92FE7">
        <w:rPr>
          <w:rFonts w:ascii="Times New Roman" w:eastAsia="Times New Roman" w:hAnsi="Times New Roman" w:cs="Times New Roman"/>
          <w:color w:val="000000" w:themeColor="text1"/>
        </w:rPr>
        <w:t>ing</w:t>
      </w:r>
      <w:r w:rsidRPr="00D92FE7">
        <w:rPr>
          <w:rFonts w:ascii="Times New Roman" w:eastAsia="Times New Roman" w:hAnsi="Times New Roman" w:cs="Times New Roman"/>
          <w:color w:val="000000" w:themeColor="text1"/>
        </w:rPr>
        <w:t xml:space="preserve"> new officers for specialist units (or vice-versa). As a result, </w:t>
      </w:r>
      <w:r w:rsidRPr="00D92FE7">
        <w:rPr>
          <w:rFonts w:ascii="Times New Roman" w:eastAsia="Times New Roman" w:hAnsi="Times New Roman" w:cs="Times New Roman"/>
          <w:color w:val="000000" w:themeColor="text1"/>
        </w:rPr>
        <w:lastRenderedPageBreak/>
        <w:t xml:space="preserve">officers’ availability is withdrawn from planned activities to allow specialist work to be conducted in a separate role or unit (Mendel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2017). This has negative effects on wellbeing, specifically for crime types and units that are renown</w:t>
      </w:r>
      <w:r w:rsidR="65A9A651" w:rsidRPr="00D92FE7">
        <w:rPr>
          <w:rFonts w:ascii="Times New Roman" w:eastAsia="Times New Roman" w:hAnsi="Times New Roman" w:cs="Times New Roman"/>
          <w:color w:val="000000" w:themeColor="text1"/>
        </w:rPr>
        <w:t>ed</w:t>
      </w:r>
      <w:r w:rsidRPr="00D92FE7">
        <w:rPr>
          <w:rFonts w:ascii="Times New Roman" w:eastAsia="Times New Roman" w:hAnsi="Times New Roman" w:cs="Times New Roman"/>
          <w:color w:val="000000" w:themeColor="text1"/>
        </w:rPr>
        <w:t xml:space="preserve"> for stressful and long working patterns</w:t>
      </w:r>
      <w:r w:rsidR="61FB2E79" w:rsidRPr="00D92FE7">
        <w:rPr>
          <w:rFonts w:ascii="Times New Roman" w:eastAsia="Times New Roman" w:hAnsi="Times New Roman" w:cs="Times New Roman"/>
          <w:color w:val="000000" w:themeColor="text1"/>
        </w:rPr>
        <w:t xml:space="preserve"> </w:t>
      </w:r>
      <w:r w:rsidR="0A81AC09"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Caruso</w:t>
      </w:r>
      <w:r w:rsidR="4C2C9315"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2014), with high job demands and lack of resources contributing to officers’ burnout and performance hindrance (Jenkin</w:t>
      </w:r>
      <w:r w:rsidR="51F6F77E" w:rsidRPr="00D92FE7">
        <w:rPr>
          <w:rFonts w:ascii="Times New Roman" w:eastAsia="Times New Roman" w:hAnsi="Times New Roman" w:cs="Times New Roman"/>
          <w:color w:val="000000" w:themeColor="text1"/>
        </w:rPr>
        <w:t>s</w:t>
      </w:r>
      <w:r w:rsidRPr="00D92FE7">
        <w:rPr>
          <w:rFonts w:ascii="Times New Roman" w:eastAsia="Times New Roman" w:hAnsi="Times New Roman" w:cs="Times New Roman"/>
          <w:color w:val="000000" w:themeColor="text1"/>
        </w:rPr>
        <w:t>, 2023). For Gannon and Doig (2010), diminished policing resources have implications for the effectiveness of prevention strategies and negatively affect specialism. Appropriately relying on the development of police specialism could assist officers and organisations in making more cost-effective decisions.</w:t>
      </w:r>
    </w:p>
    <w:p w14:paraId="4516027D" w14:textId="30B723FA"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Fear of Elitism</w:t>
      </w:r>
    </w:p>
    <w:p w14:paraId="0A549E51" w14:textId="0D7ACB23" w:rsidR="00A26C92" w:rsidRPr="00D92FE7" w:rsidRDefault="4376061A"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Some of the officers who </w:t>
      </w:r>
      <w:r w:rsidR="60EB3E5A" w:rsidRPr="00D92FE7">
        <w:rPr>
          <w:rFonts w:ascii="Times New Roman" w:eastAsia="Times New Roman" w:hAnsi="Times New Roman" w:cs="Times New Roman"/>
          <w:color w:val="000000" w:themeColor="text1"/>
        </w:rPr>
        <w:t xml:space="preserve">completed the survey </w:t>
      </w:r>
      <w:r w:rsidR="089FFC56" w:rsidRPr="00D92FE7">
        <w:rPr>
          <w:rFonts w:ascii="Times New Roman" w:eastAsia="Times New Roman" w:hAnsi="Times New Roman" w:cs="Times New Roman"/>
          <w:color w:val="000000" w:themeColor="text1"/>
        </w:rPr>
        <w:t>indicated that assigning labels of specialism without adequate guidance and support might result in unwanted elitist attitudes and behaviours</w:t>
      </w:r>
      <w:r w:rsidR="5DE18FEB" w:rsidRPr="00D92FE7">
        <w:rPr>
          <w:rFonts w:ascii="Times New Roman" w:eastAsia="Times New Roman" w:hAnsi="Times New Roman" w:cs="Times New Roman"/>
          <w:color w:val="000000" w:themeColor="text1"/>
        </w:rPr>
        <w:t xml:space="preserve">. More specifically, </w:t>
      </w:r>
      <w:r w:rsidR="6F45F55C" w:rsidRPr="00D92FE7">
        <w:rPr>
          <w:rFonts w:ascii="Times New Roman" w:eastAsia="Times New Roman" w:hAnsi="Times New Roman" w:cs="Times New Roman"/>
          <w:color w:val="000000" w:themeColor="text1"/>
        </w:rPr>
        <w:t>one of them</w:t>
      </w:r>
      <w:r w:rsidR="5DE18FEB" w:rsidRPr="00D92FE7">
        <w:rPr>
          <w:rFonts w:ascii="Times New Roman" w:eastAsia="Times New Roman" w:hAnsi="Times New Roman" w:cs="Times New Roman"/>
          <w:color w:val="000000" w:themeColor="text1"/>
        </w:rPr>
        <w:t xml:space="preserve"> expressed the fear that uncontrolled elitism can feed into dangerous practices that can further negatively impact police image, as well as </w:t>
      </w:r>
      <w:r w:rsidR="089FFC56" w:rsidRPr="00D92FE7">
        <w:rPr>
          <w:rFonts w:ascii="Times New Roman" w:eastAsia="Times New Roman" w:hAnsi="Times New Roman" w:cs="Times New Roman"/>
          <w:color w:val="000000" w:themeColor="text1"/>
        </w:rPr>
        <w:t>creat</w:t>
      </w:r>
      <w:r w:rsidR="0F946CA8" w:rsidRPr="00D92FE7">
        <w:rPr>
          <w:rFonts w:ascii="Times New Roman" w:eastAsia="Times New Roman" w:hAnsi="Times New Roman" w:cs="Times New Roman"/>
          <w:color w:val="000000" w:themeColor="text1"/>
        </w:rPr>
        <w:t>e</w:t>
      </w:r>
      <w:r w:rsidR="089FFC56" w:rsidRPr="00D92FE7">
        <w:rPr>
          <w:rFonts w:ascii="Times New Roman" w:eastAsia="Times New Roman" w:hAnsi="Times New Roman" w:cs="Times New Roman"/>
          <w:color w:val="000000" w:themeColor="text1"/>
        </w:rPr>
        <w:t xml:space="preserve"> a culture of “we are better, you are worse” (</w:t>
      </w:r>
      <w:r w:rsidR="452C17F7" w:rsidRPr="00D92FE7">
        <w:rPr>
          <w:rFonts w:ascii="Times New Roman" w:eastAsia="Times New Roman" w:hAnsi="Times New Roman" w:cs="Times New Roman"/>
          <w:i/>
          <w:iCs/>
          <w:color w:val="000000" w:themeColor="text1"/>
        </w:rPr>
        <w:t xml:space="preserve">Officer </w:t>
      </w:r>
      <w:r w:rsidR="089FFC56" w:rsidRPr="00D92FE7">
        <w:rPr>
          <w:rFonts w:ascii="Times New Roman" w:eastAsia="Times New Roman" w:hAnsi="Times New Roman" w:cs="Times New Roman"/>
          <w:i/>
          <w:iCs/>
          <w:color w:val="000000" w:themeColor="text1"/>
        </w:rPr>
        <w:t>7</w:t>
      </w:r>
      <w:r w:rsidR="089FFC56" w:rsidRPr="00D92FE7">
        <w:rPr>
          <w:rFonts w:ascii="Times New Roman" w:eastAsia="Times New Roman" w:hAnsi="Times New Roman" w:cs="Times New Roman"/>
          <w:color w:val="000000" w:themeColor="text1"/>
        </w:rPr>
        <w:t>). Sunahara (2002) reported how elitism originat</w:t>
      </w:r>
      <w:r w:rsidR="347D55B8" w:rsidRPr="00D92FE7">
        <w:rPr>
          <w:rFonts w:ascii="Times New Roman" w:eastAsia="Times New Roman" w:hAnsi="Times New Roman" w:cs="Times New Roman"/>
          <w:color w:val="000000" w:themeColor="text1"/>
        </w:rPr>
        <w:t>ing</w:t>
      </w:r>
      <w:r w:rsidR="089FFC56" w:rsidRPr="00D92FE7">
        <w:rPr>
          <w:rFonts w:ascii="Times New Roman" w:eastAsia="Times New Roman" w:hAnsi="Times New Roman" w:cs="Times New Roman"/>
          <w:color w:val="000000" w:themeColor="text1"/>
        </w:rPr>
        <w:t xml:space="preserve"> from belonging to a specialist police unit could contribute to increased claims of superiority, privilege, and entitlement in officers </w:t>
      </w:r>
      <w:r w:rsidR="4FD56194" w:rsidRPr="00D92FE7">
        <w:rPr>
          <w:rFonts w:ascii="Times New Roman" w:eastAsia="Times New Roman" w:hAnsi="Times New Roman" w:cs="Times New Roman"/>
          <w:color w:val="000000" w:themeColor="text1"/>
        </w:rPr>
        <w:t xml:space="preserve">who </w:t>
      </w:r>
      <w:r w:rsidR="089FFC56" w:rsidRPr="00D92FE7">
        <w:rPr>
          <w:rFonts w:ascii="Times New Roman" w:eastAsia="Times New Roman" w:hAnsi="Times New Roman" w:cs="Times New Roman"/>
          <w:color w:val="000000" w:themeColor="text1"/>
        </w:rPr>
        <w:t>display anger issues and unsolved job-related frustrations</w:t>
      </w:r>
      <w:r w:rsidR="7D6DA71C" w:rsidRPr="00D92FE7">
        <w:rPr>
          <w:rFonts w:ascii="Times New Roman" w:eastAsia="Times New Roman" w:hAnsi="Times New Roman" w:cs="Times New Roman"/>
          <w:color w:val="000000" w:themeColor="text1"/>
        </w:rPr>
        <w:t>. It is worth noting, however, that Sunahara’s (2002) study did not specifically focus on the influence of specialism, but rather on the fact that external variables and beliefs can make some officers more likely than others to act in unethical way</w:t>
      </w:r>
      <w:r w:rsidR="3235CF25" w:rsidRPr="00D92FE7">
        <w:rPr>
          <w:rFonts w:ascii="Times New Roman" w:eastAsia="Times New Roman" w:hAnsi="Times New Roman" w:cs="Times New Roman"/>
          <w:color w:val="000000" w:themeColor="text1"/>
        </w:rPr>
        <w:t>s</w:t>
      </w:r>
      <w:r w:rsidR="7D6DA71C" w:rsidRPr="00D92FE7">
        <w:rPr>
          <w:rFonts w:ascii="Times New Roman" w:eastAsia="Times New Roman" w:hAnsi="Times New Roman" w:cs="Times New Roman"/>
          <w:color w:val="000000" w:themeColor="text1"/>
        </w:rPr>
        <w:t>.</w:t>
      </w:r>
      <w:r w:rsidR="089FFC56" w:rsidRPr="00D92FE7">
        <w:rPr>
          <w:rFonts w:ascii="Times New Roman" w:eastAsia="Times New Roman" w:hAnsi="Times New Roman" w:cs="Times New Roman"/>
          <w:color w:val="000000" w:themeColor="text1"/>
        </w:rPr>
        <w:t xml:space="preserve"> </w:t>
      </w:r>
      <w:r w:rsidR="7D648A1B" w:rsidRPr="00D92FE7">
        <w:rPr>
          <w:rFonts w:ascii="Times New Roman" w:eastAsia="Times New Roman" w:hAnsi="Times New Roman" w:cs="Times New Roman"/>
          <w:color w:val="000000" w:themeColor="text1"/>
        </w:rPr>
        <w:t>For McManus (1997)</w:t>
      </w:r>
      <w:r w:rsidR="3DDD5F76" w:rsidRPr="00D92FE7">
        <w:rPr>
          <w:rFonts w:ascii="Times New Roman" w:eastAsia="Times New Roman" w:hAnsi="Times New Roman" w:cs="Times New Roman"/>
          <w:color w:val="000000" w:themeColor="text1"/>
        </w:rPr>
        <w:t>,</w:t>
      </w:r>
      <w:r w:rsidR="7D648A1B" w:rsidRPr="00D92FE7">
        <w:rPr>
          <w:rFonts w:ascii="Times New Roman" w:eastAsia="Times New Roman" w:hAnsi="Times New Roman" w:cs="Times New Roman"/>
          <w:color w:val="000000" w:themeColor="text1"/>
        </w:rPr>
        <w:t xml:space="preserve"> elitism can only thrive in an organisational context where the perception of role, rank, usefulness, and belonging are distributed unequally across the police force, and more research is required to understand the links between elitism (as well as the perception of elitism), and the various aspects of specialism. Similarly, in Germany, modifications of policing organisational structures</w:t>
      </w:r>
      <w:r w:rsidR="50337D52" w:rsidRPr="00D92FE7">
        <w:rPr>
          <w:rFonts w:ascii="Times New Roman" w:eastAsia="Times New Roman" w:hAnsi="Times New Roman" w:cs="Times New Roman"/>
          <w:color w:val="000000" w:themeColor="text1"/>
        </w:rPr>
        <w:t xml:space="preserve"> – </w:t>
      </w:r>
      <w:r w:rsidR="7D648A1B" w:rsidRPr="00D92FE7">
        <w:rPr>
          <w:rFonts w:ascii="Times New Roman" w:eastAsia="Times New Roman" w:hAnsi="Times New Roman" w:cs="Times New Roman"/>
          <w:color w:val="000000" w:themeColor="text1"/>
        </w:rPr>
        <w:t>which saw the elimination of lower ranks and the recruitment of officers at higher ranks from their first year of employment</w:t>
      </w:r>
      <w:r w:rsidR="61CB52F6" w:rsidRPr="00D92FE7">
        <w:rPr>
          <w:rFonts w:ascii="Times New Roman" w:eastAsia="Times New Roman" w:hAnsi="Times New Roman" w:cs="Times New Roman"/>
          <w:color w:val="000000" w:themeColor="text1"/>
        </w:rPr>
        <w:t xml:space="preserve"> – </w:t>
      </w:r>
      <w:r w:rsidR="7D648A1B" w:rsidRPr="00D92FE7">
        <w:rPr>
          <w:rFonts w:ascii="Times New Roman" w:eastAsia="Times New Roman" w:hAnsi="Times New Roman" w:cs="Times New Roman"/>
          <w:color w:val="000000" w:themeColor="text1"/>
        </w:rPr>
        <w:t>seem to have increased the likelihood of elitism among police officials (Das &amp; Palmiotto, 2004). Despite this, there is no evidence that these beliefs are the direct result of specialism</w:t>
      </w:r>
      <w:r w:rsidR="7F55F632" w:rsidRPr="00D92FE7">
        <w:rPr>
          <w:rFonts w:ascii="Times New Roman" w:eastAsia="Times New Roman" w:hAnsi="Times New Roman" w:cs="Times New Roman"/>
          <w:color w:val="000000" w:themeColor="text1"/>
        </w:rPr>
        <w:t xml:space="preserve"> </w:t>
      </w:r>
      <w:r w:rsidR="7D648A1B" w:rsidRPr="00D92FE7">
        <w:rPr>
          <w:rFonts w:ascii="Times New Roman" w:eastAsia="Times New Roman" w:hAnsi="Times New Roman" w:cs="Times New Roman"/>
          <w:color w:val="000000" w:themeColor="text1"/>
        </w:rPr>
        <w:t xml:space="preserve">or rather additional co-occurring organisational, cultural, and force-specific or role-dependant factors. This </w:t>
      </w:r>
      <w:r w:rsidR="6743F424" w:rsidRPr="00D92FE7">
        <w:rPr>
          <w:rFonts w:ascii="Times New Roman" w:eastAsia="Times New Roman" w:hAnsi="Times New Roman" w:cs="Times New Roman"/>
          <w:color w:val="000000" w:themeColor="text1"/>
        </w:rPr>
        <w:t>reinforces the idea, however, that some</w:t>
      </w:r>
      <w:r w:rsidR="7D648A1B" w:rsidRPr="00D92FE7">
        <w:rPr>
          <w:rFonts w:ascii="Times New Roman" w:eastAsia="Times New Roman" w:hAnsi="Times New Roman" w:cs="Times New Roman"/>
          <w:color w:val="000000" w:themeColor="text1"/>
        </w:rPr>
        <w:t xml:space="preserve"> police groups might be more likely than others to display elitist-like features and behaviours.</w:t>
      </w:r>
      <w:r w:rsidR="3E16EB8C" w:rsidRPr="00D92FE7">
        <w:rPr>
          <w:rFonts w:ascii="Times New Roman" w:eastAsia="Times New Roman" w:hAnsi="Times New Roman" w:cs="Times New Roman"/>
          <w:color w:val="000000" w:themeColor="text1"/>
        </w:rPr>
        <w:t xml:space="preserve"> In line with this, although not discussed in the form of elitism in relationship with specialism per se, past and ongoing discourses on police culture have challenged regulatory frameworks that support sexism, bigotry, corruption</w:t>
      </w:r>
      <w:r w:rsidR="5B4397DA" w:rsidRPr="00D92FE7">
        <w:rPr>
          <w:rFonts w:ascii="Times New Roman" w:eastAsia="Times New Roman" w:hAnsi="Times New Roman" w:cs="Times New Roman"/>
          <w:color w:val="000000" w:themeColor="text1"/>
        </w:rPr>
        <w:t>,</w:t>
      </w:r>
      <w:r w:rsidR="3E16EB8C" w:rsidRPr="00D92FE7">
        <w:rPr>
          <w:rFonts w:ascii="Times New Roman" w:eastAsia="Times New Roman" w:hAnsi="Times New Roman" w:cs="Times New Roman"/>
          <w:color w:val="000000" w:themeColor="text1"/>
        </w:rPr>
        <w:t xml:space="preserve"> and institutional racism (Harper, 2023; Loftus, 2012).</w:t>
      </w:r>
      <w:r w:rsidR="7B173165" w:rsidRPr="00D92FE7">
        <w:rPr>
          <w:rFonts w:ascii="Times New Roman" w:eastAsia="Times New Roman" w:hAnsi="Times New Roman" w:cs="Times New Roman"/>
          <w:color w:val="000000" w:themeColor="text1"/>
        </w:rPr>
        <w:t xml:space="preserve"> R</w:t>
      </w:r>
      <w:r w:rsidR="089FFC56" w:rsidRPr="00D92FE7">
        <w:rPr>
          <w:rFonts w:ascii="Times New Roman" w:eastAsia="Times New Roman" w:hAnsi="Times New Roman" w:cs="Times New Roman"/>
          <w:color w:val="000000" w:themeColor="text1"/>
        </w:rPr>
        <w:t>ecent</w:t>
      </w:r>
      <w:r w:rsidR="0FD899F3" w:rsidRPr="00D92FE7">
        <w:rPr>
          <w:rFonts w:ascii="Times New Roman" w:eastAsia="Times New Roman" w:hAnsi="Times New Roman" w:cs="Times New Roman"/>
          <w:color w:val="000000" w:themeColor="text1"/>
        </w:rPr>
        <w:t xml:space="preserve"> insights from</w:t>
      </w:r>
      <w:r w:rsidR="089FFC56" w:rsidRPr="00D92FE7">
        <w:rPr>
          <w:rFonts w:ascii="Times New Roman" w:eastAsia="Times New Roman" w:hAnsi="Times New Roman" w:cs="Times New Roman"/>
          <w:color w:val="000000" w:themeColor="text1"/>
        </w:rPr>
        <w:t xml:space="preserve"> Baroness Casey (2023, p.13) reported as part of an independent review of Metropolitan Police’s work</w:t>
      </w:r>
      <w:r w:rsidR="700E1A6C" w:rsidRPr="00D92FE7">
        <w:rPr>
          <w:rFonts w:ascii="Times New Roman" w:eastAsia="Times New Roman" w:hAnsi="Times New Roman" w:cs="Times New Roman"/>
          <w:color w:val="000000" w:themeColor="text1"/>
        </w:rPr>
        <w:t>,</w:t>
      </w:r>
      <w:r w:rsidR="089FFC56" w:rsidRPr="00D92FE7">
        <w:rPr>
          <w:rFonts w:ascii="Times New Roman" w:eastAsia="Times New Roman" w:hAnsi="Times New Roman" w:cs="Times New Roman"/>
          <w:color w:val="000000" w:themeColor="text1"/>
        </w:rPr>
        <w:t xml:space="preserve"> that </w:t>
      </w:r>
      <w:r w:rsidR="17C7A481" w:rsidRPr="00D92FE7">
        <w:rPr>
          <w:rFonts w:ascii="Times New Roman" w:eastAsia="Times New Roman" w:hAnsi="Times New Roman" w:cs="Times New Roman"/>
          <w:color w:val="000000" w:themeColor="text1"/>
        </w:rPr>
        <w:t>one</w:t>
      </w:r>
      <w:r w:rsidR="089FFC56" w:rsidRPr="00D92FE7">
        <w:rPr>
          <w:rFonts w:ascii="Times New Roman" w:eastAsia="Times New Roman" w:hAnsi="Times New Roman" w:cs="Times New Roman"/>
          <w:color w:val="000000" w:themeColor="text1"/>
        </w:rPr>
        <w:t xml:space="preserve"> specific specialist team</w:t>
      </w:r>
      <w:r w:rsidR="6F814931" w:rsidRPr="00D92FE7">
        <w:rPr>
          <w:rFonts w:ascii="Times New Roman" w:eastAsia="Times New Roman" w:hAnsi="Times New Roman" w:cs="Times New Roman"/>
          <w:color w:val="000000" w:themeColor="text1"/>
        </w:rPr>
        <w:t xml:space="preserve"> that employed both Carrick and Couzins</w:t>
      </w:r>
      <w:r w:rsidR="089FFC56" w:rsidRPr="00D92FE7">
        <w:rPr>
          <w:rFonts w:ascii="Times New Roman" w:eastAsia="Times New Roman" w:hAnsi="Times New Roman" w:cs="Times New Roman"/>
          <w:color w:val="000000" w:themeColor="text1"/>
        </w:rPr>
        <w:t xml:space="preserve"> displayed “one of the worst cultures, behaviours and practices have been found in specialist firearms units, where standards and accountability should be at their absolute highest.” </w:t>
      </w:r>
      <w:r w:rsidR="06856193" w:rsidRPr="00D92FE7">
        <w:rPr>
          <w:rFonts w:ascii="Times New Roman" w:eastAsia="Times New Roman" w:hAnsi="Times New Roman" w:cs="Times New Roman"/>
          <w:color w:val="000000" w:themeColor="text1"/>
        </w:rPr>
        <w:t xml:space="preserve">While elitism was not discussed as part of the review, insights from broader organisational policing concerns are certainly helpful </w:t>
      </w:r>
      <w:r w:rsidR="47689505" w:rsidRPr="00D92FE7">
        <w:rPr>
          <w:rFonts w:ascii="Times New Roman" w:eastAsia="Times New Roman" w:hAnsi="Times New Roman" w:cs="Times New Roman"/>
          <w:color w:val="000000" w:themeColor="text1"/>
        </w:rPr>
        <w:t>in interpreting</w:t>
      </w:r>
      <w:r w:rsidR="06856193" w:rsidRPr="00D92FE7">
        <w:rPr>
          <w:rFonts w:ascii="Times New Roman" w:eastAsia="Times New Roman" w:hAnsi="Times New Roman" w:cs="Times New Roman"/>
          <w:color w:val="000000" w:themeColor="text1"/>
        </w:rPr>
        <w:t xml:space="preserve"> the findings</w:t>
      </w:r>
      <w:r w:rsidR="7552FA60" w:rsidRPr="00D92FE7">
        <w:rPr>
          <w:rFonts w:ascii="Times New Roman" w:eastAsia="Times New Roman" w:hAnsi="Times New Roman" w:cs="Times New Roman"/>
          <w:color w:val="000000" w:themeColor="text1"/>
        </w:rPr>
        <w:t xml:space="preserve"> of this study</w:t>
      </w:r>
      <w:r w:rsidR="06856193" w:rsidRPr="00D92FE7">
        <w:rPr>
          <w:rFonts w:ascii="Times New Roman" w:eastAsia="Times New Roman" w:hAnsi="Times New Roman" w:cs="Times New Roman"/>
          <w:color w:val="000000" w:themeColor="text1"/>
        </w:rPr>
        <w:t>.</w:t>
      </w:r>
    </w:p>
    <w:p w14:paraId="7CA384E4" w14:textId="2F418D2F" w:rsidR="6BB4B56D" w:rsidRPr="00D92FE7" w:rsidRDefault="6BB4B56D" w:rsidP="7E409FFC">
      <w:pPr>
        <w:spacing w:after="0" w:line="360" w:lineRule="auto"/>
        <w:jc w:val="both"/>
        <w:rPr>
          <w:rFonts w:ascii="Times New Roman" w:eastAsia="Times New Roman" w:hAnsi="Times New Roman" w:cs="Times New Roman"/>
          <w:color w:val="000000" w:themeColor="text1"/>
        </w:rPr>
      </w:pPr>
    </w:p>
    <w:p w14:paraId="6091770B" w14:textId="77777777" w:rsidR="008B35CE" w:rsidRDefault="008B35CE" w:rsidP="7E409FFC">
      <w:pPr>
        <w:spacing w:after="0" w:line="360" w:lineRule="auto"/>
        <w:jc w:val="both"/>
        <w:rPr>
          <w:rFonts w:ascii="Times New Roman" w:eastAsia="Times New Roman" w:hAnsi="Times New Roman" w:cs="Times New Roman"/>
          <w:b/>
          <w:bCs/>
          <w:i/>
          <w:iCs/>
          <w:color w:val="000000" w:themeColor="text1"/>
        </w:rPr>
      </w:pPr>
    </w:p>
    <w:p w14:paraId="3721F9FD" w14:textId="51D48224"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b/>
          <w:bCs/>
          <w:i/>
          <w:iCs/>
          <w:color w:val="000000" w:themeColor="text1"/>
        </w:rPr>
        <w:t>Advantages of Specialism</w:t>
      </w:r>
    </w:p>
    <w:p w14:paraId="2A90A33E" w14:textId="41E45ACE" w:rsidR="00A26C92" w:rsidRPr="00D92FE7" w:rsidRDefault="089FFC56"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Three specific advantages to specialism were identified: </w:t>
      </w:r>
      <w:r w:rsidR="676FEA27" w:rsidRPr="00D92FE7">
        <w:rPr>
          <w:rFonts w:ascii="Times New Roman" w:eastAsia="Times New Roman" w:hAnsi="Times New Roman" w:cs="Times New Roman"/>
          <w:color w:val="000000" w:themeColor="text1"/>
        </w:rPr>
        <w:t>higher</w:t>
      </w:r>
      <w:r w:rsidRPr="00D92FE7">
        <w:rPr>
          <w:rFonts w:ascii="Times New Roman" w:eastAsia="Times New Roman" w:hAnsi="Times New Roman" w:cs="Times New Roman"/>
          <w:color w:val="000000" w:themeColor="text1"/>
        </w:rPr>
        <w:t xml:space="preserve"> perceived competence in their role, </w:t>
      </w:r>
      <w:r w:rsidR="0147F9BF" w:rsidRPr="00D92FE7">
        <w:rPr>
          <w:rFonts w:ascii="Times New Roman" w:eastAsia="Times New Roman" w:hAnsi="Times New Roman" w:cs="Times New Roman"/>
          <w:color w:val="000000" w:themeColor="text1"/>
        </w:rPr>
        <w:t xml:space="preserve">better </w:t>
      </w:r>
      <w:r w:rsidRPr="00D92FE7">
        <w:rPr>
          <w:rFonts w:ascii="Times New Roman" w:eastAsia="Times New Roman" w:hAnsi="Times New Roman" w:cs="Times New Roman"/>
          <w:color w:val="000000" w:themeColor="text1"/>
        </w:rPr>
        <w:t xml:space="preserve">wellbeing, and </w:t>
      </w:r>
      <w:r w:rsidR="618D85E5" w:rsidRPr="00D92FE7">
        <w:rPr>
          <w:rFonts w:ascii="Times New Roman" w:eastAsia="Times New Roman" w:hAnsi="Times New Roman" w:cs="Times New Roman"/>
          <w:color w:val="000000" w:themeColor="text1"/>
        </w:rPr>
        <w:t xml:space="preserve">greater </w:t>
      </w:r>
      <w:r w:rsidRPr="00D92FE7">
        <w:rPr>
          <w:rFonts w:ascii="Times New Roman" w:eastAsia="Times New Roman" w:hAnsi="Times New Roman" w:cs="Times New Roman"/>
          <w:color w:val="000000" w:themeColor="text1"/>
        </w:rPr>
        <w:t>team cooperation.</w:t>
      </w:r>
    </w:p>
    <w:p w14:paraId="69B935C5" w14:textId="029B5DC5"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7B3B0F2C" w14:textId="44473EF3"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Increased Role Competence</w:t>
      </w:r>
    </w:p>
    <w:p w14:paraId="2FE68407" w14:textId="56BAFB48" w:rsidR="00A26C92" w:rsidRPr="00D92FE7" w:rsidRDefault="089FFC56"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Very few papers have focused on how or whether specialism can improve competence in a policing context, </w:t>
      </w:r>
      <w:r w:rsidR="128873FB" w:rsidRPr="00D92FE7">
        <w:rPr>
          <w:rFonts w:ascii="Times New Roman" w:eastAsia="Times New Roman" w:hAnsi="Times New Roman" w:cs="Times New Roman"/>
          <w:color w:val="000000" w:themeColor="text1"/>
        </w:rPr>
        <w:t xml:space="preserve">and </w:t>
      </w:r>
      <w:r w:rsidRPr="00D92FE7">
        <w:rPr>
          <w:rFonts w:ascii="Times New Roman" w:eastAsia="Times New Roman" w:hAnsi="Times New Roman" w:cs="Times New Roman"/>
          <w:color w:val="000000" w:themeColor="text1"/>
        </w:rPr>
        <w:t>most evidence comes from international publications (Lemaire, 2016). For instance, Runhovde (2021)</w:t>
      </w:r>
      <w:r w:rsidR="03245771"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 xml:space="preserve">reported that specialising in art theft investigations has been shown to improve officers’ competence in handling such crimes. While the evidence reviewing whether specialism </w:t>
      </w:r>
      <w:r w:rsidRPr="00D92FE7">
        <w:rPr>
          <w:rFonts w:ascii="Times New Roman" w:eastAsia="Times New Roman" w:hAnsi="Times New Roman" w:cs="Times New Roman"/>
          <w:i/>
          <w:iCs/>
          <w:color w:val="000000" w:themeColor="text1"/>
        </w:rPr>
        <w:t xml:space="preserve">actually </w:t>
      </w:r>
      <w:r w:rsidRPr="00D92FE7">
        <w:rPr>
          <w:rFonts w:ascii="Times New Roman" w:eastAsia="Times New Roman" w:hAnsi="Times New Roman" w:cs="Times New Roman"/>
          <w:color w:val="000000" w:themeColor="text1"/>
        </w:rPr>
        <w:t>affects competence is scarce, officers indicated that regardless of the crime considered, they felt specialism could equip police personnel with information that can make them better at their job, enhancing “competence, experience, tactical awareness and capacity</w:t>
      </w:r>
      <w:r w:rsidR="0F67037F"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 xml:space="preserve"> (</w:t>
      </w:r>
      <w:r w:rsidR="52FAA7FE" w:rsidRPr="00D92FE7">
        <w:rPr>
          <w:rFonts w:ascii="Times New Roman" w:eastAsia="Times New Roman" w:hAnsi="Times New Roman" w:cs="Times New Roman"/>
          <w:i/>
          <w:iCs/>
          <w:color w:val="000000" w:themeColor="text1"/>
        </w:rPr>
        <w:t xml:space="preserve">Officer </w:t>
      </w:r>
      <w:r w:rsidRPr="00D92FE7">
        <w:rPr>
          <w:rFonts w:ascii="Times New Roman" w:eastAsia="Times New Roman" w:hAnsi="Times New Roman" w:cs="Times New Roman"/>
          <w:i/>
          <w:iCs/>
          <w:color w:val="000000" w:themeColor="text1"/>
        </w:rPr>
        <w:t>4</w:t>
      </w:r>
      <w:r w:rsidRPr="00D92FE7">
        <w:rPr>
          <w:rFonts w:ascii="Times New Roman" w:eastAsia="Times New Roman" w:hAnsi="Times New Roman" w:cs="Times New Roman"/>
          <w:color w:val="000000" w:themeColor="text1"/>
        </w:rPr>
        <w:t xml:space="preserve">). This belief is supported by some authors who suggest that positive outcomes related to </w:t>
      </w:r>
      <w:r w:rsidRPr="00D92FE7">
        <w:rPr>
          <w:rFonts w:ascii="Times New Roman" w:eastAsia="Times New Roman" w:hAnsi="Times New Roman" w:cs="Times New Roman"/>
          <w:i/>
          <w:iCs/>
          <w:color w:val="000000" w:themeColor="text1"/>
        </w:rPr>
        <w:t xml:space="preserve">perceived </w:t>
      </w:r>
      <w:r w:rsidRPr="00D92FE7">
        <w:rPr>
          <w:rFonts w:ascii="Times New Roman" w:eastAsia="Times New Roman" w:hAnsi="Times New Roman" w:cs="Times New Roman"/>
          <w:color w:val="000000" w:themeColor="text1"/>
        </w:rPr>
        <w:t xml:space="preserve">competence have been registered since the introduction of specialisms (Farrell and Buckley, 1999; Martin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2017), such as officers feeling more prepared when interviewing crime victims and perpetrators (College of Policing, 2021; Turgoose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2017).</w:t>
      </w:r>
    </w:p>
    <w:p w14:paraId="39DB4FD2" w14:textId="5587B21B"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69B9176D" w14:textId="268FEE2B"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Wellbeing: Specialism as a Protective Factor</w:t>
      </w:r>
    </w:p>
    <w:p w14:paraId="51DBDE7B" w14:textId="3521B1FB" w:rsidR="00A26C92" w:rsidRPr="00D92FE7" w:rsidRDefault="102EFB41"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Police</w:t>
      </w:r>
      <w:r w:rsidR="089FFC56"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 xml:space="preserve">staff </w:t>
      </w:r>
      <w:r w:rsidR="089FFC56" w:rsidRPr="00D92FE7">
        <w:rPr>
          <w:rFonts w:ascii="Times New Roman" w:eastAsia="Times New Roman" w:hAnsi="Times New Roman" w:cs="Times New Roman"/>
          <w:color w:val="000000" w:themeColor="text1"/>
        </w:rPr>
        <w:t>are a high-risk group for the development of mental health concerns, who</w:t>
      </w:r>
      <w:r w:rsidR="24B9313B" w:rsidRPr="00D92FE7">
        <w:rPr>
          <w:rFonts w:ascii="Times New Roman" w:eastAsia="Times New Roman" w:hAnsi="Times New Roman" w:cs="Times New Roman"/>
          <w:color w:val="000000" w:themeColor="text1"/>
        </w:rPr>
        <w:t>se</w:t>
      </w:r>
      <w:r w:rsidR="089FFC56" w:rsidRPr="00D92FE7">
        <w:rPr>
          <w:rFonts w:ascii="Times New Roman" w:eastAsia="Times New Roman" w:hAnsi="Times New Roman" w:cs="Times New Roman"/>
          <w:color w:val="000000" w:themeColor="text1"/>
        </w:rPr>
        <w:t xml:space="preserve"> symptoms are often overlooked (Van der Velden et al., 2013). </w:t>
      </w:r>
      <w:r w:rsidR="6F68E2F6" w:rsidRPr="00D92FE7">
        <w:rPr>
          <w:rFonts w:ascii="Times New Roman" w:eastAsia="Times New Roman" w:hAnsi="Times New Roman" w:cs="Times New Roman"/>
          <w:color w:val="000000" w:themeColor="text1"/>
        </w:rPr>
        <w:t xml:space="preserve">Officers who </w:t>
      </w:r>
      <w:r w:rsidR="372709CE" w:rsidRPr="00D92FE7">
        <w:rPr>
          <w:rFonts w:ascii="Times New Roman" w:eastAsia="Times New Roman" w:hAnsi="Times New Roman" w:cs="Times New Roman"/>
          <w:color w:val="000000" w:themeColor="text1"/>
        </w:rPr>
        <w:t>completed the survey</w:t>
      </w:r>
      <w:r w:rsidR="089FFC56" w:rsidRPr="00D92FE7">
        <w:rPr>
          <w:rFonts w:ascii="Times New Roman" w:eastAsia="Times New Roman" w:hAnsi="Times New Roman" w:cs="Times New Roman"/>
          <w:color w:val="000000" w:themeColor="text1"/>
        </w:rPr>
        <w:t xml:space="preserve"> reported that specialism could improve officers’ wellbeing, leading to an overall better policing response. Agreeing, Spalek (2010) mentioned how officers working in CTUs reported perceived increases in wellbeing quality since the introduction of specialisms. Similarly, according to international research on domestic violence (DV), specialist police personnel had better coping mechanisms for dealing with the stress resulting from exposure to trauma when investigating DV reports (Lu </w:t>
      </w:r>
      <w:r w:rsidR="089FFC56" w:rsidRPr="00D92FE7">
        <w:rPr>
          <w:rFonts w:ascii="Times New Roman" w:eastAsia="Times New Roman" w:hAnsi="Times New Roman" w:cs="Times New Roman"/>
          <w:i/>
          <w:iCs/>
          <w:color w:val="000000" w:themeColor="text1"/>
        </w:rPr>
        <w:t>et al.</w:t>
      </w:r>
      <w:r w:rsidR="089FFC56" w:rsidRPr="00D92FE7">
        <w:rPr>
          <w:rFonts w:ascii="Times New Roman" w:eastAsia="Times New Roman" w:hAnsi="Times New Roman" w:cs="Times New Roman"/>
          <w:color w:val="000000" w:themeColor="text1"/>
        </w:rPr>
        <w:t>, 2023). This finding is important as DV</w:t>
      </w:r>
      <w:r w:rsidR="34D2CFE8" w:rsidRPr="00D92FE7">
        <w:rPr>
          <w:rFonts w:ascii="Times New Roman" w:eastAsia="Times New Roman" w:hAnsi="Times New Roman" w:cs="Times New Roman"/>
          <w:color w:val="000000" w:themeColor="text1"/>
        </w:rPr>
        <w:t xml:space="preserve"> and RASSO </w:t>
      </w:r>
      <w:r w:rsidR="089FFC56" w:rsidRPr="00D92FE7">
        <w:rPr>
          <w:rFonts w:ascii="Times New Roman" w:eastAsia="Times New Roman" w:hAnsi="Times New Roman" w:cs="Times New Roman"/>
          <w:color w:val="000000" w:themeColor="text1"/>
        </w:rPr>
        <w:t>specialised officers have also been found to experience higher level</w:t>
      </w:r>
      <w:r w:rsidR="03374149" w:rsidRPr="00D92FE7">
        <w:rPr>
          <w:rFonts w:ascii="Times New Roman" w:eastAsia="Times New Roman" w:hAnsi="Times New Roman" w:cs="Times New Roman"/>
          <w:color w:val="000000" w:themeColor="text1"/>
        </w:rPr>
        <w:t>s</w:t>
      </w:r>
      <w:r w:rsidR="089FFC56" w:rsidRPr="00D92FE7">
        <w:rPr>
          <w:rFonts w:ascii="Times New Roman" w:eastAsia="Times New Roman" w:hAnsi="Times New Roman" w:cs="Times New Roman"/>
          <w:color w:val="000000" w:themeColor="text1"/>
        </w:rPr>
        <w:t xml:space="preserve"> of secondary traumatic stress</w:t>
      </w:r>
      <w:r w:rsidR="54AFA00C" w:rsidRPr="00D92FE7">
        <w:rPr>
          <w:rFonts w:ascii="Times New Roman" w:eastAsia="Times New Roman" w:hAnsi="Times New Roman" w:cs="Times New Roman"/>
          <w:color w:val="000000" w:themeColor="text1"/>
        </w:rPr>
        <w:t xml:space="preserve"> and burnout</w:t>
      </w:r>
      <w:r w:rsidR="089FFC56" w:rsidRPr="00D92FE7">
        <w:rPr>
          <w:rFonts w:ascii="Times New Roman" w:eastAsia="Times New Roman" w:hAnsi="Times New Roman" w:cs="Times New Roman"/>
          <w:color w:val="000000" w:themeColor="text1"/>
        </w:rPr>
        <w:t xml:space="preserve"> (Lu </w:t>
      </w:r>
      <w:r w:rsidR="089FFC56" w:rsidRPr="00D92FE7">
        <w:rPr>
          <w:rFonts w:ascii="Times New Roman" w:eastAsia="Times New Roman" w:hAnsi="Times New Roman" w:cs="Times New Roman"/>
          <w:i/>
          <w:iCs/>
          <w:color w:val="000000" w:themeColor="text1"/>
        </w:rPr>
        <w:t>et al.</w:t>
      </w:r>
      <w:r w:rsidR="089FFC56" w:rsidRPr="00D92FE7">
        <w:rPr>
          <w:rFonts w:ascii="Times New Roman" w:eastAsia="Times New Roman" w:hAnsi="Times New Roman" w:cs="Times New Roman"/>
          <w:color w:val="000000" w:themeColor="text1"/>
        </w:rPr>
        <w:t>, 2023</w:t>
      </w:r>
      <w:r w:rsidR="7874BF2C" w:rsidRPr="00D92FE7">
        <w:rPr>
          <w:rFonts w:ascii="Times New Roman" w:eastAsia="Times New Roman" w:hAnsi="Times New Roman" w:cs="Times New Roman"/>
          <w:color w:val="000000" w:themeColor="text1"/>
        </w:rPr>
        <w:t>;</w:t>
      </w:r>
      <w:r w:rsidR="6DBF68AD" w:rsidRPr="00D92FE7">
        <w:rPr>
          <w:rFonts w:ascii="Times New Roman" w:eastAsia="Times New Roman" w:hAnsi="Times New Roman" w:cs="Times New Roman"/>
          <w:color w:val="000000" w:themeColor="text1"/>
        </w:rPr>
        <w:t xml:space="preserve"> Sondhi et al., 2023</w:t>
      </w:r>
      <w:r w:rsidR="089FFC56" w:rsidRPr="00D92FE7">
        <w:rPr>
          <w:rFonts w:ascii="Times New Roman" w:eastAsia="Times New Roman" w:hAnsi="Times New Roman" w:cs="Times New Roman"/>
          <w:color w:val="000000" w:themeColor="text1"/>
        </w:rPr>
        <w:t xml:space="preserve">). </w:t>
      </w:r>
      <w:r w:rsidR="2D1110E9" w:rsidRPr="00D92FE7">
        <w:rPr>
          <w:rFonts w:ascii="Times New Roman" w:eastAsia="Times New Roman" w:hAnsi="Times New Roman" w:cs="Times New Roman"/>
          <w:color w:val="000000" w:themeColor="text1"/>
        </w:rPr>
        <w:t>Appropriate investments in s</w:t>
      </w:r>
      <w:r w:rsidR="089FFC56" w:rsidRPr="00D92FE7">
        <w:rPr>
          <w:rFonts w:ascii="Times New Roman" w:eastAsia="Times New Roman" w:hAnsi="Times New Roman" w:cs="Times New Roman"/>
          <w:color w:val="000000" w:themeColor="text1"/>
        </w:rPr>
        <w:t xml:space="preserve">pecialism might, therefore, be beneficial for crime types that have a distressing or traumatic component, acting as </w:t>
      </w:r>
      <w:r w:rsidR="39AA8630" w:rsidRPr="00D92FE7">
        <w:rPr>
          <w:rFonts w:ascii="Times New Roman" w:eastAsia="Times New Roman" w:hAnsi="Times New Roman" w:cs="Times New Roman"/>
          <w:color w:val="000000" w:themeColor="text1"/>
        </w:rPr>
        <w:t xml:space="preserve">a </w:t>
      </w:r>
      <w:r w:rsidR="089FFC56" w:rsidRPr="00D92FE7">
        <w:rPr>
          <w:rFonts w:ascii="Times New Roman" w:eastAsia="Times New Roman" w:hAnsi="Times New Roman" w:cs="Times New Roman"/>
          <w:color w:val="000000" w:themeColor="text1"/>
        </w:rPr>
        <w:t>protection mechanism for wellbeing</w:t>
      </w:r>
      <w:r w:rsidR="400F9F64" w:rsidRPr="00D92FE7">
        <w:rPr>
          <w:rFonts w:ascii="Times New Roman" w:eastAsia="Times New Roman" w:hAnsi="Times New Roman" w:cs="Times New Roman"/>
          <w:color w:val="000000" w:themeColor="text1"/>
        </w:rPr>
        <w:t xml:space="preserve"> (Author et al. [blinded for review], 2024).</w:t>
      </w:r>
    </w:p>
    <w:p w14:paraId="1EE7DA6D" w14:textId="5DE19C56"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0D9DDC3F" w14:textId="6F2EFF83" w:rsidR="00A26C92" w:rsidRPr="00D92FE7" w:rsidRDefault="089FFC56" w:rsidP="7E409FFC">
      <w:pPr>
        <w:spacing w:after="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i/>
          <w:iCs/>
          <w:color w:val="000000" w:themeColor="text1"/>
        </w:rPr>
        <w:t>Better Cooperation</w:t>
      </w:r>
    </w:p>
    <w:p w14:paraId="42CFCE95" w14:textId="3A3C1AA6" w:rsidR="00A26C92" w:rsidRPr="00D92FE7" w:rsidRDefault="089FFC56" w:rsidP="7E409FFC">
      <w:pPr>
        <w:spacing w:after="0" w:line="360" w:lineRule="auto"/>
        <w:jc w:val="both"/>
        <w:rPr>
          <w:rFonts w:ascii="Times New Roman" w:eastAsia="Times New Roman" w:hAnsi="Times New Roman" w:cs="Times New Roman"/>
          <w:color w:val="000000" w:themeColor="text1"/>
        </w:rPr>
      </w:pPr>
      <w:r w:rsidRPr="00D92FE7">
        <w:rPr>
          <w:rFonts w:ascii="Times New Roman" w:eastAsia="Times New Roman" w:hAnsi="Times New Roman" w:cs="Times New Roman"/>
          <w:color w:val="000000" w:themeColor="text1"/>
        </w:rPr>
        <w:t xml:space="preserve">Implementing specialist units has led to improved cooperation within and outside the police force, including increased support in public engagement, problem-solving, and organisational transformations (Jiang </w:t>
      </w:r>
      <w:r w:rsidRPr="00D92FE7">
        <w:rPr>
          <w:rFonts w:ascii="Times New Roman" w:eastAsia="Times New Roman" w:hAnsi="Times New Roman" w:cs="Times New Roman"/>
          <w:i/>
          <w:iCs/>
          <w:color w:val="000000" w:themeColor="text1"/>
        </w:rPr>
        <w:t>et al.</w:t>
      </w:r>
      <w:r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lastRenderedPageBreak/>
        <w:t>2022). Namgung (2013) also reported how specialism influenced the engagement and involvement of regular police officers with volunteer Special Constables, leading to more positive relationships and integration within the police force. Similarly, Van Staden and Lawrence (2010) mentioned that specialist units contributed to maintaining more positive interactions with the CPS. In addition to this, third</w:t>
      </w:r>
      <w:r w:rsidR="356D07CD"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party</w:t>
      </w:r>
      <w:r w:rsidR="39CEA07A" w:rsidRPr="00D92FE7">
        <w:rPr>
          <w:rFonts w:ascii="Times New Roman" w:eastAsia="Times New Roman" w:hAnsi="Times New Roman" w:cs="Times New Roman"/>
          <w:color w:val="000000" w:themeColor="text1"/>
        </w:rPr>
        <w:t xml:space="preserve"> </w:t>
      </w:r>
      <w:r w:rsidRPr="00D92FE7">
        <w:rPr>
          <w:rFonts w:ascii="Times New Roman" w:eastAsia="Times New Roman" w:hAnsi="Times New Roman" w:cs="Times New Roman"/>
          <w:color w:val="000000" w:themeColor="text1"/>
        </w:rPr>
        <w:t>agencies and partners seem to be impressed with the work conducted by specialist units, with overall perceived, although not measured, impacts on satisfaction levels, cooperation, and outcomes (</w:t>
      </w:r>
      <w:r w:rsidR="4D8C1F20" w:rsidRPr="00D92FE7">
        <w:rPr>
          <w:rFonts w:ascii="Times New Roman" w:eastAsia="Times New Roman" w:hAnsi="Times New Roman" w:cs="Times New Roman"/>
          <w:i/>
          <w:iCs/>
          <w:color w:val="000000" w:themeColor="text1"/>
        </w:rPr>
        <w:t xml:space="preserve">Officer </w:t>
      </w:r>
      <w:r w:rsidRPr="00D92FE7">
        <w:rPr>
          <w:rFonts w:ascii="Times New Roman" w:eastAsia="Times New Roman" w:hAnsi="Times New Roman" w:cs="Times New Roman"/>
          <w:i/>
          <w:iCs/>
          <w:color w:val="000000" w:themeColor="text1"/>
        </w:rPr>
        <w:t>8</w:t>
      </w:r>
      <w:r w:rsidRPr="00D92FE7">
        <w:rPr>
          <w:rFonts w:ascii="Times New Roman" w:eastAsia="Times New Roman" w:hAnsi="Times New Roman" w:cs="Times New Roman"/>
          <w:color w:val="000000" w:themeColor="text1"/>
        </w:rPr>
        <w:t xml:space="preserve">). More specifically, </w:t>
      </w:r>
      <w:r w:rsidR="36A25569" w:rsidRPr="00D92FE7">
        <w:rPr>
          <w:rFonts w:ascii="Times New Roman" w:eastAsia="Times New Roman" w:hAnsi="Times New Roman" w:cs="Times New Roman"/>
          <w:i/>
          <w:iCs/>
          <w:color w:val="000000" w:themeColor="text1"/>
        </w:rPr>
        <w:t xml:space="preserve">Officer </w:t>
      </w:r>
      <w:r w:rsidRPr="00D92FE7">
        <w:rPr>
          <w:rFonts w:ascii="Times New Roman" w:eastAsia="Times New Roman" w:hAnsi="Times New Roman" w:cs="Times New Roman"/>
          <w:i/>
          <w:iCs/>
          <w:color w:val="000000" w:themeColor="text1"/>
        </w:rPr>
        <w:t>4</w:t>
      </w:r>
      <w:r w:rsidRPr="00D92FE7">
        <w:rPr>
          <w:rFonts w:ascii="Times New Roman" w:eastAsia="Times New Roman" w:hAnsi="Times New Roman" w:cs="Times New Roman"/>
          <w:color w:val="000000" w:themeColor="text1"/>
        </w:rPr>
        <w:t xml:space="preserve"> highlighted how “</w:t>
      </w:r>
      <w:r w:rsidR="25969771" w:rsidRPr="00D92FE7">
        <w:rPr>
          <w:rFonts w:ascii="Times New Roman" w:eastAsia="Times New Roman" w:hAnsi="Times New Roman" w:cs="Times New Roman"/>
          <w:color w:val="000000" w:themeColor="text1"/>
        </w:rPr>
        <w:t>s</w:t>
      </w:r>
      <w:r w:rsidRPr="00D92FE7">
        <w:rPr>
          <w:rFonts w:ascii="Times New Roman" w:eastAsia="Times New Roman" w:hAnsi="Times New Roman" w:cs="Times New Roman"/>
          <w:color w:val="000000" w:themeColor="text1"/>
        </w:rPr>
        <w:t xml:space="preserve">pecialist units most certainly deliver a positive influence in the support of more generalised policing teams, investigative, victim, and community outcomes. The increased scrutiny and governance of specialist units ensures national standards and accreditations are delivered”. </w:t>
      </w:r>
    </w:p>
    <w:p w14:paraId="23A0D2CE" w14:textId="194A777A"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57B19BAC" w14:textId="33EE15A4" w:rsidR="00A26C92" w:rsidRPr="00D92FE7" w:rsidRDefault="089FFC56" w:rsidP="7E409FFC">
      <w:pPr>
        <w:spacing w:after="240" w:line="360" w:lineRule="auto"/>
        <w:jc w:val="both"/>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color w:val="000000" w:themeColor="text1"/>
          <w:sz w:val="24"/>
          <w:szCs w:val="24"/>
        </w:rPr>
        <w:t>Discussion</w:t>
      </w:r>
    </w:p>
    <w:p w14:paraId="628CD62F" w14:textId="062C0255" w:rsidR="00A26C92" w:rsidRPr="00D92FE7" w:rsidRDefault="089FFC56" w:rsidP="7E409FFC">
      <w:pPr>
        <w:spacing w:after="0" w:line="360" w:lineRule="auto"/>
        <w:ind w:firstLine="720"/>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This exploratory review of police specialism in England and Wales is the first since specialism’s conceptualisation changed in the 1980s, when specialist branches were introduced </w:t>
      </w:r>
      <w:r w:rsidR="291DAB7B" w:rsidRPr="00D92FE7">
        <w:rPr>
          <w:rFonts w:ascii="Times New Roman" w:eastAsia="Times New Roman" w:hAnsi="Times New Roman" w:cs="Times New Roman"/>
          <w:color w:val="000000" w:themeColor="text1"/>
        </w:rPr>
        <w:t>for</w:t>
      </w:r>
      <w:r w:rsidRPr="00D92FE7">
        <w:rPr>
          <w:rFonts w:ascii="Times New Roman" w:eastAsia="Times New Roman" w:hAnsi="Times New Roman" w:cs="Times New Roman"/>
          <w:color w:val="000000" w:themeColor="text1"/>
        </w:rPr>
        <w:t xml:space="preserve"> counterterrorism prevention and royalty protection (Home Office, 1984). For most crime types, specialist units have a common origin:</w:t>
      </w:r>
      <w:r w:rsidRPr="00D92FE7">
        <w:rPr>
          <w:rFonts w:ascii="Times New Roman" w:eastAsia="Times New Roman" w:hAnsi="Times New Roman" w:cs="Times New Roman"/>
          <w:b/>
          <w:bCs/>
          <w:color w:val="000000" w:themeColor="text1"/>
        </w:rPr>
        <w:t xml:space="preserve"> </w:t>
      </w:r>
      <w:r w:rsidRPr="00D92FE7">
        <w:rPr>
          <w:rFonts w:ascii="Times New Roman" w:eastAsia="Times New Roman" w:hAnsi="Times New Roman" w:cs="Times New Roman"/>
          <w:color w:val="000000" w:themeColor="text1"/>
        </w:rPr>
        <w:t>usually a response to new threats and pressures to cope with society</w:t>
      </w:r>
      <w:r w:rsidR="2DCF884D" w:rsidRPr="00D92FE7">
        <w:rPr>
          <w:rFonts w:ascii="Times New Roman" w:eastAsia="Times New Roman" w:hAnsi="Times New Roman" w:cs="Times New Roman"/>
          <w:color w:val="000000" w:themeColor="text1"/>
        </w:rPr>
        <w:t>’s</w:t>
      </w:r>
      <w:r w:rsidRPr="00D92FE7">
        <w:rPr>
          <w:rFonts w:ascii="Times New Roman" w:eastAsia="Times New Roman" w:hAnsi="Times New Roman" w:cs="Times New Roman"/>
          <w:color w:val="000000" w:themeColor="text1"/>
        </w:rPr>
        <w:t xml:space="preserve"> modernisation (Weston, 2009). In this sense, the creation of specialist units is rarely associated with officers’ needs or evidence-based research, and notably, there seem to be some offence types which are ‘specialism resistant’, with a lack of priority given to the specialist investigation of these crimes despite an acknowledged need for specialist knowledge. </w:t>
      </w:r>
      <w:r w:rsidR="1A3E6D98" w:rsidRPr="00D92FE7">
        <w:rPr>
          <w:rFonts w:ascii="Times New Roman" w:eastAsia="Times New Roman" w:hAnsi="Times New Roman" w:cs="Times New Roman"/>
          <w:color w:val="000000" w:themeColor="text1"/>
        </w:rPr>
        <w:t>Overall, research has yet to shed light</w:t>
      </w:r>
      <w:r w:rsidRPr="00D92FE7">
        <w:rPr>
          <w:rFonts w:ascii="Times New Roman" w:eastAsia="Times New Roman" w:hAnsi="Times New Roman" w:cs="Times New Roman"/>
          <w:color w:val="000000" w:themeColor="text1"/>
        </w:rPr>
        <w:t xml:space="preserve"> on understanding why the progress on specialist training, knowledge, and units for sexual offences has been stalling. The need for police specialism for most crime types has </w:t>
      </w:r>
      <w:r w:rsidR="42BDDB51" w:rsidRPr="00D92FE7">
        <w:rPr>
          <w:rFonts w:ascii="Times New Roman" w:eastAsia="Times New Roman" w:hAnsi="Times New Roman" w:cs="Times New Roman"/>
          <w:color w:val="000000" w:themeColor="text1"/>
        </w:rPr>
        <w:t xml:space="preserve">also </w:t>
      </w:r>
      <w:r w:rsidRPr="00D92FE7">
        <w:rPr>
          <w:rFonts w:ascii="Times New Roman" w:eastAsia="Times New Roman" w:hAnsi="Times New Roman" w:cs="Times New Roman"/>
          <w:color w:val="000000" w:themeColor="text1"/>
        </w:rPr>
        <w:t xml:space="preserve">been inferred rather than measured, and its purpose taken for granted. As a result, </w:t>
      </w:r>
      <w:r w:rsidR="580BAF65" w:rsidRPr="00D92FE7">
        <w:rPr>
          <w:rFonts w:ascii="Times New Roman" w:eastAsia="Times New Roman" w:hAnsi="Times New Roman" w:cs="Times New Roman"/>
          <w:color w:val="000000" w:themeColor="text1"/>
        </w:rPr>
        <w:t>police officers voiced</w:t>
      </w:r>
      <w:r w:rsidRPr="00D92FE7">
        <w:rPr>
          <w:rFonts w:ascii="Times New Roman" w:eastAsia="Times New Roman" w:hAnsi="Times New Roman" w:cs="Times New Roman"/>
          <w:color w:val="000000" w:themeColor="text1"/>
        </w:rPr>
        <w:t xml:space="preserve"> a lack of clarity around how specialism is defined, contextualised, or developed within each police force, </w:t>
      </w:r>
      <w:r w:rsidR="4A167846" w:rsidRPr="00D92FE7">
        <w:rPr>
          <w:rFonts w:ascii="Times New Roman" w:eastAsia="Times New Roman" w:hAnsi="Times New Roman" w:cs="Times New Roman"/>
          <w:color w:val="000000" w:themeColor="text1"/>
        </w:rPr>
        <w:t>and this is believed to have</w:t>
      </w:r>
      <w:r w:rsidRPr="00D92FE7">
        <w:rPr>
          <w:rFonts w:ascii="Times New Roman" w:eastAsia="Times New Roman" w:hAnsi="Times New Roman" w:cs="Times New Roman"/>
          <w:color w:val="000000" w:themeColor="text1"/>
        </w:rPr>
        <w:t xml:space="preserve"> negative consequences on role and career path, alongside unrealistic performance expectations and excessive workload (Wigert and Agrawal, 2018). </w:t>
      </w:r>
      <w:r w:rsidR="185AD7AA" w:rsidRPr="00D92FE7">
        <w:rPr>
          <w:rFonts w:ascii="Times New Roman" w:eastAsia="Times New Roman" w:hAnsi="Times New Roman" w:cs="Times New Roman"/>
          <w:color w:val="000000" w:themeColor="text1"/>
        </w:rPr>
        <w:t>Although the</w:t>
      </w:r>
      <w:r w:rsidRPr="00D92FE7">
        <w:rPr>
          <w:rFonts w:ascii="Times New Roman" w:eastAsia="Times New Roman" w:hAnsi="Times New Roman" w:cs="Times New Roman"/>
          <w:color w:val="000000" w:themeColor="text1"/>
        </w:rPr>
        <w:t xml:space="preserve"> benefits of specialism for officers based in England and Wales are </w:t>
      </w:r>
      <w:r w:rsidR="54D599BC" w:rsidRPr="00D92FE7">
        <w:rPr>
          <w:rFonts w:ascii="Times New Roman" w:eastAsia="Times New Roman" w:hAnsi="Times New Roman" w:cs="Times New Roman"/>
          <w:color w:val="000000" w:themeColor="text1"/>
        </w:rPr>
        <w:t>rarely measured through evidence-based practice</w:t>
      </w:r>
      <w:r w:rsidRPr="00D92FE7">
        <w:rPr>
          <w:rFonts w:ascii="Times New Roman" w:eastAsia="Times New Roman" w:hAnsi="Times New Roman" w:cs="Times New Roman"/>
          <w:color w:val="000000" w:themeColor="text1"/>
        </w:rPr>
        <w:t>, it seems that specialist units that cannot keep up with demand are likely to be terminated, even if no support to cope with said demand was provided. Police officers in both specialist and non-specialist units are</w:t>
      </w:r>
      <w:r w:rsidR="5B015C7D" w:rsidRPr="00D92FE7">
        <w:rPr>
          <w:rFonts w:ascii="Times New Roman" w:eastAsia="Times New Roman" w:hAnsi="Times New Roman" w:cs="Times New Roman"/>
          <w:color w:val="000000" w:themeColor="text1"/>
        </w:rPr>
        <w:t xml:space="preserve"> subsequently</w:t>
      </w:r>
      <w:r w:rsidRPr="00D92FE7">
        <w:rPr>
          <w:rFonts w:ascii="Times New Roman" w:eastAsia="Times New Roman" w:hAnsi="Times New Roman" w:cs="Times New Roman"/>
          <w:color w:val="000000" w:themeColor="text1"/>
        </w:rPr>
        <w:t xml:space="preserve"> expected to be “specialists” but given no guidance from higher</w:t>
      </w:r>
      <w:r w:rsidR="1C93ECB4" w:rsidRPr="00D92FE7">
        <w:rPr>
          <w:rFonts w:ascii="Times New Roman" w:eastAsia="Times New Roman" w:hAnsi="Times New Roman" w:cs="Times New Roman"/>
          <w:color w:val="000000" w:themeColor="text1"/>
        </w:rPr>
        <w:t>-</w:t>
      </w:r>
      <w:r w:rsidRPr="00D92FE7">
        <w:rPr>
          <w:rFonts w:ascii="Times New Roman" w:eastAsia="Times New Roman" w:hAnsi="Times New Roman" w:cs="Times New Roman"/>
          <w:color w:val="000000" w:themeColor="text1"/>
        </w:rPr>
        <w:t>ranking colleagues on how to maximise their specialist skills, with training deemed unavailable or inadequate (Daly, 2004). The data also highlighted how specialist units, forces, and other members of the criminal justice frequently infer specialist knowledge by virtue of belonging to a specialist unit, rather than through specialist skills</w:t>
      </w:r>
      <w:r w:rsidR="079E72F5" w:rsidRPr="00D92FE7">
        <w:rPr>
          <w:rFonts w:ascii="Times New Roman" w:eastAsia="Times New Roman" w:hAnsi="Times New Roman" w:cs="Times New Roman"/>
          <w:color w:val="000000" w:themeColor="text1"/>
        </w:rPr>
        <w:t xml:space="preserve"> development and clear specialism objectives</w:t>
      </w:r>
      <w:r w:rsidRPr="00D92FE7">
        <w:rPr>
          <w:rFonts w:ascii="Times New Roman" w:eastAsia="Times New Roman" w:hAnsi="Times New Roman" w:cs="Times New Roman"/>
          <w:color w:val="000000" w:themeColor="text1"/>
        </w:rPr>
        <w:t xml:space="preserve">. In this sense, being part of a </w:t>
      </w:r>
      <w:r w:rsidRPr="00D92FE7">
        <w:rPr>
          <w:rFonts w:ascii="Times New Roman" w:eastAsia="Times New Roman" w:hAnsi="Times New Roman" w:cs="Times New Roman"/>
          <w:color w:val="000000" w:themeColor="text1"/>
        </w:rPr>
        <w:lastRenderedPageBreak/>
        <w:t xml:space="preserve">specialist unit or working as a police officer are often enough to be </w:t>
      </w:r>
      <w:r w:rsidR="3694D6AD" w:rsidRPr="00D92FE7">
        <w:rPr>
          <w:rFonts w:ascii="Times New Roman" w:eastAsia="Times New Roman" w:hAnsi="Times New Roman" w:cs="Times New Roman"/>
          <w:color w:val="000000" w:themeColor="text1"/>
        </w:rPr>
        <w:t xml:space="preserve">labelled </w:t>
      </w:r>
      <w:r w:rsidRPr="00D92FE7">
        <w:rPr>
          <w:rFonts w:ascii="Times New Roman" w:eastAsia="Times New Roman" w:hAnsi="Times New Roman" w:cs="Times New Roman"/>
          <w:i/>
          <w:iCs/>
          <w:color w:val="000000" w:themeColor="text1"/>
        </w:rPr>
        <w:t>specialists</w:t>
      </w:r>
      <w:r w:rsidRPr="00D92FE7">
        <w:rPr>
          <w:rFonts w:ascii="Times New Roman" w:eastAsia="Times New Roman" w:hAnsi="Times New Roman" w:cs="Times New Roman"/>
          <w:color w:val="000000" w:themeColor="text1"/>
        </w:rPr>
        <w:t xml:space="preserve">. This is a phenomenon that seems unique to policing, for which changes in required curricula and experience are still evolving. </w:t>
      </w:r>
    </w:p>
    <w:p w14:paraId="107613BE" w14:textId="365E49F1" w:rsidR="00A26C92" w:rsidRPr="00D92FE7" w:rsidRDefault="00A26C92" w:rsidP="7E409FFC">
      <w:pPr>
        <w:spacing w:after="0" w:line="360" w:lineRule="auto"/>
        <w:jc w:val="both"/>
        <w:rPr>
          <w:rFonts w:ascii="Times New Roman" w:eastAsia="Times New Roman" w:hAnsi="Times New Roman" w:cs="Times New Roman"/>
          <w:color w:val="000000" w:themeColor="text1"/>
          <w:lang w:val="en-US"/>
        </w:rPr>
      </w:pPr>
    </w:p>
    <w:p w14:paraId="47758A94" w14:textId="3D901384" w:rsidR="00A26C92" w:rsidRPr="00D92FE7" w:rsidRDefault="089FFC56" w:rsidP="7E409FFC">
      <w:pPr>
        <w:spacing w:after="240" w:line="360" w:lineRule="auto"/>
        <w:jc w:val="both"/>
        <w:rPr>
          <w:rFonts w:ascii="Times New Roman" w:eastAsia="Times New Roman" w:hAnsi="Times New Roman" w:cs="Times New Roman"/>
          <w:color w:val="000000" w:themeColor="text1"/>
          <w:lang w:val="en-US"/>
        </w:rPr>
      </w:pPr>
      <w:r w:rsidRPr="00D92FE7">
        <w:rPr>
          <w:rFonts w:ascii="Times New Roman" w:eastAsia="Times New Roman" w:hAnsi="Times New Roman" w:cs="Times New Roman"/>
          <w:color w:val="000000" w:themeColor="text1"/>
        </w:rPr>
        <w:t xml:space="preserve">Overall, despite officers’ fear that specialism could lead to elitism, there is evidence that specialism could be advantageous for policing. Benefits include increased feelings of confidence during investigations (College of Policing, 2021; Murphy and Hine, 2018), </w:t>
      </w:r>
      <w:r w:rsidR="03A33151" w:rsidRPr="00D92FE7">
        <w:rPr>
          <w:rFonts w:ascii="Times New Roman" w:eastAsia="Times New Roman" w:hAnsi="Times New Roman" w:cs="Times New Roman"/>
          <w:color w:val="000000" w:themeColor="text1"/>
        </w:rPr>
        <w:t xml:space="preserve">as well as </w:t>
      </w:r>
      <w:r w:rsidRPr="00D92FE7">
        <w:rPr>
          <w:rFonts w:ascii="Times New Roman" w:eastAsia="Times New Roman" w:hAnsi="Times New Roman" w:cs="Times New Roman"/>
          <w:color w:val="000000" w:themeColor="text1"/>
        </w:rPr>
        <w:t>better case progression, victim service, and specialist support (Turgoose</w:t>
      </w:r>
      <w:r w:rsidRPr="00D92FE7">
        <w:rPr>
          <w:rFonts w:ascii="Times New Roman" w:eastAsia="Times New Roman" w:hAnsi="Times New Roman" w:cs="Times New Roman"/>
          <w:i/>
          <w:iCs/>
          <w:color w:val="000000" w:themeColor="text1"/>
        </w:rPr>
        <w:t xml:space="preserve"> et al.</w:t>
      </w:r>
      <w:r w:rsidRPr="00D92FE7">
        <w:rPr>
          <w:rFonts w:ascii="Times New Roman" w:eastAsia="Times New Roman" w:hAnsi="Times New Roman" w:cs="Times New Roman"/>
          <w:color w:val="000000" w:themeColor="text1"/>
        </w:rPr>
        <w:t xml:space="preserve">, 2017; Van Staden and Lawrence 2010). However, the importance attributed to specialism from policy and legislation is not prioritised equally across crime types, and specialist units are not routinely protected. Silvestri (2018) stressed that an overall modernisation of the structure of police forces and organisational culture is needed, especially </w:t>
      </w:r>
      <w:r w:rsidR="254E7E48" w:rsidRPr="00D92FE7">
        <w:rPr>
          <w:rFonts w:ascii="Times New Roman" w:eastAsia="Times New Roman" w:hAnsi="Times New Roman" w:cs="Times New Roman"/>
          <w:color w:val="000000" w:themeColor="text1"/>
        </w:rPr>
        <w:t xml:space="preserve">following </w:t>
      </w:r>
      <w:r w:rsidRPr="00D92FE7">
        <w:rPr>
          <w:rFonts w:ascii="Times New Roman" w:eastAsia="Times New Roman" w:hAnsi="Times New Roman" w:cs="Times New Roman"/>
          <w:color w:val="000000" w:themeColor="text1"/>
        </w:rPr>
        <w:t>policing scandals that have raised concerns on police professionalism (Singh, 2022). As a result, not only the topic investigated is incredibly relevant, but the research</w:t>
      </w:r>
      <w:r w:rsidR="3E3BF8C1" w:rsidRPr="00D92FE7">
        <w:rPr>
          <w:rFonts w:ascii="Times New Roman" w:eastAsia="Times New Roman" w:hAnsi="Times New Roman" w:cs="Times New Roman"/>
          <w:color w:val="000000" w:themeColor="text1"/>
        </w:rPr>
        <w:t xml:space="preserve"> gaps</w:t>
      </w:r>
      <w:r w:rsidRPr="00D92FE7">
        <w:rPr>
          <w:rFonts w:ascii="Times New Roman" w:eastAsia="Times New Roman" w:hAnsi="Times New Roman" w:cs="Times New Roman"/>
          <w:color w:val="000000" w:themeColor="text1"/>
        </w:rPr>
        <w:t xml:space="preserve"> highlight how more evidence is needed to measure specialism’s benefits to policing in England and Wales.</w:t>
      </w:r>
    </w:p>
    <w:p w14:paraId="094A03C8" w14:textId="655D9F0C" w:rsidR="00A26C92" w:rsidRPr="00D92FE7" w:rsidRDefault="089FFC56" w:rsidP="7E409FFC">
      <w:pPr>
        <w:spacing w:after="0" w:line="360" w:lineRule="auto"/>
        <w:jc w:val="both"/>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color w:val="000000" w:themeColor="text1"/>
          <w:sz w:val="24"/>
          <w:szCs w:val="24"/>
        </w:rPr>
        <w:t>Implications for practice and future research</w:t>
      </w:r>
    </w:p>
    <w:p w14:paraId="6B27A3CF" w14:textId="77721729" w:rsidR="00A26C92" w:rsidRPr="00D92FE7" w:rsidRDefault="089FFC56" w:rsidP="7E409FFC">
      <w:pPr>
        <w:spacing w:after="0" w:line="360" w:lineRule="auto"/>
        <w:ind w:firstLine="720"/>
        <w:jc w:val="both"/>
        <w:rPr>
          <w:rFonts w:ascii="Times New Roman" w:eastAsia="Times New Roman" w:hAnsi="Times New Roman" w:cs="Times New Roman"/>
          <w:color w:val="000000" w:themeColor="text1"/>
          <w:sz w:val="21"/>
          <w:szCs w:val="21"/>
        </w:rPr>
      </w:pPr>
      <w:r w:rsidRPr="00D92FE7">
        <w:rPr>
          <w:rFonts w:ascii="Times New Roman" w:eastAsia="Times New Roman" w:hAnsi="Times New Roman" w:cs="Times New Roman"/>
          <w:color w:val="000000" w:themeColor="text1"/>
          <w:sz w:val="21"/>
          <w:szCs w:val="21"/>
        </w:rPr>
        <w:t xml:space="preserve">The findings highlighted that police specialism is under-researched in England and Wales. </w:t>
      </w:r>
      <w:r w:rsidR="6FB27522" w:rsidRPr="00D92FE7">
        <w:rPr>
          <w:rFonts w:ascii="Times New Roman" w:eastAsia="Times New Roman" w:hAnsi="Times New Roman" w:cs="Times New Roman"/>
          <w:color w:val="000000" w:themeColor="text1"/>
          <w:sz w:val="21"/>
          <w:szCs w:val="21"/>
        </w:rPr>
        <w:t>What information does exist suggests that</w:t>
      </w:r>
      <w:r w:rsidR="3B43BC43" w:rsidRPr="00D92FE7">
        <w:rPr>
          <w:rFonts w:ascii="Times New Roman" w:eastAsia="Times New Roman" w:hAnsi="Times New Roman" w:cs="Times New Roman"/>
          <w:color w:val="000000" w:themeColor="text1"/>
          <w:sz w:val="21"/>
          <w:szCs w:val="21"/>
        </w:rPr>
        <w:t xml:space="preserve"> some offences are treated differently when it comes to the generation of specialist operations</w:t>
      </w:r>
      <w:r w:rsidR="73782E98" w:rsidRPr="00D92FE7">
        <w:rPr>
          <w:rFonts w:ascii="Times New Roman" w:eastAsia="Times New Roman" w:hAnsi="Times New Roman" w:cs="Times New Roman"/>
          <w:color w:val="000000" w:themeColor="text1"/>
          <w:sz w:val="21"/>
          <w:szCs w:val="21"/>
        </w:rPr>
        <w:t>. For instance,</w:t>
      </w:r>
      <w:r w:rsidR="3B43BC43" w:rsidRPr="00D92FE7">
        <w:rPr>
          <w:rFonts w:ascii="Times New Roman" w:eastAsia="Times New Roman" w:hAnsi="Times New Roman" w:cs="Times New Roman"/>
          <w:color w:val="000000" w:themeColor="text1"/>
          <w:sz w:val="21"/>
          <w:szCs w:val="21"/>
        </w:rPr>
        <w:t xml:space="preserve"> </w:t>
      </w:r>
      <w:r w:rsidRPr="00D92FE7">
        <w:rPr>
          <w:rFonts w:ascii="Times New Roman" w:eastAsia="Times New Roman" w:hAnsi="Times New Roman" w:cs="Times New Roman"/>
          <w:color w:val="000000" w:themeColor="text1"/>
          <w:sz w:val="21"/>
          <w:szCs w:val="21"/>
        </w:rPr>
        <w:t>sex offences have received significantly less attention compared to crimes like counterterrorism and fraud</w:t>
      </w:r>
      <w:r w:rsidR="06D3BB47" w:rsidRPr="00D92FE7">
        <w:rPr>
          <w:rFonts w:ascii="Times New Roman" w:eastAsia="Times New Roman" w:hAnsi="Times New Roman" w:cs="Times New Roman"/>
          <w:color w:val="000000" w:themeColor="text1"/>
          <w:sz w:val="21"/>
          <w:szCs w:val="21"/>
        </w:rPr>
        <w:t xml:space="preserve">, </w:t>
      </w:r>
      <w:r w:rsidR="27F0C3F0" w:rsidRPr="00D92FE7">
        <w:rPr>
          <w:rFonts w:ascii="Times New Roman" w:eastAsia="Times New Roman" w:hAnsi="Times New Roman" w:cs="Times New Roman"/>
          <w:color w:val="000000" w:themeColor="text1"/>
          <w:sz w:val="21"/>
          <w:szCs w:val="21"/>
        </w:rPr>
        <w:t xml:space="preserve">despite recent </w:t>
      </w:r>
      <w:r w:rsidR="154DA13C" w:rsidRPr="00D92FE7">
        <w:rPr>
          <w:rFonts w:ascii="Times New Roman" w:eastAsia="Times New Roman" w:hAnsi="Times New Roman" w:cs="Times New Roman"/>
          <w:color w:val="000000" w:themeColor="text1"/>
          <w:sz w:val="21"/>
          <w:szCs w:val="21"/>
        </w:rPr>
        <w:t xml:space="preserve">recognition </w:t>
      </w:r>
      <w:r w:rsidR="27F0C3F0" w:rsidRPr="00D92FE7">
        <w:rPr>
          <w:rFonts w:ascii="Times New Roman" w:eastAsia="Times New Roman" w:hAnsi="Times New Roman" w:cs="Times New Roman"/>
          <w:color w:val="000000" w:themeColor="text1"/>
          <w:sz w:val="21"/>
          <w:szCs w:val="21"/>
        </w:rPr>
        <w:t xml:space="preserve">by </w:t>
      </w:r>
      <w:r w:rsidRPr="00D92FE7">
        <w:rPr>
          <w:rFonts w:ascii="Times New Roman" w:eastAsia="Times New Roman" w:hAnsi="Times New Roman" w:cs="Times New Roman"/>
          <w:color w:val="000000" w:themeColor="text1"/>
          <w:sz w:val="21"/>
          <w:szCs w:val="21"/>
        </w:rPr>
        <w:t>the Metropolitan Police</w:t>
      </w:r>
      <w:r w:rsidR="2198DDD8" w:rsidRPr="00D92FE7">
        <w:rPr>
          <w:rFonts w:ascii="Times New Roman" w:eastAsia="Times New Roman" w:hAnsi="Times New Roman" w:cs="Times New Roman"/>
          <w:color w:val="000000" w:themeColor="text1"/>
          <w:sz w:val="21"/>
          <w:szCs w:val="21"/>
        </w:rPr>
        <w:t>’s</w:t>
      </w:r>
      <w:r w:rsidRPr="00D92FE7">
        <w:rPr>
          <w:rFonts w:ascii="Times New Roman" w:eastAsia="Times New Roman" w:hAnsi="Times New Roman" w:cs="Times New Roman"/>
          <w:color w:val="000000" w:themeColor="text1"/>
          <w:sz w:val="21"/>
          <w:szCs w:val="21"/>
        </w:rPr>
        <w:t xml:space="preserve"> commissioner Mark Rowley </w:t>
      </w:r>
      <w:r w:rsidR="3AA054FA" w:rsidRPr="00D92FE7">
        <w:rPr>
          <w:rFonts w:ascii="Times New Roman" w:eastAsia="Times New Roman" w:hAnsi="Times New Roman" w:cs="Times New Roman"/>
          <w:color w:val="000000" w:themeColor="text1"/>
          <w:sz w:val="21"/>
          <w:szCs w:val="21"/>
        </w:rPr>
        <w:t xml:space="preserve">for </w:t>
      </w:r>
      <w:r w:rsidRPr="00D92FE7">
        <w:rPr>
          <w:rFonts w:ascii="Times New Roman" w:eastAsia="Times New Roman" w:hAnsi="Times New Roman" w:cs="Times New Roman"/>
          <w:color w:val="000000" w:themeColor="text1"/>
          <w:sz w:val="21"/>
          <w:szCs w:val="21"/>
        </w:rPr>
        <w:t xml:space="preserve">funding for the investigation of violence against women and girls </w:t>
      </w:r>
      <w:r w:rsidR="15DF15EF" w:rsidRPr="00D92FE7">
        <w:rPr>
          <w:rFonts w:ascii="Times New Roman" w:eastAsia="Times New Roman" w:hAnsi="Times New Roman" w:cs="Times New Roman"/>
          <w:color w:val="000000" w:themeColor="text1"/>
          <w:sz w:val="21"/>
          <w:szCs w:val="21"/>
        </w:rPr>
        <w:t xml:space="preserve">comparable to that </w:t>
      </w:r>
      <w:r w:rsidRPr="00D92FE7">
        <w:rPr>
          <w:rFonts w:ascii="Times New Roman" w:eastAsia="Times New Roman" w:hAnsi="Times New Roman" w:cs="Times New Roman"/>
          <w:color w:val="000000" w:themeColor="text1"/>
          <w:sz w:val="21"/>
          <w:szCs w:val="21"/>
        </w:rPr>
        <w:t xml:space="preserve">for counterterrorism. </w:t>
      </w:r>
      <w:r w:rsidR="57D18690" w:rsidRPr="00D92FE7">
        <w:rPr>
          <w:rFonts w:ascii="Times New Roman" w:eastAsia="Times New Roman" w:hAnsi="Times New Roman" w:cs="Times New Roman"/>
          <w:color w:val="000000" w:themeColor="text1"/>
          <w:sz w:val="21"/>
          <w:szCs w:val="21"/>
        </w:rPr>
        <w:t xml:space="preserve">The findings </w:t>
      </w:r>
      <w:r w:rsidR="17365012" w:rsidRPr="00D92FE7">
        <w:rPr>
          <w:rFonts w:ascii="Times New Roman" w:eastAsia="Times New Roman" w:hAnsi="Times New Roman" w:cs="Times New Roman"/>
          <w:color w:val="000000" w:themeColor="text1"/>
          <w:sz w:val="21"/>
          <w:szCs w:val="21"/>
        </w:rPr>
        <w:t>suggest</w:t>
      </w:r>
      <w:r w:rsidR="414B46F7" w:rsidRPr="00D92FE7">
        <w:rPr>
          <w:rFonts w:ascii="Times New Roman" w:eastAsia="Times New Roman" w:hAnsi="Times New Roman" w:cs="Times New Roman"/>
          <w:color w:val="000000" w:themeColor="text1"/>
          <w:sz w:val="21"/>
          <w:szCs w:val="21"/>
        </w:rPr>
        <w:t xml:space="preserve"> that </w:t>
      </w:r>
      <w:r w:rsidR="17365012" w:rsidRPr="00D92FE7">
        <w:rPr>
          <w:rFonts w:ascii="Times New Roman" w:eastAsia="Times New Roman" w:hAnsi="Times New Roman" w:cs="Times New Roman"/>
          <w:color w:val="000000" w:themeColor="text1"/>
          <w:sz w:val="21"/>
          <w:szCs w:val="21"/>
        </w:rPr>
        <w:t xml:space="preserve">specialism </w:t>
      </w:r>
      <w:r w:rsidR="3529E0F3" w:rsidRPr="00D92FE7">
        <w:rPr>
          <w:rFonts w:ascii="Times New Roman" w:eastAsia="Times New Roman" w:hAnsi="Times New Roman" w:cs="Times New Roman"/>
          <w:color w:val="000000" w:themeColor="text1"/>
          <w:sz w:val="21"/>
          <w:szCs w:val="21"/>
        </w:rPr>
        <w:t xml:space="preserve">might </w:t>
      </w:r>
      <w:r w:rsidR="17365012" w:rsidRPr="00D92FE7">
        <w:rPr>
          <w:rFonts w:ascii="Times New Roman" w:eastAsia="Times New Roman" w:hAnsi="Times New Roman" w:cs="Times New Roman"/>
          <w:color w:val="000000" w:themeColor="text1"/>
          <w:sz w:val="21"/>
          <w:szCs w:val="21"/>
        </w:rPr>
        <w:t>bring</w:t>
      </w:r>
      <w:r w:rsidR="4534B63A" w:rsidRPr="00D92FE7">
        <w:rPr>
          <w:rFonts w:ascii="Times New Roman" w:eastAsia="Times New Roman" w:hAnsi="Times New Roman" w:cs="Times New Roman"/>
          <w:color w:val="000000" w:themeColor="text1"/>
          <w:sz w:val="21"/>
          <w:szCs w:val="21"/>
        </w:rPr>
        <w:t xml:space="preserve"> substantial</w:t>
      </w:r>
      <w:r w:rsidR="3F6741AD" w:rsidRPr="00D92FE7">
        <w:rPr>
          <w:rFonts w:ascii="Times New Roman" w:eastAsia="Times New Roman" w:hAnsi="Times New Roman" w:cs="Times New Roman"/>
          <w:color w:val="000000" w:themeColor="text1"/>
          <w:sz w:val="21"/>
          <w:szCs w:val="21"/>
        </w:rPr>
        <w:t xml:space="preserve"> advantages</w:t>
      </w:r>
      <w:r w:rsidR="17365012" w:rsidRPr="00D92FE7">
        <w:rPr>
          <w:rFonts w:ascii="Times New Roman" w:eastAsia="Times New Roman" w:hAnsi="Times New Roman" w:cs="Times New Roman"/>
          <w:color w:val="000000" w:themeColor="text1"/>
          <w:sz w:val="21"/>
          <w:szCs w:val="21"/>
        </w:rPr>
        <w:t xml:space="preserve">, </w:t>
      </w:r>
      <w:r w:rsidR="7D444979" w:rsidRPr="00D92FE7">
        <w:rPr>
          <w:rFonts w:ascii="Times New Roman" w:eastAsia="Times New Roman" w:hAnsi="Times New Roman" w:cs="Times New Roman"/>
          <w:color w:val="000000" w:themeColor="text1"/>
          <w:sz w:val="21"/>
          <w:szCs w:val="21"/>
        </w:rPr>
        <w:t xml:space="preserve">but more research is required </w:t>
      </w:r>
      <w:r w:rsidR="17365012" w:rsidRPr="00D92FE7">
        <w:rPr>
          <w:rFonts w:ascii="Times New Roman" w:eastAsia="Times New Roman" w:hAnsi="Times New Roman" w:cs="Times New Roman"/>
          <w:color w:val="000000" w:themeColor="text1"/>
          <w:sz w:val="21"/>
          <w:szCs w:val="21"/>
        </w:rPr>
        <w:t xml:space="preserve">to ensure that specialist units </w:t>
      </w:r>
      <w:r w:rsidR="7EDD3135" w:rsidRPr="00D92FE7">
        <w:rPr>
          <w:rFonts w:ascii="Times New Roman" w:eastAsia="Times New Roman" w:hAnsi="Times New Roman" w:cs="Times New Roman"/>
          <w:color w:val="000000" w:themeColor="text1"/>
          <w:sz w:val="21"/>
          <w:szCs w:val="21"/>
        </w:rPr>
        <w:t xml:space="preserve">can </w:t>
      </w:r>
      <w:r w:rsidR="17365012" w:rsidRPr="00D92FE7">
        <w:rPr>
          <w:rFonts w:ascii="Times New Roman" w:eastAsia="Times New Roman" w:hAnsi="Times New Roman" w:cs="Times New Roman"/>
          <w:color w:val="000000" w:themeColor="text1"/>
          <w:sz w:val="21"/>
          <w:szCs w:val="21"/>
        </w:rPr>
        <w:t>provide increased efficacy in terms of successful investigations, and do not come with undue downsides (or that these downside</w:t>
      </w:r>
      <w:r w:rsidR="79453A2B" w:rsidRPr="00D92FE7">
        <w:rPr>
          <w:rFonts w:ascii="Times New Roman" w:eastAsia="Times New Roman" w:hAnsi="Times New Roman" w:cs="Times New Roman"/>
          <w:color w:val="000000" w:themeColor="text1"/>
          <w:sz w:val="21"/>
          <w:szCs w:val="21"/>
        </w:rPr>
        <w:t xml:space="preserve">s are further reviewed to understand how they can be mitigated). </w:t>
      </w:r>
      <w:r w:rsidRPr="00D92FE7">
        <w:rPr>
          <w:rFonts w:ascii="Times New Roman" w:eastAsia="Times New Roman" w:hAnsi="Times New Roman" w:cs="Times New Roman"/>
          <w:color w:val="000000" w:themeColor="text1"/>
          <w:sz w:val="21"/>
          <w:szCs w:val="21"/>
        </w:rPr>
        <w:t xml:space="preserve">Future studies should </w:t>
      </w:r>
      <w:r w:rsidR="253A8E53" w:rsidRPr="00D92FE7">
        <w:rPr>
          <w:rFonts w:ascii="Times New Roman" w:eastAsia="Times New Roman" w:hAnsi="Times New Roman" w:cs="Times New Roman"/>
          <w:color w:val="000000" w:themeColor="text1"/>
          <w:sz w:val="21"/>
          <w:szCs w:val="21"/>
        </w:rPr>
        <w:t xml:space="preserve">also </w:t>
      </w:r>
      <w:r w:rsidRPr="00D92FE7">
        <w:rPr>
          <w:rFonts w:ascii="Times New Roman" w:eastAsia="Times New Roman" w:hAnsi="Times New Roman" w:cs="Times New Roman"/>
          <w:color w:val="000000" w:themeColor="text1"/>
          <w:sz w:val="21"/>
          <w:szCs w:val="21"/>
        </w:rPr>
        <w:t xml:space="preserve">focus on how specialism can be a protective factor </w:t>
      </w:r>
      <w:r w:rsidR="1AE4D7DE" w:rsidRPr="00D92FE7">
        <w:rPr>
          <w:rFonts w:ascii="Times New Roman" w:eastAsia="Times New Roman" w:hAnsi="Times New Roman" w:cs="Times New Roman"/>
          <w:color w:val="000000" w:themeColor="text1"/>
          <w:sz w:val="21"/>
          <w:szCs w:val="21"/>
        </w:rPr>
        <w:t>for officers</w:t>
      </w:r>
      <w:r w:rsidR="1F59251A" w:rsidRPr="00D92FE7">
        <w:rPr>
          <w:rFonts w:ascii="Times New Roman" w:eastAsia="Times New Roman" w:hAnsi="Times New Roman" w:cs="Times New Roman"/>
          <w:color w:val="000000" w:themeColor="text1"/>
          <w:sz w:val="21"/>
          <w:szCs w:val="21"/>
        </w:rPr>
        <w:t>’</w:t>
      </w:r>
      <w:r w:rsidR="1AE4D7DE" w:rsidRPr="00D92FE7">
        <w:rPr>
          <w:rFonts w:ascii="Times New Roman" w:eastAsia="Times New Roman" w:hAnsi="Times New Roman" w:cs="Times New Roman"/>
          <w:color w:val="000000" w:themeColor="text1"/>
          <w:sz w:val="21"/>
          <w:szCs w:val="21"/>
        </w:rPr>
        <w:t xml:space="preserve"> wellbeing </w:t>
      </w:r>
      <w:r w:rsidRPr="00D92FE7">
        <w:rPr>
          <w:rFonts w:ascii="Times New Roman" w:eastAsia="Times New Roman" w:hAnsi="Times New Roman" w:cs="Times New Roman"/>
          <w:color w:val="000000" w:themeColor="text1"/>
          <w:sz w:val="21"/>
          <w:szCs w:val="21"/>
        </w:rPr>
        <w:t xml:space="preserve">and </w:t>
      </w:r>
      <w:r w:rsidR="06749264" w:rsidRPr="00D92FE7">
        <w:rPr>
          <w:rFonts w:ascii="Times New Roman" w:eastAsia="Times New Roman" w:hAnsi="Times New Roman" w:cs="Times New Roman"/>
          <w:color w:val="000000" w:themeColor="text1"/>
          <w:sz w:val="21"/>
          <w:szCs w:val="21"/>
        </w:rPr>
        <w:t>how specialism for sex offences should develop in</w:t>
      </w:r>
      <w:r w:rsidRPr="00D92FE7">
        <w:rPr>
          <w:rFonts w:ascii="Times New Roman" w:eastAsia="Times New Roman" w:hAnsi="Times New Roman" w:cs="Times New Roman"/>
          <w:color w:val="000000" w:themeColor="text1"/>
          <w:sz w:val="21"/>
          <w:szCs w:val="21"/>
        </w:rPr>
        <w:t xml:space="preserve"> England and Wales</w:t>
      </w:r>
      <w:r w:rsidR="10D0C63F" w:rsidRPr="00D92FE7">
        <w:rPr>
          <w:rFonts w:ascii="Times New Roman" w:eastAsia="Times New Roman" w:hAnsi="Times New Roman" w:cs="Times New Roman"/>
          <w:color w:val="000000" w:themeColor="text1"/>
          <w:sz w:val="21"/>
          <w:szCs w:val="21"/>
        </w:rPr>
        <w:t xml:space="preserve"> as a cohesive tool to combat crime</w:t>
      </w:r>
      <w:r w:rsidRPr="00D92FE7">
        <w:rPr>
          <w:rFonts w:ascii="Times New Roman" w:eastAsia="Times New Roman" w:hAnsi="Times New Roman" w:cs="Times New Roman"/>
          <w:color w:val="000000" w:themeColor="text1"/>
          <w:sz w:val="21"/>
          <w:szCs w:val="21"/>
        </w:rPr>
        <w:t>.</w:t>
      </w:r>
    </w:p>
    <w:p w14:paraId="3628E9BA" w14:textId="6CD3BBBA" w:rsidR="7E409FFC" w:rsidRPr="00D92FE7" w:rsidRDefault="7E409FFC" w:rsidP="7E409FFC">
      <w:pPr>
        <w:spacing w:after="0" w:line="360" w:lineRule="auto"/>
        <w:ind w:firstLine="720"/>
        <w:jc w:val="both"/>
        <w:rPr>
          <w:rFonts w:ascii="Times New Roman" w:eastAsia="Times New Roman" w:hAnsi="Times New Roman" w:cs="Times New Roman"/>
          <w:color w:val="000000" w:themeColor="text1"/>
          <w:sz w:val="21"/>
          <w:szCs w:val="21"/>
        </w:rPr>
      </w:pPr>
    </w:p>
    <w:p w14:paraId="679345A8" w14:textId="463C53E3" w:rsidR="00A26C92" w:rsidRPr="00D92FE7" w:rsidRDefault="089FFC56" w:rsidP="7E409FFC">
      <w:pPr>
        <w:spacing w:after="0" w:line="360" w:lineRule="auto"/>
        <w:jc w:val="both"/>
        <w:rPr>
          <w:rFonts w:ascii="Times New Roman" w:eastAsia="Times New Roman" w:hAnsi="Times New Roman" w:cs="Times New Roman"/>
          <w:color w:val="000000" w:themeColor="text1"/>
          <w:sz w:val="24"/>
          <w:szCs w:val="24"/>
          <w:lang w:val="en-US"/>
        </w:rPr>
      </w:pPr>
      <w:r w:rsidRPr="00D92FE7">
        <w:rPr>
          <w:rFonts w:ascii="Times New Roman" w:eastAsia="Times New Roman" w:hAnsi="Times New Roman" w:cs="Times New Roman"/>
          <w:b/>
          <w:bCs/>
          <w:color w:val="000000" w:themeColor="text1"/>
          <w:sz w:val="24"/>
          <w:szCs w:val="24"/>
        </w:rPr>
        <w:t>Conclusion</w:t>
      </w:r>
    </w:p>
    <w:p w14:paraId="6B511CCD" w14:textId="51C577D2" w:rsidR="00A26C92" w:rsidRPr="00D92FE7" w:rsidRDefault="089FFC56" w:rsidP="7E409FFC">
      <w:pPr>
        <w:spacing w:after="0" w:line="360" w:lineRule="auto"/>
        <w:ind w:firstLine="720"/>
        <w:jc w:val="both"/>
        <w:rPr>
          <w:rFonts w:ascii="Times New Roman" w:eastAsia="Times New Roman" w:hAnsi="Times New Roman" w:cs="Times New Roman"/>
          <w:color w:val="000000" w:themeColor="text1"/>
          <w:sz w:val="21"/>
          <w:szCs w:val="21"/>
        </w:rPr>
      </w:pPr>
      <w:r w:rsidRPr="00D92FE7">
        <w:rPr>
          <w:rFonts w:ascii="Times New Roman" w:eastAsia="Times New Roman" w:hAnsi="Times New Roman" w:cs="Times New Roman"/>
          <w:color w:val="000000" w:themeColor="text1"/>
          <w:sz w:val="21"/>
          <w:szCs w:val="21"/>
        </w:rPr>
        <w:t>This exploratory review has highlighted how the lack of research on specialism has hindered the chances of measuring its impact, but also of designing successful and validated operational frameworks. Overall, the institution of specialism is mainly driven by socio-political disruptions and financial cost-gains evaluations, and some crime types, are perceived</w:t>
      </w:r>
      <w:r w:rsidR="2A1441AB" w:rsidRPr="00D92FE7">
        <w:rPr>
          <w:rFonts w:ascii="Times New Roman" w:eastAsia="Times New Roman" w:hAnsi="Times New Roman" w:cs="Times New Roman"/>
          <w:color w:val="000000" w:themeColor="text1"/>
          <w:sz w:val="21"/>
          <w:szCs w:val="21"/>
        </w:rPr>
        <w:t xml:space="preserve"> as</w:t>
      </w:r>
      <w:r w:rsidRPr="00D92FE7">
        <w:rPr>
          <w:rFonts w:ascii="Times New Roman" w:eastAsia="Times New Roman" w:hAnsi="Times New Roman" w:cs="Times New Roman"/>
          <w:color w:val="000000" w:themeColor="text1"/>
          <w:sz w:val="21"/>
          <w:szCs w:val="21"/>
        </w:rPr>
        <w:t xml:space="preserve"> less worthy of specialism-related investments. Amid this, police officers’ wellbeing and capacity take a significant toll. </w:t>
      </w:r>
    </w:p>
    <w:p w14:paraId="1C8D85B5" w14:textId="700D16D9" w:rsidR="7E409FFC" w:rsidRDefault="7E409FFC" w:rsidP="7E409FFC">
      <w:pPr>
        <w:spacing w:after="0" w:line="360" w:lineRule="auto"/>
        <w:ind w:firstLine="720"/>
        <w:jc w:val="both"/>
        <w:rPr>
          <w:rFonts w:ascii="Times New Roman" w:eastAsia="Times New Roman" w:hAnsi="Times New Roman" w:cs="Times New Roman"/>
          <w:color w:val="000000" w:themeColor="text1"/>
          <w:sz w:val="21"/>
          <w:szCs w:val="21"/>
        </w:rPr>
      </w:pPr>
    </w:p>
    <w:p w14:paraId="4F05B48C" w14:textId="77777777" w:rsidR="008B35CE" w:rsidRDefault="008B35CE" w:rsidP="7E409FFC">
      <w:pPr>
        <w:spacing w:after="0" w:line="480" w:lineRule="auto"/>
        <w:jc w:val="both"/>
        <w:rPr>
          <w:rFonts w:ascii="Times New Roman" w:eastAsia="Times New Roman" w:hAnsi="Times New Roman" w:cs="Times New Roman"/>
          <w:b/>
          <w:bCs/>
          <w:color w:val="000000" w:themeColor="text1"/>
          <w:sz w:val="24"/>
          <w:szCs w:val="24"/>
        </w:rPr>
      </w:pPr>
    </w:p>
    <w:p w14:paraId="789311E1" w14:textId="00A4D82C" w:rsidR="00A26C92" w:rsidRDefault="089FFC56" w:rsidP="7E409FFC">
      <w:pPr>
        <w:spacing w:after="0" w:line="480" w:lineRule="auto"/>
        <w:jc w:val="both"/>
        <w:rPr>
          <w:rFonts w:ascii="Times New Roman" w:eastAsia="Times New Roman" w:hAnsi="Times New Roman" w:cs="Times New Roman"/>
          <w:color w:val="000000" w:themeColor="text1"/>
          <w:sz w:val="24"/>
          <w:szCs w:val="24"/>
          <w:lang w:val="en-US"/>
        </w:rPr>
      </w:pPr>
      <w:r w:rsidRPr="7E409FFC">
        <w:rPr>
          <w:rFonts w:ascii="Times New Roman" w:eastAsia="Times New Roman" w:hAnsi="Times New Roman" w:cs="Times New Roman"/>
          <w:b/>
          <w:bCs/>
          <w:color w:val="000000" w:themeColor="text1"/>
          <w:sz w:val="24"/>
          <w:szCs w:val="24"/>
        </w:rPr>
        <w:lastRenderedPageBreak/>
        <w:t>References</w:t>
      </w:r>
    </w:p>
    <w:p w14:paraId="2C661360" w14:textId="37103BDD"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Ayling, J. and Grabosky, P. (2006). When Police Go Shopping. </w:t>
      </w:r>
      <w:r w:rsidRPr="7E409FFC">
        <w:rPr>
          <w:rFonts w:ascii="Times New Roman" w:eastAsia="Times New Roman" w:hAnsi="Times New Roman" w:cs="Times New Roman"/>
          <w:i/>
          <w:iCs/>
          <w:color w:val="000000" w:themeColor="text1"/>
          <w:sz w:val="20"/>
          <w:szCs w:val="20"/>
        </w:rPr>
        <w:t xml:space="preserve">Policing: </w:t>
      </w:r>
      <w:proofErr w:type="gramStart"/>
      <w:r w:rsidRPr="7E409FFC">
        <w:rPr>
          <w:rFonts w:ascii="Times New Roman" w:eastAsia="Times New Roman" w:hAnsi="Times New Roman" w:cs="Times New Roman"/>
          <w:i/>
          <w:iCs/>
          <w:color w:val="000000" w:themeColor="text1"/>
          <w:sz w:val="20"/>
          <w:szCs w:val="20"/>
        </w:rPr>
        <w:t>an</w:t>
      </w:r>
      <w:proofErr w:type="gramEnd"/>
      <w:r w:rsidRPr="7E409FFC">
        <w:rPr>
          <w:rFonts w:ascii="Times New Roman" w:eastAsia="Times New Roman" w:hAnsi="Times New Roman" w:cs="Times New Roman"/>
          <w:i/>
          <w:iCs/>
          <w:color w:val="000000" w:themeColor="text1"/>
          <w:sz w:val="20"/>
          <w:szCs w:val="20"/>
        </w:rPr>
        <w:t xml:space="preserve"> International Journal of Police Strategies &amp; Management</w:t>
      </w:r>
      <w:r w:rsidRPr="7E409FFC">
        <w:rPr>
          <w:rFonts w:ascii="Times New Roman" w:eastAsia="Times New Roman" w:hAnsi="Times New Roman" w:cs="Times New Roman"/>
          <w:color w:val="000000" w:themeColor="text1"/>
          <w:sz w:val="20"/>
          <w:szCs w:val="20"/>
        </w:rPr>
        <w:t>, 29(4), pp.665–690. doi:10.1108/13639510610711592.</w:t>
      </w:r>
    </w:p>
    <w:p w14:paraId="52678D20" w14:textId="1B2C883B"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BBC News (2006). Extracts from MI5 Chief’s Speech. [online] Available at: </w:t>
      </w:r>
      <w:hyperlink r:id="rId13">
        <w:r w:rsidRPr="7E409FFC">
          <w:rPr>
            <w:rStyle w:val="Hyperlink"/>
            <w:rFonts w:ascii="Times New Roman" w:eastAsia="Times New Roman" w:hAnsi="Times New Roman" w:cs="Times New Roman"/>
            <w:sz w:val="20"/>
            <w:szCs w:val="20"/>
          </w:rPr>
          <w:t>http://news.bbc.co.uk/1/hi/uk/6135000.stm</w:t>
        </w:r>
      </w:hyperlink>
    </w:p>
    <w:p w14:paraId="6965854A" w14:textId="338DD043" w:rsidR="4120B7F1" w:rsidRPr="00D92FE7" w:rsidRDefault="4120B7F1" w:rsidP="7E409FFC">
      <w:pPr>
        <w:spacing w:after="0" w:line="360" w:lineRule="auto"/>
        <w:ind w:left="700" w:right="-20" w:hanging="720"/>
        <w:rPr>
          <w:rFonts w:ascii="Times New Roman" w:eastAsia="Times New Roman" w:hAnsi="Times New Roman" w:cs="Times New Roman"/>
          <w:color w:val="000000" w:themeColor="text1"/>
          <w:sz w:val="20"/>
          <w:szCs w:val="20"/>
        </w:rPr>
      </w:pPr>
      <w:r w:rsidRPr="00D92FE7">
        <w:rPr>
          <w:rFonts w:ascii="Times New Roman" w:eastAsia="Times New Roman" w:hAnsi="Times New Roman" w:cs="Times New Roman"/>
          <w:color w:val="000000" w:themeColor="text1"/>
          <w:sz w:val="20"/>
          <w:szCs w:val="20"/>
        </w:rPr>
        <w:t>Loftus</w:t>
      </w:r>
      <w:r w:rsidR="585ABA82" w:rsidRPr="00D92FE7">
        <w:rPr>
          <w:rFonts w:ascii="Times New Roman" w:eastAsia="Times New Roman" w:hAnsi="Times New Roman" w:cs="Times New Roman"/>
          <w:color w:val="000000" w:themeColor="text1"/>
          <w:sz w:val="20"/>
          <w:szCs w:val="20"/>
        </w:rPr>
        <w:t>, B.</w:t>
      </w:r>
      <w:r w:rsidRPr="00D92FE7">
        <w:rPr>
          <w:rFonts w:ascii="Times New Roman" w:eastAsia="Times New Roman" w:hAnsi="Times New Roman" w:cs="Times New Roman"/>
          <w:color w:val="000000" w:themeColor="text1"/>
          <w:sz w:val="20"/>
          <w:szCs w:val="20"/>
        </w:rPr>
        <w:t xml:space="preserve"> (2009). </w:t>
      </w:r>
      <w:r w:rsidRPr="00D92FE7">
        <w:rPr>
          <w:rFonts w:ascii="Times New Roman" w:eastAsia="Times New Roman" w:hAnsi="Times New Roman" w:cs="Times New Roman"/>
          <w:i/>
          <w:iCs/>
          <w:color w:val="000000" w:themeColor="text1"/>
          <w:sz w:val="20"/>
          <w:szCs w:val="20"/>
        </w:rPr>
        <w:t>Police culture in a changing world.</w:t>
      </w:r>
      <w:r w:rsidRPr="00D92FE7">
        <w:rPr>
          <w:rFonts w:ascii="Times New Roman" w:eastAsia="Times New Roman" w:hAnsi="Times New Roman" w:cs="Times New Roman"/>
          <w:color w:val="000000" w:themeColor="text1"/>
          <w:sz w:val="20"/>
          <w:szCs w:val="20"/>
        </w:rPr>
        <w:t xml:space="preserve"> Oxford University Press.</w:t>
      </w:r>
    </w:p>
    <w:p w14:paraId="0F0BF836" w14:textId="7A1453BA"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Bhui, K., Dinos, S., Galant-</w:t>
      </w:r>
      <w:proofErr w:type="spellStart"/>
      <w:r w:rsidRPr="7E409FFC">
        <w:rPr>
          <w:rFonts w:ascii="Times New Roman" w:eastAsia="Times New Roman" w:hAnsi="Times New Roman" w:cs="Times New Roman"/>
          <w:color w:val="000000" w:themeColor="text1"/>
          <w:sz w:val="20"/>
          <w:szCs w:val="20"/>
        </w:rPr>
        <w:t>Miecznikowska</w:t>
      </w:r>
      <w:proofErr w:type="spellEnd"/>
      <w:r w:rsidRPr="7E409FFC">
        <w:rPr>
          <w:rFonts w:ascii="Times New Roman" w:eastAsia="Times New Roman" w:hAnsi="Times New Roman" w:cs="Times New Roman"/>
          <w:color w:val="000000" w:themeColor="text1"/>
          <w:sz w:val="20"/>
          <w:szCs w:val="20"/>
        </w:rPr>
        <w:t xml:space="preserve">, M., de Jongh, B. and Stansfeld, S. (2016). Perceptions of Work Stress Causes and Effective Interventions in Employees Working in public, Private and non-governmental organisations: a Qualitative Study. </w:t>
      </w:r>
      <w:proofErr w:type="spellStart"/>
      <w:r w:rsidRPr="7E409FFC">
        <w:rPr>
          <w:rFonts w:ascii="Times New Roman" w:eastAsia="Times New Roman" w:hAnsi="Times New Roman" w:cs="Times New Roman"/>
          <w:i/>
          <w:iCs/>
          <w:color w:val="000000" w:themeColor="text1"/>
          <w:sz w:val="20"/>
          <w:szCs w:val="20"/>
        </w:rPr>
        <w:t>BJPsych</w:t>
      </w:r>
      <w:proofErr w:type="spellEnd"/>
      <w:r w:rsidRPr="7E409FFC">
        <w:rPr>
          <w:rFonts w:ascii="Times New Roman" w:eastAsia="Times New Roman" w:hAnsi="Times New Roman" w:cs="Times New Roman"/>
          <w:i/>
          <w:iCs/>
          <w:color w:val="000000" w:themeColor="text1"/>
          <w:sz w:val="20"/>
          <w:szCs w:val="20"/>
        </w:rPr>
        <w:t xml:space="preserve"> Bulletin</w:t>
      </w:r>
      <w:r w:rsidRPr="7E409FFC">
        <w:rPr>
          <w:rFonts w:ascii="Times New Roman" w:eastAsia="Times New Roman" w:hAnsi="Times New Roman" w:cs="Times New Roman"/>
          <w:color w:val="000000" w:themeColor="text1"/>
          <w:sz w:val="20"/>
          <w:szCs w:val="20"/>
        </w:rPr>
        <w:t>, 40(6), pp.318–325. doi:10.1192/pb.bp.115.050823.</w:t>
      </w:r>
    </w:p>
    <w:p w14:paraId="4F4E10A1" w14:textId="6F679F00"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Brenner, J.S., </w:t>
      </w:r>
      <w:proofErr w:type="spellStart"/>
      <w:r w:rsidRPr="7E409FFC">
        <w:rPr>
          <w:rFonts w:ascii="Times New Roman" w:eastAsia="Times New Roman" w:hAnsi="Times New Roman" w:cs="Times New Roman"/>
          <w:color w:val="000000" w:themeColor="text1"/>
          <w:sz w:val="20"/>
          <w:szCs w:val="20"/>
        </w:rPr>
        <w:t>LaBotz</w:t>
      </w:r>
      <w:proofErr w:type="spellEnd"/>
      <w:r w:rsidRPr="7E409FFC">
        <w:rPr>
          <w:rFonts w:ascii="Times New Roman" w:eastAsia="Times New Roman" w:hAnsi="Times New Roman" w:cs="Times New Roman"/>
          <w:color w:val="000000" w:themeColor="text1"/>
          <w:sz w:val="20"/>
          <w:szCs w:val="20"/>
        </w:rPr>
        <w:t xml:space="preserve">, M., Sugimoto, D. and </w:t>
      </w:r>
      <w:proofErr w:type="spellStart"/>
      <w:r w:rsidRPr="7E409FFC">
        <w:rPr>
          <w:rFonts w:ascii="Times New Roman" w:eastAsia="Times New Roman" w:hAnsi="Times New Roman" w:cs="Times New Roman"/>
          <w:color w:val="000000" w:themeColor="text1"/>
          <w:sz w:val="20"/>
          <w:szCs w:val="20"/>
        </w:rPr>
        <w:t>Stracciolini</w:t>
      </w:r>
      <w:proofErr w:type="spellEnd"/>
      <w:r w:rsidRPr="7E409FFC">
        <w:rPr>
          <w:rFonts w:ascii="Times New Roman" w:eastAsia="Times New Roman" w:hAnsi="Times New Roman" w:cs="Times New Roman"/>
          <w:color w:val="000000" w:themeColor="text1"/>
          <w:sz w:val="20"/>
          <w:szCs w:val="20"/>
        </w:rPr>
        <w:t xml:space="preserve">, A. (2019). The Psychosocial Implications of Sport Specialization in </w:t>
      </w:r>
      <w:proofErr w:type="spellStart"/>
      <w:r w:rsidRPr="7E409FFC">
        <w:rPr>
          <w:rFonts w:ascii="Times New Roman" w:eastAsia="Times New Roman" w:hAnsi="Times New Roman" w:cs="Times New Roman"/>
          <w:color w:val="000000" w:themeColor="text1"/>
          <w:sz w:val="20"/>
          <w:szCs w:val="20"/>
        </w:rPr>
        <w:t>Pediatric</w:t>
      </w:r>
      <w:proofErr w:type="spellEnd"/>
      <w:r w:rsidRPr="7E409FFC">
        <w:rPr>
          <w:rFonts w:ascii="Times New Roman" w:eastAsia="Times New Roman" w:hAnsi="Times New Roman" w:cs="Times New Roman"/>
          <w:color w:val="000000" w:themeColor="text1"/>
          <w:sz w:val="20"/>
          <w:szCs w:val="20"/>
        </w:rPr>
        <w:t xml:space="preserve"> Athletes. </w:t>
      </w:r>
      <w:r w:rsidRPr="7E409FFC">
        <w:rPr>
          <w:rFonts w:ascii="Times New Roman" w:eastAsia="Times New Roman" w:hAnsi="Times New Roman" w:cs="Times New Roman"/>
          <w:i/>
          <w:iCs/>
          <w:color w:val="000000" w:themeColor="text1"/>
          <w:sz w:val="20"/>
          <w:szCs w:val="20"/>
        </w:rPr>
        <w:t>Journal of Athletic Training</w:t>
      </w:r>
      <w:r w:rsidRPr="7E409FFC">
        <w:rPr>
          <w:rFonts w:ascii="Times New Roman" w:eastAsia="Times New Roman" w:hAnsi="Times New Roman" w:cs="Times New Roman"/>
          <w:color w:val="000000" w:themeColor="text1"/>
          <w:sz w:val="20"/>
          <w:szCs w:val="20"/>
        </w:rPr>
        <w:t>, 54(10), pp.1021–1029. doi:10.4085/1062-6050-394-18.</w:t>
      </w:r>
    </w:p>
    <w:p w14:paraId="2A3EA4DA" w14:textId="2F72E049"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Button, M. (2021). Hiding behind the veil of action fraud: The police response to economic crime in England and Wales and evaluating the case for regionalization or a National Economic Crime Agency. Policing: </w:t>
      </w:r>
      <w:r w:rsidRPr="7E409FFC">
        <w:rPr>
          <w:rFonts w:ascii="Times New Roman" w:eastAsia="Times New Roman" w:hAnsi="Times New Roman" w:cs="Times New Roman"/>
          <w:i/>
          <w:iCs/>
          <w:color w:val="000000" w:themeColor="text1"/>
          <w:sz w:val="20"/>
          <w:szCs w:val="20"/>
        </w:rPr>
        <w:t xml:space="preserve">A Journal of Policy and Practice, </w:t>
      </w:r>
      <w:r w:rsidRPr="7E409FFC">
        <w:rPr>
          <w:rFonts w:ascii="Times New Roman" w:eastAsia="Times New Roman" w:hAnsi="Times New Roman" w:cs="Times New Roman"/>
          <w:color w:val="000000" w:themeColor="text1"/>
          <w:sz w:val="20"/>
          <w:szCs w:val="20"/>
        </w:rPr>
        <w:t>15(3), pp.1758–1772. doi:10.1093/police/paab022.</w:t>
      </w:r>
    </w:p>
    <w:p w14:paraId="5F396EE3" w14:textId="519CC369"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Chandan, J. S. and Meakin, R. (2016). Do special constables in London feel that they are adequately prepared to meet their first aid responsibilities? A qualitative study. </w:t>
      </w:r>
      <w:r w:rsidRPr="7E409FFC">
        <w:rPr>
          <w:rFonts w:ascii="Times New Roman" w:eastAsia="Times New Roman" w:hAnsi="Times New Roman" w:cs="Times New Roman"/>
          <w:i/>
          <w:iCs/>
          <w:color w:val="000000" w:themeColor="text1"/>
          <w:sz w:val="20"/>
          <w:szCs w:val="20"/>
        </w:rPr>
        <w:t>BMJ Open,</w:t>
      </w:r>
      <w:r w:rsidRPr="7E409FFC">
        <w:rPr>
          <w:rFonts w:ascii="Times New Roman" w:eastAsia="Times New Roman" w:hAnsi="Times New Roman" w:cs="Times New Roman"/>
          <w:color w:val="000000" w:themeColor="text1"/>
          <w:sz w:val="20"/>
          <w:szCs w:val="20"/>
        </w:rPr>
        <w:t xml:space="preserve"> 6(1). doi:10.1136/bmjopen-2015-010082.</w:t>
      </w:r>
    </w:p>
    <w:p w14:paraId="2F926C5B" w14:textId="7E2A2838"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College of Policing (2021). </w:t>
      </w:r>
      <w:r w:rsidRPr="7E409FFC">
        <w:rPr>
          <w:rFonts w:ascii="Times New Roman" w:eastAsia="Times New Roman" w:hAnsi="Times New Roman" w:cs="Times New Roman"/>
          <w:i/>
          <w:iCs/>
          <w:color w:val="000000" w:themeColor="text1"/>
          <w:sz w:val="20"/>
          <w:szCs w:val="20"/>
        </w:rPr>
        <w:t>The role of domestic abuse specialists in supporting investigation and incident management</w:t>
      </w:r>
      <w:r w:rsidRPr="7E409FFC">
        <w:rPr>
          <w:rFonts w:ascii="Times New Roman" w:eastAsia="Times New Roman" w:hAnsi="Times New Roman" w:cs="Times New Roman"/>
          <w:color w:val="000000" w:themeColor="text1"/>
          <w:sz w:val="20"/>
          <w:szCs w:val="20"/>
        </w:rPr>
        <w:t xml:space="preserve">. Authorised Professional Practice. Available at: </w:t>
      </w:r>
      <w:hyperlink r:id="rId14">
        <w:r w:rsidRPr="7E409FFC">
          <w:rPr>
            <w:rStyle w:val="Hyperlink"/>
            <w:rFonts w:ascii="Times New Roman" w:eastAsia="Times New Roman" w:hAnsi="Times New Roman" w:cs="Times New Roman"/>
            <w:sz w:val="20"/>
            <w:szCs w:val="20"/>
          </w:rPr>
          <w:t>https://www.college.police.uk/app/major-investigation-and-public-protection/domestic-abuse/role-domestic-abuse-specialists-supporting-investigation-and-incident-management</w:t>
        </w:r>
      </w:hyperlink>
      <w:r w:rsidRPr="7E409FFC">
        <w:rPr>
          <w:rFonts w:ascii="Times New Roman" w:eastAsia="Times New Roman" w:hAnsi="Times New Roman" w:cs="Times New Roman"/>
          <w:color w:val="000000" w:themeColor="text1"/>
          <w:sz w:val="20"/>
          <w:szCs w:val="20"/>
        </w:rPr>
        <w:t xml:space="preserve"> </w:t>
      </w:r>
    </w:p>
    <w:p w14:paraId="15EE17F0" w14:textId="51F8D5E5"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CPS (2022). </w:t>
      </w:r>
      <w:r w:rsidRPr="7E409FFC">
        <w:rPr>
          <w:rFonts w:ascii="Times New Roman" w:eastAsia="Times New Roman" w:hAnsi="Times New Roman" w:cs="Times New Roman"/>
          <w:i/>
          <w:iCs/>
          <w:color w:val="000000" w:themeColor="text1"/>
          <w:sz w:val="20"/>
          <w:szCs w:val="20"/>
        </w:rPr>
        <w:t>Pioneering ‘gangs’ unit set up to tackle those who ‘live by crime’</w:t>
      </w:r>
      <w:r w:rsidRPr="7E409FFC">
        <w:rPr>
          <w:rFonts w:ascii="Times New Roman" w:eastAsia="Times New Roman" w:hAnsi="Times New Roman" w:cs="Times New Roman"/>
          <w:color w:val="000000" w:themeColor="text1"/>
          <w:sz w:val="20"/>
          <w:szCs w:val="20"/>
        </w:rPr>
        <w:t xml:space="preserve">. Available at: </w:t>
      </w:r>
      <w:hyperlink r:id="rId15">
        <w:r w:rsidRPr="7E409FFC">
          <w:rPr>
            <w:rStyle w:val="Hyperlink"/>
            <w:rFonts w:ascii="Times New Roman" w:eastAsia="Times New Roman" w:hAnsi="Times New Roman" w:cs="Times New Roman"/>
            <w:sz w:val="20"/>
            <w:szCs w:val="20"/>
          </w:rPr>
          <w:t>https://www.cps.gov.uk/west-midlands/news/pioneering-gangs-unit-set-tackle-those-who-live-crime</w:t>
        </w:r>
      </w:hyperlink>
      <w:r w:rsidRPr="7E409FFC">
        <w:rPr>
          <w:rFonts w:ascii="Times New Roman" w:eastAsia="Times New Roman" w:hAnsi="Times New Roman" w:cs="Times New Roman"/>
          <w:color w:val="000000" w:themeColor="text1"/>
          <w:sz w:val="20"/>
          <w:szCs w:val="20"/>
        </w:rPr>
        <w:t xml:space="preserve"> </w:t>
      </w:r>
    </w:p>
    <w:p w14:paraId="2ED7E296" w14:textId="2244DB98"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Dalton, C. T., Barrett, S., Horvath, M. A. and Davies, K. (2022). A systematic literature review of specialist policing of rape and serious sexual offences. </w:t>
      </w:r>
      <w:r w:rsidRPr="7E409FFC">
        <w:rPr>
          <w:rFonts w:ascii="Times New Roman" w:eastAsia="Times New Roman" w:hAnsi="Times New Roman" w:cs="Times New Roman"/>
          <w:i/>
          <w:iCs/>
          <w:color w:val="000000" w:themeColor="text1"/>
          <w:sz w:val="20"/>
          <w:szCs w:val="20"/>
        </w:rPr>
        <w:t>International Criminology</w:t>
      </w:r>
      <w:r w:rsidRPr="7E409FFC">
        <w:rPr>
          <w:rFonts w:ascii="Times New Roman" w:eastAsia="Times New Roman" w:hAnsi="Times New Roman" w:cs="Times New Roman"/>
          <w:color w:val="000000" w:themeColor="text1"/>
          <w:sz w:val="20"/>
          <w:szCs w:val="20"/>
        </w:rPr>
        <w:t>,</w:t>
      </w:r>
      <w:r w:rsidRPr="7E409FFC">
        <w:rPr>
          <w:rFonts w:ascii="Times New Roman" w:eastAsia="Times New Roman" w:hAnsi="Times New Roman" w:cs="Times New Roman"/>
          <w:i/>
          <w:iCs/>
          <w:color w:val="000000" w:themeColor="text1"/>
          <w:sz w:val="20"/>
          <w:szCs w:val="20"/>
        </w:rPr>
        <w:t xml:space="preserve"> </w:t>
      </w:r>
      <w:r w:rsidRPr="7E409FFC">
        <w:rPr>
          <w:rFonts w:ascii="Times New Roman" w:eastAsia="Times New Roman" w:hAnsi="Times New Roman" w:cs="Times New Roman"/>
          <w:color w:val="000000" w:themeColor="text1"/>
          <w:sz w:val="20"/>
          <w:szCs w:val="20"/>
        </w:rPr>
        <w:t>2(3), pp.230–252. doi:10.1007/s43576-022-00062-1.</w:t>
      </w:r>
    </w:p>
    <w:p w14:paraId="4D518FC4" w14:textId="7DAC081C"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Daly, L. W. (2004). Police officers do not receive adequate training to prepare them to handle child sexual abuse investigations. </w:t>
      </w:r>
      <w:r w:rsidRPr="7E409FFC">
        <w:rPr>
          <w:rFonts w:ascii="Times New Roman" w:eastAsia="Times New Roman" w:hAnsi="Times New Roman" w:cs="Times New Roman"/>
          <w:i/>
          <w:iCs/>
          <w:color w:val="000000" w:themeColor="text1"/>
          <w:sz w:val="20"/>
          <w:szCs w:val="20"/>
        </w:rPr>
        <w:t xml:space="preserve">Institute for Psychological Therapies, </w:t>
      </w:r>
      <w:r w:rsidRPr="7E409FFC">
        <w:rPr>
          <w:rFonts w:ascii="Times New Roman" w:eastAsia="Times New Roman" w:hAnsi="Times New Roman" w:cs="Times New Roman"/>
          <w:color w:val="000000" w:themeColor="text1"/>
          <w:sz w:val="20"/>
          <w:szCs w:val="20"/>
        </w:rPr>
        <w:t xml:space="preserve">14. Available at: </w:t>
      </w:r>
      <w:hyperlink r:id="rId16">
        <w:r w:rsidRPr="7E409FFC">
          <w:rPr>
            <w:rStyle w:val="Hyperlink"/>
            <w:rFonts w:ascii="Times New Roman" w:eastAsia="Times New Roman" w:hAnsi="Times New Roman" w:cs="Times New Roman"/>
            <w:sz w:val="20"/>
            <w:szCs w:val="20"/>
          </w:rPr>
          <w:t>http://www.ipt-forensics.com/journal/volume14/j14_1_1.htm</w:t>
        </w:r>
      </w:hyperlink>
      <w:r w:rsidRPr="7E409FFC">
        <w:rPr>
          <w:rFonts w:ascii="Times New Roman" w:eastAsia="Times New Roman" w:hAnsi="Times New Roman" w:cs="Times New Roman"/>
          <w:color w:val="000000" w:themeColor="text1"/>
          <w:sz w:val="20"/>
          <w:szCs w:val="20"/>
        </w:rPr>
        <w:t xml:space="preserve"> </w:t>
      </w:r>
    </w:p>
    <w:p w14:paraId="3F111AFB" w14:textId="7ABD4A51"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Dame Angiolini, E. DBE (2015). </w:t>
      </w:r>
      <w:r w:rsidRPr="7E409FFC">
        <w:rPr>
          <w:rFonts w:ascii="Times New Roman" w:eastAsia="Times New Roman" w:hAnsi="Times New Roman" w:cs="Times New Roman"/>
          <w:i/>
          <w:iCs/>
          <w:color w:val="000000" w:themeColor="text1"/>
          <w:sz w:val="20"/>
          <w:szCs w:val="20"/>
        </w:rPr>
        <w:t>Report of the Independent Review into The Investigation and Prosecution of Rape in London</w:t>
      </w:r>
      <w:r w:rsidRPr="7E409FFC">
        <w:rPr>
          <w:rFonts w:ascii="Times New Roman" w:eastAsia="Times New Roman" w:hAnsi="Times New Roman" w:cs="Times New Roman"/>
          <w:color w:val="000000" w:themeColor="text1"/>
          <w:sz w:val="20"/>
          <w:szCs w:val="20"/>
        </w:rPr>
        <w:t xml:space="preserve">. Available at: </w:t>
      </w:r>
      <w:hyperlink r:id="rId17">
        <w:r w:rsidRPr="7E409FFC">
          <w:rPr>
            <w:rStyle w:val="Hyperlink"/>
            <w:rFonts w:ascii="Times New Roman" w:eastAsia="Times New Roman" w:hAnsi="Times New Roman" w:cs="Times New Roman"/>
            <w:sz w:val="20"/>
            <w:szCs w:val="20"/>
          </w:rPr>
          <w:t>https://www.cps.gov.uk/sites/default/files/documents/publications/dame_elish_angiolini_rape_review_2015.pdf</w:t>
        </w:r>
      </w:hyperlink>
      <w:r w:rsidRPr="7E409FFC">
        <w:rPr>
          <w:rFonts w:ascii="Times New Roman" w:eastAsia="Times New Roman" w:hAnsi="Times New Roman" w:cs="Times New Roman"/>
          <w:color w:val="000000" w:themeColor="text1"/>
          <w:sz w:val="20"/>
          <w:szCs w:val="20"/>
        </w:rPr>
        <w:t xml:space="preserve"> </w:t>
      </w:r>
    </w:p>
    <w:p w14:paraId="7685C1E9" w14:textId="08751DB6" w:rsidR="4835655A" w:rsidRPr="00D92FE7" w:rsidRDefault="4835655A" w:rsidP="7E409FFC">
      <w:pPr>
        <w:spacing w:after="0" w:line="360" w:lineRule="auto"/>
        <w:ind w:left="700" w:right="-20" w:hanging="720"/>
        <w:rPr>
          <w:rFonts w:ascii="Times New Roman" w:eastAsia="Times New Roman" w:hAnsi="Times New Roman" w:cs="Times New Roman"/>
          <w:color w:val="000000" w:themeColor="text1"/>
          <w:sz w:val="20"/>
          <w:szCs w:val="20"/>
        </w:rPr>
      </w:pPr>
      <w:r w:rsidRPr="00D92FE7">
        <w:rPr>
          <w:rFonts w:ascii="Times New Roman" w:eastAsia="Times New Roman" w:hAnsi="Times New Roman" w:cs="Times New Roman"/>
          <w:color w:val="000000" w:themeColor="text1"/>
          <w:sz w:val="20"/>
          <w:szCs w:val="20"/>
        </w:rPr>
        <w:t xml:space="preserve">Das, D. K., &amp; Palmiotto, M. J. (2004). German police: Marching ahead on the road to elitism. International Journal of Comparative and Applied Criminal Justice, 28(2), 189–199. </w:t>
      </w:r>
      <w:hyperlink r:id="rId18">
        <w:r w:rsidRPr="00D92FE7">
          <w:rPr>
            <w:rStyle w:val="Hyperlink"/>
            <w:rFonts w:ascii="Times New Roman" w:eastAsia="Times New Roman" w:hAnsi="Times New Roman" w:cs="Times New Roman"/>
            <w:color w:val="000000" w:themeColor="text1"/>
            <w:sz w:val="20"/>
            <w:szCs w:val="20"/>
          </w:rPr>
          <w:t>https://doi.org/10.1080/01924036.2004.9678723</w:t>
        </w:r>
      </w:hyperlink>
    </w:p>
    <w:p w14:paraId="0B3F5299" w14:textId="6D7193CC"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Style w:val="Hyperlink"/>
          <w:rFonts w:ascii="Times New Roman" w:eastAsia="Times New Roman" w:hAnsi="Times New Roman" w:cs="Times New Roman"/>
          <w:color w:val="auto"/>
          <w:sz w:val="20"/>
          <w:szCs w:val="20"/>
          <w:u w:val="none"/>
        </w:rPr>
        <w:lastRenderedPageBreak/>
        <w:t xml:space="preserve">Davies, G. M., Marshall, E. and Robertson, N. (1998). </w:t>
      </w:r>
      <w:r w:rsidRPr="7E409FFC">
        <w:rPr>
          <w:rStyle w:val="Hyperlink"/>
          <w:rFonts w:ascii="Times New Roman" w:eastAsia="Times New Roman" w:hAnsi="Times New Roman" w:cs="Times New Roman"/>
          <w:i/>
          <w:iCs/>
          <w:color w:val="auto"/>
          <w:sz w:val="20"/>
          <w:szCs w:val="20"/>
          <w:u w:val="none"/>
        </w:rPr>
        <w:t>Child abuse: training investigative officers</w:t>
      </w:r>
      <w:r w:rsidRPr="7E409FFC">
        <w:rPr>
          <w:rStyle w:val="Hyperlink"/>
          <w:rFonts w:ascii="Times New Roman" w:eastAsia="Times New Roman" w:hAnsi="Times New Roman" w:cs="Times New Roman"/>
          <w:color w:val="auto"/>
          <w:sz w:val="20"/>
          <w:szCs w:val="20"/>
          <w:u w:val="none"/>
        </w:rPr>
        <w:t xml:space="preserve"> (Police research series, No. 94). London: Home Office Police and Reducing Crimes Unit. ISBN: 978-1840821482.</w:t>
      </w:r>
    </w:p>
    <w:p w14:paraId="54B62E68" w14:textId="5FD15062"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De Hert, S. (2020). Burnout in Healthcare Workers: Prevalence, Impact and Preventative Strategies. </w:t>
      </w:r>
      <w:r w:rsidRPr="7E409FFC">
        <w:rPr>
          <w:rFonts w:ascii="Times New Roman" w:eastAsia="Times New Roman" w:hAnsi="Times New Roman" w:cs="Times New Roman"/>
          <w:i/>
          <w:iCs/>
          <w:color w:val="000000" w:themeColor="text1"/>
          <w:sz w:val="20"/>
          <w:szCs w:val="20"/>
        </w:rPr>
        <w:t xml:space="preserve">Local and Regional </w:t>
      </w:r>
      <w:proofErr w:type="spellStart"/>
      <w:r w:rsidRPr="7E409FFC">
        <w:rPr>
          <w:rFonts w:ascii="Times New Roman" w:eastAsia="Times New Roman" w:hAnsi="Times New Roman" w:cs="Times New Roman"/>
          <w:i/>
          <w:iCs/>
          <w:color w:val="000000" w:themeColor="text1"/>
          <w:sz w:val="20"/>
          <w:szCs w:val="20"/>
        </w:rPr>
        <w:t>Anesthesia</w:t>
      </w:r>
      <w:proofErr w:type="spellEnd"/>
      <w:r w:rsidRPr="7E409FFC">
        <w:rPr>
          <w:rFonts w:ascii="Times New Roman" w:eastAsia="Times New Roman" w:hAnsi="Times New Roman" w:cs="Times New Roman"/>
          <w:i/>
          <w:iCs/>
          <w:color w:val="000000" w:themeColor="text1"/>
          <w:sz w:val="20"/>
          <w:szCs w:val="20"/>
        </w:rPr>
        <w:t xml:space="preserve">, </w:t>
      </w:r>
      <w:r w:rsidRPr="7E409FFC">
        <w:rPr>
          <w:rFonts w:ascii="Times New Roman" w:eastAsia="Times New Roman" w:hAnsi="Times New Roman" w:cs="Times New Roman"/>
          <w:color w:val="000000" w:themeColor="text1"/>
          <w:sz w:val="20"/>
          <w:szCs w:val="20"/>
        </w:rPr>
        <w:t>13, pp.171–183. doi:10.2147/</w:t>
      </w:r>
      <w:proofErr w:type="gramStart"/>
      <w:r w:rsidRPr="7E409FFC">
        <w:rPr>
          <w:rFonts w:ascii="Times New Roman" w:eastAsia="Times New Roman" w:hAnsi="Times New Roman" w:cs="Times New Roman"/>
          <w:color w:val="000000" w:themeColor="text1"/>
          <w:sz w:val="20"/>
          <w:szCs w:val="20"/>
        </w:rPr>
        <w:t>lra.s</w:t>
      </w:r>
      <w:proofErr w:type="gramEnd"/>
      <w:r w:rsidRPr="7E409FFC">
        <w:rPr>
          <w:rFonts w:ascii="Times New Roman" w:eastAsia="Times New Roman" w:hAnsi="Times New Roman" w:cs="Times New Roman"/>
          <w:color w:val="000000" w:themeColor="text1"/>
          <w:sz w:val="20"/>
          <w:szCs w:val="20"/>
        </w:rPr>
        <w:t>240564.</w:t>
      </w:r>
    </w:p>
    <w:p w14:paraId="495D25CF" w14:textId="593FE10E" w:rsidR="00A26C92" w:rsidRDefault="089FFC56" w:rsidP="7E409FFC">
      <w:pPr>
        <w:spacing w:after="0" w:line="360" w:lineRule="auto"/>
        <w:ind w:left="700" w:right="-20" w:hanging="720"/>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Ewin, R., Bates, E. A. and Taylor, J. C. (2020). Domestic abuse orders: Risk, vulnerability and training. </w:t>
      </w:r>
      <w:r w:rsidRPr="7E409FFC">
        <w:rPr>
          <w:rFonts w:ascii="Times New Roman" w:eastAsia="Times New Roman" w:hAnsi="Times New Roman" w:cs="Times New Roman"/>
          <w:i/>
          <w:iCs/>
          <w:color w:val="000000" w:themeColor="text1"/>
          <w:sz w:val="20"/>
          <w:szCs w:val="20"/>
        </w:rPr>
        <w:t xml:space="preserve">Journal of Criminological Research, Policy and Practice, </w:t>
      </w:r>
      <w:r w:rsidRPr="7E409FFC">
        <w:rPr>
          <w:rFonts w:ascii="Times New Roman" w:eastAsia="Times New Roman" w:hAnsi="Times New Roman" w:cs="Times New Roman"/>
          <w:color w:val="000000" w:themeColor="text1"/>
          <w:sz w:val="20"/>
          <w:szCs w:val="20"/>
        </w:rPr>
        <w:t>6(2), pp.151–167. doi:10.1108/jcrpp-01-2020-0007.</w:t>
      </w:r>
    </w:p>
    <w:p w14:paraId="163060C1" w14:textId="04D94136"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Facchetti, E. (2023). </w:t>
      </w:r>
      <w:r w:rsidRPr="7E409FFC">
        <w:rPr>
          <w:rFonts w:ascii="Times New Roman" w:eastAsia="Times New Roman" w:hAnsi="Times New Roman" w:cs="Times New Roman"/>
          <w:i/>
          <w:iCs/>
          <w:color w:val="000000" w:themeColor="text1"/>
          <w:sz w:val="20"/>
          <w:szCs w:val="20"/>
        </w:rPr>
        <w:t>Policing on a budget: Understanding the impacts of austerity cuts on crime, police effectiveness and local welfare</w:t>
      </w:r>
      <w:r w:rsidRPr="7E409FFC">
        <w:rPr>
          <w:rFonts w:ascii="Times New Roman" w:eastAsia="Times New Roman" w:hAnsi="Times New Roman" w:cs="Times New Roman"/>
          <w:color w:val="000000" w:themeColor="text1"/>
          <w:sz w:val="20"/>
          <w:szCs w:val="20"/>
        </w:rPr>
        <w:t xml:space="preserve">. </w:t>
      </w:r>
      <w:proofErr w:type="spellStart"/>
      <w:r w:rsidRPr="7E409FFC">
        <w:rPr>
          <w:rFonts w:ascii="Times New Roman" w:eastAsia="Times New Roman" w:hAnsi="Times New Roman" w:cs="Times New Roman"/>
          <w:color w:val="000000" w:themeColor="text1"/>
          <w:sz w:val="20"/>
          <w:szCs w:val="20"/>
        </w:rPr>
        <w:t>VoxEU</w:t>
      </w:r>
      <w:proofErr w:type="spellEnd"/>
      <w:r w:rsidRPr="7E409FFC">
        <w:rPr>
          <w:rFonts w:ascii="Times New Roman" w:eastAsia="Times New Roman" w:hAnsi="Times New Roman" w:cs="Times New Roman"/>
          <w:color w:val="000000" w:themeColor="text1"/>
          <w:sz w:val="20"/>
          <w:szCs w:val="20"/>
        </w:rPr>
        <w:t xml:space="preserve"> CEPR. Available at: </w:t>
      </w:r>
      <w:hyperlink r:id="rId19">
        <w:r w:rsidRPr="7E409FFC">
          <w:rPr>
            <w:rStyle w:val="Hyperlink"/>
            <w:rFonts w:ascii="Times New Roman" w:eastAsia="Times New Roman" w:hAnsi="Times New Roman" w:cs="Times New Roman"/>
            <w:sz w:val="20"/>
            <w:szCs w:val="20"/>
          </w:rPr>
          <w:t>https://cepr.org/voxeu/columns/policing-budget-understanding-impacts-austerity-cuts-crime-police-effectiveness-and</w:t>
        </w:r>
      </w:hyperlink>
      <w:r w:rsidRPr="7E409FFC">
        <w:rPr>
          <w:rFonts w:ascii="Times New Roman" w:eastAsia="Times New Roman" w:hAnsi="Times New Roman" w:cs="Times New Roman"/>
          <w:color w:val="000000" w:themeColor="text1"/>
          <w:sz w:val="20"/>
          <w:szCs w:val="20"/>
        </w:rPr>
        <w:t xml:space="preserve"> </w:t>
      </w:r>
    </w:p>
    <w:p w14:paraId="65A20B95" w14:textId="19546E0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Farrell, G. and Buckley, A. (1999). Evaluation of a UK Police Domestic Violence Unit using Repeat Victimisation as a Performance Indicator. </w:t>
      </w:r>
      <w:r w:rsidRPr="7E409FFC">
        <w:rPr>
          <w:rFonts w:ascii="Times New Roman" w:eastAsia="Times New Roman" w:hAnsi="Times New Roman" w:cs="Times New Roman"/>
          <w:i/>
          <w:iCs/>
          <w:color w:val="000000" w:themeColor="text1"/>
          <w:sz w:val="20"/>
          <w:szCs w:val="20"/>
        </w:rPr>
        <w:t xml:space="preserve">The Howard Journal, </w:t>
      </w:r>
      <w:r w:rsidRPr="7E409FFC">
        <w:rPr>
          <w:rFonts w:ascii="Times New Roman" w:eastAsia="Times New Roman" w:hAnsi="Times New Roman" w:cs="Times New Roman"/>
          <w:color w:val="000000" w:themeColor="text1"/>
          <w:sz w:val="20"/>
          <w:szCs w:val="20"/>
        </w:rPr>
        <w:t xml:space="preserve">38(1), pp.42-53. </w:t>
      </w:r>
    </w:p>
    <w:p w14:paraId="25CE5D71" w14:textId="3CD0A4E4"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Fournier, V. (1999). The appeal to ‘professionalism’ as a disciplinary mechanism. </w:t>
      </w:r>
      <w:r w:rsidRPr="7E409FFC">
        <w:rPr>
          <w:rFonts w:ascii="Times New Roman" w:eastAsia="Times New Roman" w:hAnsi="Times New Roman" w:cs="Times New Roman"/>
          <w:i/>
          <w:iCs/>
          <w:color w:val="000000" w:themeColor="text1"/>
          <w:sz w:val="20"/>
          <w:szCs w:val="20"/>
        </w:rPr>
        <w:t>The Sociological Review</w:t>
      </w:r>
      <w:r w:rsidRPr="7E409FFC">
        <w:rPr>
          <w:rFonts w:ascii="Times New Roman" w:eastAsia="Times New Roman" w:hAnsi="Times New Roman" w:cs="Times New Roman"/>
          <w:color w:val="000000" w:themeColor="text1"/>
          <w:sz w:val="20"/>
          <w:szCs w:val="20"/>
        </w:rPr>
        <w:t>, 47(2), pp.280–307. doi:10.1111/1467-954x.00173.</w:t>
      </w:r>
    </w:p>
    <w:p w14:paraId="6251E170" w14:textId="0F10C16B"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Gaub, J. E., Todak, N. and White, M. D. (2020). The distribution of police use of force across patrol and specialty units: A case study in BWC impact. </w:t>
      </w:r>
      <w:r w:rsidRPr="7E409FFC">
        <w:rPr>
          <w:rFonts w:ascii="Times New Roman" w:eastAsia="Times New Roman" w:hAnsi="Times New Roman" w:cs="Times New Roman"/>
          <w:i/>
          <w:iCs/>
          <w:color w:val="000000" w:themeColor="text1"/>
          <w:sz w:val="20"/>
          <w:szCs w:val="20"/>
        </w:rPr>
        <w:t xml:space="preserve">Journal of Experimental Criminology, </w:t>
      </w:r>
      <w:r w:rsidRPr="7E409FFC">
        <w:rPr>
          <w:rFonts w:ascii="Times New Roman" w:eastAsia="Times New Roman" w:hAnsi="Times New Roman" w:cs="Times New Roman"/>
          <w:color w:val="000000" w:themeColor="text1"/>
          <w:sz w:val="20"/>
          <w:szCs w:val="20"/>
        </w:rPr>
        <w:t>17(4), pp.545–561. doi:10.1007/s11292-020-09429-8.</w:t>
      </w:r>
    </w:p>
    <w:p w14:paraId="4AB4176A" w14:textId="6EE28D0B"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Gregory, S. (2009). Learning specialist skills for a generalist discipline. </w:t>
      </w:r>
      <w:r w:rsidRPr="7E409FFC">
        <w:rPr>
          <w:rFonts w:ascii="Times New Roman" w:eastAsia="Times New Roman" w:hAnsi="Times New Roman" w:cs="Times New Roman"/>
          <w:i/>
          <w:iCs/>
          <w:color w:val="000000" w:themeColor="text1"/>
          <w:sz w:val="20"/>
          <w:szCs w:val="20"/>
        </w:rPr>
        <w:t>British Journal of General Practice</w:t>
      </w:r>
      <w:r w:rsidRPr="7E409FFC">
        <w:rPr>
          <w:rFonts w:ascii="Times New Roman" w:eastAsia="Times New Roman" w:hAnsi="Times New Roman" w:cs="Times New Roman"/>
          <w:color w:val="000000" w:themeColor="text1"/>
          <w:sz w:val="20"/>
          <w:szCs w:val="20"/>
        </w:rPr>
        <w:t>, 59(559), pp.79–80. doi:10.3399/bjgp09x395058.</w:t>
      </w:r>
    </w:p>
    <w:p w14:paraId="25E64435" w14:textId="6F1D614B"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Haddaway, N. R., Collins, A. M., Coughlin, D. and Kirk, S. (2015). The role of google scholar in evidence reviews and its applicability to grey literature searching. </w:t>
      </w:r>
      <w:r w:rsidRPr="7E409FFC">
        <w:rPr>
          <w:rFonts w:ascii="Times New Roman" w:eastAsia="Times New Roman" w:hAnsi="Times New Roman" w:cs="Times New Roman"/>
          <w:i/>
          <w:iCs/>
          <w:color w:val="000000" w:themeColor="text1"/>
          <w:sz w:val="20"/>
          <w:szCs w:val="20"/>
        </w:rPr>
        <w:t>PLOS ONE</w:t>
      </w:r>
      <w:r w:rsidRPr="7E409FFC">
        <w:rPr>
          <w:rFonts w:ascii="Times New Roman" w:eastAsia="Times New Roman" w:hAnsi="Times New Roman" w:cs="Times New Roman"/>
          <w:color w:val="000000" w:themeColor="text1"/>
          <w:sz w:val="20"/>
          <w:szCs w:val="20"/>
        </w:rPr>
        <w:t xml:space="preserve">, 10(9). </w:t>
      </w:r>
      <w:proofErr w:type="gramStart"/>
      <w:r w:rsidRPr="7E409FFC">
        <w:rPr>
          <w:rFonts w:ascii="Times New Roman" w:eastAsia="Times New Roman" w:hAnsi="Times New Roman" w:cs="Times New Roman"/>
          <w:color w:val="000000" w:themeColor="text1"/>
          <w:sz w:val="20"/>
          <w:szCs w:val="20"/>
        </w:rPr>
        <w:t>doi:10.1371/journal.pone</w:t>
      </w:r>
      <w:proofErr w:type="gramEnd"/>
      <w:r w:rsidRPr="7E409FFC">
        <w:rPr>
          <w:rFonts w:ascii="Times New Roman" w:eastAsia="Times New Roman" w:hAnsi="Times New Roman" w:cs="Times New Roman"/>
          <w:color w:val="000000" w:themeColor="text1"/>
          <w:sz w:val="20"/>
          <w:szCs w:val="20"/>
        </w:rPr>
        <w:t>.0138237.</w:t>
      </w:r>
    </w:p>
    <w:p w14:paraId="386C45F5" w14:textId="5E292A36" w:rsidR="05A2FA4B" w:rsidRPr="00D92FE7" w:rsidRDefault="05A2FA4B" w:rsidP="7E409FFC">
      <w:pPr>
        <w:spacing w:after="0" w:line="360" w:lineRule="auto"/>
        <w:ind w:left="567" w:hanging="567"/>
        <w:rPr>
          <w:rFonts w:ascii="Times New Roman" w:eastAsia="Times New Roman" w:hAnsi="Times New Roman" w:cs="Times New Roman"/>
          <w:color w:val="000000" w:themeColor="text1"/>
          <w:sz w:val="20"/>
          <w:szCs w:val="20"/>
        </w:rPr>
      </w:pPr>
      <w:r w:rsidRPr="00D92FE7">
        <w:rPr>
          <w:rFonts w:ascii="Times New Roman" w:eastAsia="Times New Roman" w:hAnsi="Times New Roman" w:cs="Times New Roman"/>
          <w:color w:val="000000" w:themeColor="text1"/>
          <w:sz w:val="20"/>
          <w:szCs w:val="20"/>
        </w:rPr>
        <w:t xml:space="preserve">Harper, T. (2023). </w:t>
      </w:r>
      <w:r w:rsidRPr="00D92FE7">
        <w:rPr>
          <w:rFonts w:ascii="Times New Roman" w:eastAsia="Times New Roman" w:hAnsi="Times New Roman" w:cs="Times New Roman"/>
          <w:i/>
          <w:iCs/>
          <w:color w:val="000000" w:themeColor="text1"/>
          <w:sz w:val="20"/>
          <w:szCs w:val="20"/>
        </w:rPr>
        <w:t xml:space="preserve">Broken Yard. </w:t>
      </w:r>
      <w:r w:rsidRPr="00D92FE7">
        <w:rPr>
          <w:rFonts w:ascii="Times New Roman" w:eastAsia="Times New Roman" w:hAnsi="Times New Roman" w:cs="Times New Roman"/>
          <w:color w:val="000000" w:themeColor="text1"/>
          <w:sz w:val="20"/>
          <w:szCs w:val="20"/>
        </w:rPr>
        <w:t xml:space="preserve">The Fall of the Metropolitan Police. </w:t>
      </w:r>
      <w:proofErr w:type="spellStart"/>
      <w:r w:rsidRPr="00D92FE7">
        <w:rPr>
          <w:rFonts w:ascii="Times New Roman" w:eastAsia="Times New Roman" w:hAnsi="Times New Roman" w:cs="Times New Roman"/>
          <w:color w:val="000000" w:themeColor="text1"/>
          <w:sz w:val="20"/>
          <w:szCs w:val="20"/>
        </w:rPr>
        <w:t>Biteback</w:t>
      </w:r>
      <w:proofErr w:type="spellEnd"/>
      <w:r w:rsidRPr="00D92FE7">
        <w:rPr>
          <w:rFonts w:ascii="Times New Roman" w:eastAsia="Times New Roman" w:hAnsi="Times New Roman" w:cs="Times New Roman"/>
          <w:color w:val="000000" w:themeColor="text1"/>
          <w:sz w:val="20"/>
          <w:szCs w:val="20"/>
        </w:rPr>
        <w:t xml:space="preserve"> Publishing.</w:t>
      </w:r>
    </w:p>
    <w:p w14:paraId="4C56FD4D" w14:textId="4FAA986A"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Harrold, L. R., Field, T. S. and Gurwitz, J. H. (1999). Knowledge, patterns of care, and outcomes of care for generalists and specialists. </w:t>
      </w:r>
      <w:r w:rsidRPr="7E409FFC">
        <w:rPr>
          <w:rFonts w:ascii="Times New Roman" w:eastAsia="Times New Roman" w:hAnsi="Times New Roman" w:cs="Times New Roman"/>
          <w:i/>
          <w:iCs/>
          <w:color w:val="000000" w:themeColor="text1"/>
          <w:sz w:val="20"/>
          <w:szCs w:val="20"/>
        </w:rPr>
        <w:t>Journal of General Internal Medicine</w:t>
      </w:r>
      <w:r w:rsidRPr="7E409FFC">
        <w:rPr>
          <w:rFonts w:ascii="Times New Roman" w:eastAsia="Times New Roman" w:hAnsi="Times New Roman" w:cs="Times New Roman"/>
          <w:color w:val="000000" w:themeColor="text1"/>
          <w:sz w:val="20"/>
          <w:szCs w:val="20"/>
        </w:rPr>
        <w:t>, 14(8), pp.499–511. doi:10.1046/j.1525-1497.1999.</w:t>
      </w:r>
      <w:proofErr w:type="gramStart"/>
      <w:r w:rsidRPr="7E409FFC">
        <w:rPr>
          <w:rFonts w:ascii="Times New Roman" w:eastAsia="Times New Roman" w:hAnsi="Times New Roman" w:cs="Times New Roman"/>
          <w:color w:val="000000" w:themeColor="text1"/>
          <w:sz w:val="20"/>
          <w:szCs w:val="20"/>
        </w:rPr>
        <w:t>08168.x.</w:t>
      </w:r>
      <w:proofErr w:type="gramEnd"/>
    </w:p>
    <w:p w14:paraId="2905D264" w14:textId="309A4888" w:rsidR="00A26C92" w:rsidRDefault="089FFC56" w:rsidP="7E409FFC">
      <w:pPr>
        <w:spacing w:after="0" w:line="360" w:lineRule="auto"/>
        <w:ind w:left="567" w:hanging="567"/>
        <w:rPr>
          <w:rStyle w:val="Hyperlink"/>
          <w:rFonts w:ascii="Times New Roman" w:eastAsia="Times New Roman" w:hAnsi="Times New Roman" w:cs="Times New Roman"/>
          <w:color w:val="000000" w:themeColor="text1"/>
          <w:sz w:val="20"/>
          <w:szCs w:val="20"/>
        </w:rPr>
      </w:pPr>
      <w:r w:rsidRPr="7E409FFC">
        <w:rPr>
          <w:rStyle w:val="Hyperlink"/>
          <w:rFonts w:ascii="Times New Roman" w:eastAsia="Times New Roman" w:hAnsi="Times New Roman" w:cs="Times New Roman"/>
          <w:color w:val="auto"/>
          <w:sz w:val="20"/>
          <w:szCs w:val="20"/>
        </w:rPr>
        <w:t xml:space="preserve">Hickey, A. (2019). SCO19: The ‘Trojans’ of London. </w:t>
      </w:r>
      <w:r w:rsidRPr="7E409FFC">
        <w:rPr>
          <w:rStyle w:val="Hyperlink"/>
          <w:rFonts w:ascii="Times New Roman" w:eastAsia="Times New Roman" w:hAnsi="Times New Roman" w:cs="Times New Roman"/>
          <w:i/>
          <w:iCs/>
          <w:color w:val="auto"/>
          <w:sz w:val="20"/>
          <w:szCs w:val="20"/>
        </w:rPr>
        <w:t>Grey Dynamics</w:t>
      </w:r>
      <w:r w:rsidRPr="7E409FFC">
        <w:rPr>
          <w:rStyle w:val="Hyperlink"/>
          <w:rFonts w:ascii="Times New Roman" w:eastAsia="Times New Roman" w:hAnsi="Times New Roman" w:cs="Times New Roman"/>
          <w:color w:val="auto"/>
          <w:sz w:val="20"/>
          <w:szCs w:val="20"/>
        </w:rPr>
        <w:t xml:space="preserve">. [online]. Available at: </w:t>
      </w:r>
      <w:hyperlink r:id="rId20">
        <w:r w:rsidRPr="7E409FFC">
          <w:rPr>
            <w:rStyle w:val="Hyperlink"/>
            <w:rFonts w:ascii="Times New Roman" w:eastAsia="Times New Roman" w:hAnsi="Times New Roman" w:cs="Times New Roman"/>
            <w:color w:val="auto"/>
            <w:sz w:val="20"/>
            <w:szCs w:val="20"/>
          </w:rPr>
          <w:t>https://greydynamics.com/sco19-the-trojans-of-london/</w:t>
        </w:r>
      </w:hyperlink>
    </w:p>
    <w:p w14:paraId="7BA914B0" w14:textId="5185E561" w:rsidR="00A26C92" w:rsidRDefault="089FFC56" w:rsidP="7E409FFC">
      <w:pPr>
        <w:spacing w:after="0" w:line="360" w:lineRule="auto"/>
        <w:ind w:left="567" w:hanging="567"/>
        <w:rPr>
          <w:rStyle w:val="Hyperlink"/>
          <w:rFonts w:ascii="Times New Roman" w:eastAsia="Times New Roman" w:hAnsi="Times New Roman" w:cs="Times New Roman"/>
          <w:color w:val="000000" w:themeColor="text1"/>
          <w:sz w:val="20"/>
          <w:szCs w:val="20"/>
        </w:rPr>
      </w:pPr>
      <w:r w:rsidRPr="7E409FFC">
        <w:rPr>
          <w:rStyle w:val="Hyperlink"/>
          <w:rFonts w:ascii="Times New Roman" w:eastAsia="Times New Roman" w:hAnsi="Times New Roman" w:cs="Times New Roman"/>
          <w:color w:val="auto"/>
          <w:sz w:val="20"/>
          <w:szCs w:val="20"/>
        </w:rPr>
        <w:t xml:space="preserve">Higgins, A., Hales, G. and Muir, R. (2016). </w:t>
      </w:r>
      <w:r w:rsidRPr="7E409FFC">
        <w:rPr>
          <w:rStyle w:val="Hyperlink"/>
          <w:rFonts w:ascii="Times New Roman" w:eastAsia="Times New Roman" w:hAnsi="Times New Roman" w:cs="Times New Roman"/>
          <w:i/>
          <w:iCs/>
          <w:color w:val="auto"/>
          <w:sz w:val="20"/>
          <w:szCs w:val="20"/>
        </w:rPr>
        <w:t>The governance of supra-force specialist policing capabilities</w:t>
      </w:r>
      <w:r w:rsidRPr="7E409FFC">
        <w:rPr>
          <w:rStyle w:val="Hyperlink"/>
          <w:rFonts w:ascii="Times New Roman" w:eastAsia="Times New Roman" w:hAnsi="Times New Roman" w:cs="Times New Roman"/>
          <w:color w:val="auto"/>
          <w:sz w:val="20"/>
          <w:szCs w:val="20"/>
        </w:rPr>
        <w:t xml:space="preserve">. A review by the Police Foundation. Available at: </w:t>
      </w:r>
      <w:hyperlink r:id="rId21">
        <w:r w:rsidRPr="7E409FFC">
          <w:rPr>
            <w:rStyle w:val="Hyperlink"/>
            <w:rFonts w:ascii="Times New Roman" w:eastAsia="Times New Roman" w:hAnsi="Times New Roman" w:cs="Times New Roman"/>
            <w:color w:val="auto"/>
            <w:sz w:val="20"/>
            <w:szCs w:val="20"/>
          </w:rPr>
          <w:t>https://www.police-foundation.org.uk/wp-content/uploads/2017/06/governance_of_supra_force_specialist_policing_capabilities.pdf</w:t>
        </w:r>
      </w:hyperlink>
    </w:p>
    <w:p w14:paraId="69570F74" w14:textId="0CBE29C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HM Government (2018). </w:t>
      </w:r>
      <w:r w:rsidRPr="7E409FFC">
        <w:rPr>
          <w:rFonts w:ascii="Times New Roman" w:eastAsia="Times New Roman" w:hAnsi="Times New Roman" w:cs="Times New Roman"/>
          <w:i/>
          <w:iCs/>
          <w:color w:val="000000" w:themeColor="text1"/>
          <w:sz w:val="20"/>
          <w:szCs w:val="20"/>
        </w:rPr>
        <w:t>The United Kingdom Strategy for Countering Terrorism</w:t>
      </w:r>
      <w:r w:rsidRPr="7E409FFC">
        <w:rPr>
          <w:rFonts w:ascii="Times New Roman" w:eastAsia="Times New Roman" w:hAnsi="Times New Roman" w:cs="Times New Roman"/>
          <w:color w:val="000000" w:themeColor="text1"/>
          <w:sz w:val="20"/>
          <w:szCs w:val="20"/>
        </w:rPr>
        <w:t xml:space="preserve">. Contest. Available at: </w:t>
      </w:r>
      <w:hyperlink r:id="rId22">
        <w:r w:rsidRPr="7E409FFC">
          <w:rPr>
            <w:rStyle w:val="Hyperlink"/>
            <w:rFonts w:ascii="Times New Roman" w:eastAsia="Times New Roman" w:hAnsi="Times New Roman" w:cs="Times New Roman"/>
            <w:sz w:val="20"/>
            <w:szCs w:val="20"/>
          </w:rPr>
          <w:t>https://assets.publishing.service.gov.uk/government/uploads/system/uploads/attachment_data/file/716907/140618_CCS207_CCS0218929798-1_CONTEST_3.0_WEB.pdf</w:t>
        </w:r>
      </w:hyperlink>
      <w:r w:rsidRPr="7E409FFC">
        <w:rPr>
          <w:rFonts w:ascii="Times New Roman" w:eastAsia="Times New Roman" w:hAnsi="Times New Roman" w:cs="Times New Roman"/>
          <w:color w:val="000000" w:themeColor="text1"/>
          <w:sz w:val="20"/>
          <w:szCs w:val="20"/>
        </w:rPr>
        <w:t xml:space="preserve"> </w:t>
      </w:r>
    </w:p>
    <w:p w14:paraId="239F6344" w14:textId="32401863"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HMICFRS (2019). </w:t>
      </w:r>
      <w:r w:rsidRPr="7E409FFC">
        <w:rPr>
          <w:rFonts w:ascii="Times New Roman" w:eastAsia="Times New Roman" w:hAnsi="Times New Roman" w:cs="Times New Roman"/>
          <w:i/>
          <w:iCs/>
          <w:color w:val="000000" w:themeColor="text1"/>
          <w:sz w:val="20"/>
          <w:szCs w:val="20"/>
        </w:rPr>
        <w:t>Cyber: Keep the light on. An inspection of the police response to cyber-dependent crime</w:t>
      </w:r>
      <w:r w:rsidRPr="7E409FFC">
        <w:rPr>
          <w:rFonts w:ascii="Times New Roman" w:eastAsia="Times New Roman" w:hAnsi="Times New Roman" w:cs="Times New Roman"/>
          <w:color w:val="000000" w:themeColor="text1"/>
          <w:sz w:val="20"/>
          <w:szCs w:val="20"/>
        </w:rPr>
        <w:t xml:space="preserve">. Available at: </w:t>
      </w:r>
      <w:hyperlink r:id="rId23">
        <w:r w:rsidRPr="7E409FFC">
          <w:rPr>
            <w:rStyle w:val="Hyperlink"/>
            <w:rFonts w:ascii="Times New Roman" w:eastAsia="Times New Roman" w:hAnsi="Times New Roman" w:cs="Times New Roman"/>
            <w:sz w:val="20"/>
            <w:szCs w:val="20"/>
          </w:rPr>
          <w:t>https://www.justiceinspectorates.gov.uk/hmicfrs/wp-content/uploads/cyber-keep-the-light-on-an-inspection-of-the-police-response-to-cyber-dependent-crime.pdf</w:t>
        </w:r>
      </w:hyperlink>
      <w:r w:rsidRPr="7E409FFC">
        <w:rPr>
          <w:rFonts w:ascii="Times New Roman" w:eastAsia="Times New Roman" w:hAnsi="Times New Roman" w:cs="Times New Roman"/>
          <w:color w:val="000000" w:themeColor="text1"/>
          <w:sz w:val="20"/>
          <w:szCs w:val="20"/>
        </w:rPr>
        <w:t xml:space="preserve"> </w:t>
      </w:r>
    </w:p>
    <w:p w14:paraId="733B1E82" w14:textId="25F60427"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Holdaway, S. (2017). The re-professionalization of the police in England and Wales. </w:t>
      </w:r>
      <w:r w:rsidRPr="7E409FFC">
        <w:rPr>
          <w:rFonts w:ascii="Times New Roman" w:eastAsia="Times New Roman" w:hAnsi="Times New Roman" w:cs="Times New Roman"/>
          <w:i/>
          <w:iCs/>
          <w:color w:val="000000" w:themeColor="text1"/>
          <w:sz w:val="20"/>
          <w:szCs w:val="20"/>
        </w:rPr>
        <w:t xml:space="preserve">Criminology &amp; Criminal Justice, </w:t>
      </w:r>
      <w:r w:rsidRPr="7E409FFC">
        <w:rPr>
          <w:rFonts w:ascii="Times New Roman" w:eastAsia="Times New Roman" w:hAnsi="Times New Roman" w:cs="Times New Roman"/>
          <w:color w:val="000000" w:themeColor="text1"/>
          <w:sz w:val="20"/>
          <w:szCs w:val="20"/>
        </w:rPr>
        <w:t>17(5), pp.588-604. doi:10.1177/1748895817690214.</w:t>
      </w:r>
    </w:p>
    <w:p w14:paraId="6D1FBCA7" w14:textId="3B65911C"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lastRenderedPageBreak/>
        <w:t xml:space="preserve">Home Office (1984). </w:t>
      </w:r>
      <w:r w:rsidRPr="7E409FFC">
        <w:rPr>
          <w:rFonts w:ascii="Times New Roman" w:eastAsia="Times New Roman" w:hAnsi="Times New Roman" w:cs="Times New Roman"/>
          <w:i/>
          <w:iCs/>
          <w:color w:val="000000" w:themeColor="text1"/>
          <w:sz w:val="20"/>
          <w:szCs w:val="20"/>
        </w:rPr>
        <w:t>Home Office Guidelines on the Work of a Special Branch</w:t>
      </w:r>
      <w:r w:rsidRPr="7E409FFC">
        <w:rPr>
          <w:rFonts w:ascii="Times New Roman" w:eastAsia="Times New Roman" w:hAnsi="Times New Roman" w:cs="Times New Roman"/>
          <w:color w:val="000000" w:themeColor="text1"/>
          <w:sz w:val="20"/>
          <w:szCs w:val="20"/>
        </w:rPr>
        <w:t xml:space="preserve">. Available at: </w:t>
      </w:r>
      <w:hyperlink r:id="rId24">
        <w:r w:rsidRPr="7E409FFC">
          <w:rPr>
            <w:rStyle w:val="Hyperlink"/>
            <w:rFonts w:ascii="Times New Roman" w:eastAsia="Times New Roman" w:hAnsi="Times New Roman" w:cs="Times New Roman"/>
            <w:sz w:val="20"/>
            <w:szCs w:val="20"/>
          </w:rPr>
          <w:t>https://www.ucpi.org.uk/publications/home-office-guidelines-on-the-work-of-a-special-branch/</w:t>
        </w:r>
      </w:hyperlink>
      <w:r w:rsidRPr="7E409FFC">
        <w:rPr>
          <w:rFonts w:ascii="Times New Roman" w:eastAsia="Times New Roman" w:hAnsi="Times New Roman" w:cs="Times New Roman"/>
          <w:color w:val="000000" w:themeColor="text1"/>
          <w:sz w:val="20"/>
          <w:szCs w:val="20"/>
        </w:rPr>
        <w:t xml:space="preserve"> </w:t>
      </w:r>
    </w:p>
    <w:p w14:paraId="22F30EDC" w14:textId="02E08ACF"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House of Commons (2018). </w:t>
      </w:r>
      <w:r w:rsidRPr="7E409FFC">
        <w:rPr>
          <w:rFonts w:ascii="Times New Roman" w:eastAsia="Times New Roman" w:hAnsi="Times New Roman" w:cs="Times New Roman"/>
          <w:i/>
          <w:iCs/>
          <w:color w:val="000000" w:themeColor="text1"/>
          <w:sz w:val="20"/>
          <w:szCs w:val="20"/>
        </w:rPr>
        <w:t>Financial sustainability of police forces in England and Wales</w:t>
      </w:r>
      <w:r w:rsidRPr="7E409FFC">
        <w:rPr>
          <w:rFonts w:ascii="Times New Roman" w:eastAsia="Times New Roman" w:hAnsi="Times New Roman" w:cs="Times New Roman"/>
          <w:color w:val="000000" w:themeColor="text1"/>
          <w:sz w:val="20"/>
          <w:szCs w:val="20"/>
        </w:rPr>
        <w:t xml:space="preserve">. Sixty-Seventh Report of Session 2017-19. Committee of Public Accounts. Available at: </w:t>
      </w:r>
      <w:hyperlink r:id="rId25">
        <w:r w:rsidRPr="7E409FFC">
          <w:rPr>
            <w:rStyle w:val="Hyperlink"/>
            <w:rFonts w:ascii="Times New Roman" w:eastAsia="Times New Roman" w:hAnsi="Times New Roman" w:cs="Times New Roman"/>
            <w:sz w:val="20"/>
            <w:szCs w:val="20"/>
          </w:rPr>
          <w:t>https://publications.parliament.uk/pa/cm201719/cmselect/cmpubacc/1513/1513.pdf</w:t>
        </w:r>
      </w:hyperlink>
      <w:r w:rsidRPr="7E409FFC">
        <w:rPr>
          <w:rFonts w:ascii="Times New Roman" w:eastAsia="Times New Roman" w:hAnsi="Times New Roman" w:cs="Times New Roman"/>
          <w:color w:val="000000" w:themeColor="text1"/>
          <w:sz w:val="20"/>
          <w:szCs w:val="20"/>
        </w:rPr>
        <w:t xml:space="preserve"> </w:t>
      </w:r>
    </w:p>
    <w:p w14:paraId="2F4FA897" w14:textId="5AAF2081"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Howlet, E. (2019). </w:t>
      </w:r>
      <w:r w:rsidRPr="7E409FFC">
        <w:rPr>
          <w:rFonts w:ascii="Times New Roman" w:eastAsia="Times New Roman" w:hAnsi="Times New Roman" w:cs="Times New Roman"/>
          <w:i/>
          <w:iCs/>
          <w:color w:val="000000" w:themeColor="text1"/>
          <w:sz w:val="20"/>
          <w:szCs w:val="20"/>
        </w:rPr>
        <w:t>Company culture is a leading cause of stress, according to HR professionals</w:t>
      </w:r>
      <w:r w:rsidRPr="7E409FFC">
        <w:rPr>
          <w:rFonts w:ascii="Times New Roman" w:eastAsia="Times New Roman" w:hAnsi="Times New Roman" w:cs="Times New Roman"/>
          <w:color w:val="000000" w:themeColor="text1"/>
          <w:sz w:val="20"/>
          <w:szCs w:val="20"/>
        </w:rPr>
        <w:t xml:space="preserve">. Employers admit they need to do more to help staff cope, with employees feeling misled over workplace pressures during recruitment process. PM Insight. Available at: </w:t>
      </w:r>
      <w:hyperlink r:id="rId26">
        <w:r w:rsidRPr="7E409FFC">
          <w:rPr>
            <w:rStyle w:val="Hyperlink"/>
            <w:rFonts w:ascii="Times New Roman" w:eastAsia="Times New Roman" w:hAnsi="Times New Roman" w:cs="Times New Roman"/>
            <w:sz w:val="20"/>
            <w:szCs w:val="20"/>
          </w:rPr>
          <w:t>https://www.peoplemanagement.co.uk/article/1744573/company-culture-causes-stress</w:t>
        </w:r>
      </w:hyperlink>
      <w:r w:rsidRPr="7E409FFC">
        <w:rPr>
          <w:rFonts w:ascii="Times New Roman" w:eastAsia="Times New Roman" w:hAnsi="Times New Roman" w:cs="Times New Roman"/>
          <w:color w:val="000000" w:themeColor="text1"/>
          <w:sz w:val="20"/>
          <w:szCs w:val="20"/>
        </w:rPr>
        <w:t xml:space="preserve"> </w:t>
      </w:r>
    </w:p>
    <w:p w14:paraId="479B6DCA" w14:textId="6CB00C6F"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Hunton, P. (2009). The growing phenomenon of crime and the internet: A cybercrime execution and analysis model. </w:t>
      </w:r>
      <w:r w:rsidRPr="7E409FFC">
        <w:rPr>
          <w:rFonts w:ascii="Times New Roman" w:eastAsia="Times New Roman" w:hAnsi="Times New Roman" w:cs="Times New Roman"/>
          <w:i/>
          <w:iCs/>
          <w:color w:val="000000" w:themeColor="text1"/>
          <w:sz w:val="20"/>
          <w:szCs w:val="20"/>
        </w:rPr>
        <w:t xml:space="preserve">Computer Law &amp; Security Review, </w:t>
      </w:r>
      <w:r w:rsidRPr="7E409FFC">
        <w:rPr>
          <w:rFonts w:ascii="Times New Roman" w:eastAsia="Times New Roman" w:hAnsi="Times New Roman" w:cs="Times New Roman"/>
          <w:color w:val="000000" w:themeColor="text1"/>
          <w:sz w:val="20"/>
          <w:szCs w:val="20"/>
        </w:rPr>
        <w:t xml:space="preserve">25(6), pp.528-535. </w:t>
      </w:r>
      <w:proofErr w:type="gramStart"/>
      <w:r w:rsidRPr="7E409FFC">
        <w:rPr>
          <w:rFonts w:ascii="Times New Roman" w:eastAsia="Times New Roman" w:hAnsi="Times New Roman" w:cs="Times New Roman"/>
          <w:color w:val="000000" w:themeColor="text1"/>
          <w:sz w:val="20"/>
          <w:szCs w:val="20"/>
        </w:rPr>
        <w:t>doi:10.1016/j.clsr</w:t>
      </w:r>
      <w:proofErr w:type="gramEnd"/>
      <w:r w:rsidRPr="7E409FFC">
        <w:rPr>
          <w:rFonts w:ascii="Times New Roman" w:eastAsia="Times New Roman" w:hAnsi="Times New Roman" w:cs="Times New Roman"/>
          <w:color w:val="000000" w:themeColor="text1"/>
          <w:sz w:val="20"/>
          <w:szCs w:val="20"/>
        </w:rPr>
        <w:t>.2009.09.005.</w:t>
      </w:r>
    </w:p>
    <w:p w14:paraId="2FE908B6" w14:textId="09A971C3"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IPCC (2009). </w:t>
      </w:r>
      <w:r w:rsidRPr="7E409FFC">
        <w:rPr>
          <w:rFonts w:ascii="Times New Roman" w:eastAsia="Times New Roman" w:hAnsi="Times New Roman" w:cs="Times New Roman"/>
          <w:i/>
          <w:iCs/>
          <w:color w:val="000000" w:themeColor="text1"/>
          <w:sz w:val="20"/>
          <w:szCs w:val="20"/>
        </w:rPr>
        <w:t>Southwark Sapphire Unit’s local practices for the reporting and investigation of sexual offences, July 2008 – September 2009</w:t>
      </w:r>
      <w:r w:rsidRPr="7E409FFC">
        <w:rPr>
          <w:rFonts w:ascii="Times New Roman" w:eastAsia="Times New Roman" w:hAnsi="Times New Roman" w:cs="Times New Roman"/>
          <w:color w:val="000000" w:themeColor="text1"/>
          <w:sz w:val="20"/>
          <w:szCs w:val="20"/>
        </w:rPr>
        <w:t xml:space="preserve">. Independent Investigation Learning Report. Available at: </w:t>
      </w:r>
      <w:hyperlink r:id="rId27">
        <w:r w:rsidRPr="7E409FFC">
          <w:rPr>
            <w:rStyle w:val="Hyperlink"/>
            <w:rFonts w:ascii="Times New Roman" w:eastAsia="Times New Roman" w:hAnsi="Times New Roman" w:cs="Times New Roman"/>
            <w:sz w:val="20"/>
            <w:szCs w:val="20"/>
          </w:rPr>
          <w:t>https://moderngov.southwark.gov.uk/documents/s39650/apendix%20one%20-%20sap</w:t>
        </w:r>
      </w:hyperlink>
      <w:r w:rsidRPr="7E409FFC">
        <w:rPr>
          <w:rFonts w:ascii="Times New Roman" w:eastAsia="Times New Roman" w:hAnsi="Times New Roman" w:cs="Times New Roman"/>
          <w:color w:val="000000" w:themeColor="text1"/>
          <w:sz w:val="20"/>
          <w:szCs w:val="20"/>
        </w:rPr>
        <w:t xml:space="preserve"> </w:t>
      </w:r>
    </w:p>
    <w:p w14:paraId="483A8EC3" w14:textId="5A90DDCB"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Jamel, J., Bull, R. and Sheridan, L. (2008). An Investigation of the Specialist Police Service Provided to Male Rape Survivors. </w:t>
      </w:r>
      <w:r w:rsidRPr="7E409FFC">
        <w:rPr>
          <w:rFonts w:ascii="Times New Roman" w:eastAsia="Times New Roman" w:hAnsi="Times New Roman" w:cs="Times New Roman"/>
          <w:i/>
          <w:iCs/>
          <w:color w:val="000000" w:themeColor="text1"/>
          <w:sz w:val="20"/>
          <w:szCs w:val="20"/>
        </w:rPr>
        <w:t xml:space="preserve">International Journal </w:t>
      </w:r>
      <w:proofErr w:type="gramStart"/>
      <w:r w:rsidRPr="7E409FFC">
        <w:rPr>
          <w:rFonts w:ascii="Times New Roman" w:eastAsia="Times New Roman" w:hAnsi="Times New Roman" w:cs="Times New Roman"/>
          <w:i/>
          <w:iCs/>
          <w:color w:val="000000" w:themeColor="text1"/>
          <w:sz w:val="20"/>
          <w:szCs w:val="20"/>
        </w:rPr>
        <w:t>Of</w:t>
      </w:r>
      <w:proofErr w:type="gramEnd"/>
      <w:r w:rsidRPr="7E409FFC">
        <w:rPr>
          <w:rFonts w:ascii="Times New Roman" w:eastAsia="Times New Roman" w:hAnsi="Times New Roman" w:cs="Times New Roman"/>
          <w:i/>
          <w:iCs/>
          <w:color w:val="000000" w:themeColor="text1"/>
          <w:sz w:val="20"/>
          <w:szCs w:val="20"/>
        </w:rPr>
        <w:t xml:space="preserve"> Police Science, </w:t>
      </w:r>
      <w:r w:rsidRPr="7E409FFC">
        <w:rPr>
          <w:rFonts w:ascii="Times New Roman" w:eastAsia="Times New Roman" w:hAnsi="Times New Roman" w:cs="Times New Roman"/>
          <w:color w:val="000000" w:themeColor="text1"/>
          <w:sz w:val="20"/>
          <w:szCs w:val="20"/>
        </w:rPr>
        <w:t>10(4), pp.486-508. doi:10.1350/ijps.2008.10.4.101.</w:t>
      </w:r>
    </w:p>
    <w:p w14:paraId="594B4ACA" w14:textId="75B359CC"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Jenkins, B. (2023). The management of Police Specialized Tactical Units (3rd ed). </w:t>
      </w:r>
      <w:r w:rsidRPr="7E409FFC">
        <w:rPr>
          <w:rFonts w:ascii="Times New Roman" w:eastAsia="Times New Roman" w:hAnsi="Times New Roman" w:cs="Times New Roman"/>
          <w:i/>
          <w:iCs/>
          <w:color w:val="000000" w:themeColor="text1"/>
          <w:sz w:val="20"/>
          <w:szCs w:val="20"/>
        </w:rPr>
        <w:t>Police Practice and Research</w:t>
      </w:r>
      <w:r w:rsidRPr="7E409FFC">
        <w:rPr>
          <w:rFonts w:ascii="Times New Roman" w:eastAsia="Times New Roman" w:hAnsi="Times New Roman" w:cs="Times New Roman"/>
          <w:color w:val="000000" w:themeColor="text1"/>
          <w:sz w:val="20"/>
          <w:szCs w:val="20"/>
        </w:rPr>
        <w:t>, 24(4), pp.516–517. doi:10.1080/15614263.2023.2181171.</w:t>
      </w:r>
    </w:p>
    <w:p w14:paraId="763F8265" w14:textId="1B9DC7BE"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Kelly, G., Mastroeni, M., Conway, E., Monks, K., Truss, K., Flood, P. and Hannon, E. (2011). Combining diverse knowledge: Knowledge workers’ experience of specialist and generalist roles. </w:t>
      </w:r>
      <w:r w:rsidRPr="7E409FFC">
        <w:rPr>
          <w:rFonts w:ascii="Times New Roman" w:eastAsia="Times New Roman" w:hAnsi="Times New Roman" w:cs="Times New Roman"/>
          <w:i/>
          <w:iCs/>
          <w:color w:val="000000" w:themeColor="text1"/>
          <w:sz w:val="20"/>
          <w:szCs w:val="20"/>
        </w:rPr>
        <w:t xml:space="preserve">Personnel Review, </w:t>
      </w:r>
      <w:r w:rsidRPr="7E409FFC">
        <w:rPr>
          <w:rFonts w:ascii="Times New Roman" w:eastAsia="Times New Roman" w:hAnsi="Times New Roman" w:cs="Times New Roman"/>
          <w:color w:val="000000" w:themeColor="text1"/>
          <w:sz w:val="20"/>
          <w:szCs w:val="20"/>
        </w:rPr>
        <w:t>40(5), pp.607–624. doi:10.1108/00483481111154469.</w:t>
      </w:r>
    </w:p>
    <w:p w14:paraId="46F7D32E" w14:textId="08698C5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King, J. and Doig, A. (2016). A dedicated place for volume fraud within the current UK economic crime agenda? </w:t>
      </w:r>
      <w:r w:rsidRPr="7E409FFC">
        <w:rPr>
          <w:rFonts w:ascii="Times New Roman" w:eastAsia="Times New Roman" w:hAnsi="Times New Roman" w:cs="Times New Roman"/>
          <w:i/>
          <w:iCs/>
          <w:color w:val="000000" w:themeColor="text1"/>
          <w:sz w:val="20"/>
          <w:szCs w:val="20"/>
        </w:rPr>
        <w:t xml:space="preserve">Journal of Financial Crime, </w:t>
      </w:r>
      <w:r w:rsidRPr="7E409FFC">
        <w:rPr>
          <w:rFonts w:ascii="Times New Roman" w:eastAsia="Times New Roman" w:hAnsi="Times New Roman" w:cs="Times New Roman"/>
          <w:color w:val="000000" w:themeColor="text1"/>
          <w:sz w:val="20"/>
          <w:szCs w:val="20"/>
        </w:rPr>
        <w:t>23(4), pp.902–915. doi:10.1108/jfc-07-2015-0036.</w:t>
      </w:r>
    </w:p>
    <w:p w14:paraId="6A85F747" w14:textId="0CC67238"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Lemaire, É. (2016). How Specialization is Used in the Police: Discrete Forms of Public Management of Policing. </w:t>
      </w:r>
      <w:r w:rsidRPr="7E409FFC">
        <w:rPr>
          <w:rFonts w:ascii="Times New Roman" w:eastAsia="Times New Roman" w:hAnsi="Times New Roman" w:cs="Times New Roman"/>
          <w:i/>
          <w:iCs/>
          <w:color w:val="000000" w:themeColor="text1"/>
          <w:sz w:val="20"/>
          <w:szCs w:val="20"/>
        </w:rPr>
        <w:t xml:space="preserve">Revue française de science politique, </w:t>
      </w:r>
      <w:r w:rsidRPr="7E409FFC">
        <w:rPr>
          <w:rFonts w:ascii="Times New Roman" w:eastAsia="Times New Roman" w:hAnsi="Times New Roman" w:cs="Times New Roman"/>
          <w:color w:val="000000" w:themeColor="text1"/>
          <w:sz w:val="20"/>
          <w:szCs w:val="20"/>
        </w:rPr>
        <w:t>66, pp.461-482.</w:t>
      </w:r>
    </w:p>
    <w:p w14:paraId="2583816A" w14:textId="250F031C"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Leicester Police (2023). </w:t>
      </w:r>
      <w:r w:rsidRPr="7E409FFC">
        <w:rPr>
          <w:rFonts w:ascii="Times New Roman" w:eastAsia="Times New Roman" w:hAnsi="Times New Roman" w:cs="Times New Roman"/>
          <w:i/>
          <w:iCs/>
          <w:color w:val="000000" w:themeColor="text1"/>
          <w:sz w:val="20"/>
          <w:szCs w:val="20"/>
        </w:rPr>
        <w:t>What is the Economic Crime Unit and what do they do?</w:t>
      </w:r>
      <w:r w:rsidRPr="7E409FFC">
        <w:rPr>
          <w:rFonts w:ascii="Times New Roman" w:eastAsia="Times New Roman" w:hAnsi="Times New Roman" w:cs="Times New Roman"/>
          <w:color w:val="000000" w:themeColor="text1"/>
          <w:sz w:val="20"/>
          <w:szCs w:val="20"/>
        </w:rPr>
        <w:t xml:space="preserve"> Available at: </w:t>
      </w:r>
      <w:hyperlink r:id="rId28">
        <w:r w:rsidRPr="7E409FFC">
          <w:rPr>
            <w:rStyle w:val="Hyperlink"/>
            <w:rFonts w:ascii="Times New Roman" w:eastAsia="Times New Roman" w:hAnsi="Times New Roman" w:cs="Times New Roman"/>
            <w:sz w:val="20"/>
            <w:szCs w:val="20"/>
          </w:rPr>
          <w:t>https://www.leics.police.uk/news/leicestershire/news/2023/february/what-is-the-economic-crime-unit-and-what-do-they-do/</w:t>
        </w:r>
      </w:hyperlink>
      <w:r w:rsidRPr="7E409FFC">
        <w:rPr>
          <w:rFonts w:ascii="Times New Roman" w:eastAsia="Times New Roman" w:hAnsi="Times New Roman" w:cs="Times New Roman"/>
          <w:color w:val="000000" w:themeColor="text1"/>
          <w:sz w:val="20"/>
          <w:szCs w:val="20"/>
        </w:rPr>
        <w:t xml:space="preserve"> </w:t>
      </w:r>
    </w:p>
    <w:p w14:paraId="0C01420A" w14:textId="009D65E6"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Leighninger, L. (1980). The Generalist-Specialist Debate in Social Work. </w:t>
      </w:r>
      <w:r w:rsidRPr="7E409FFC">
        <w:rPr>
          <w:rFonts w:ascii="Times New Roman" w:eastAsia="Times New Roman" w:hAnsi="Times New Roman" w:cs="Times New Roman"/>
          <w:i/>
          <w:iCs/>
          <w:color w:val="000000" w:themeColor="text1"/>
          <w:sz w:val="20"/>
          <w:szCs w:val="20"/>
        </w:rPr>
        <w:t xml:space="preserve">Social Service Review, </w:t>
      </w:r>
      <w:r w:rsidRPr="7E409FFC">
        <w:rPr>
          <w:rFonts w:ascii="Times New Roman" w:eastAsia="Times New Roman" w:hAnsi="Times New Roman" w:cs="Times New Roman"/>
          <w:color w:val="000000" w:themeColor="text1"/>
          <w:sz w:val="20"/>
          <w:szCs w:val="20"/>
        </w:rPr>
        <w:t xml:space="preserve">54(1), pp.1–12. </w:t>
      </w:r>
      <w:hyperlink r:id="rId29">
        <w:r w:rsidRPr="7E409FFC">
          <w:rPr>
            <w:rStyle w:val="Hyperlink"/>
            <w:rFonts w:ascii="Times New Roman" w:eastAsia="Times New Roman" w:hAnsi="Times New Roman" w:cs="Times New Roman"/>
            <w:sz w:val="20"/>
            <w:szCs w:val="20"/>
          </w:rPr>
          <w:t>http://www.jstor.org/stable/30015797</w:t>
        </w:r>
      </w:hyperlink>
      <w:r w:rsidRPr="7E409FFC">
        <w:rPr>
          <w:rFonts w:ascii="Times New Roman" w:eastAsia="Times New Roman" w:hAnsi="Times New Roman" w:cs="Times New Roman"/>
          <w:color w:val="000000" w:themeColor="text1"/>
          <w:sz w:val="20"/>
          <w:szCs w:val="20"/>
        </w:rPr>
        <w:t xml:space="preserve"> </w:t>
      </w:r>
    </w:p>
    <w:p w14:paraId="32A02073" w14:textId="4E2E13D3"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Lorey, K. and Fegert, J. M. (2021). Increasing mental health literacy in law enforcement to improve best practices in policing—introduction of an empirically derived, modular, differentiated, and end-user driven training design. </w:t>
      </w:r>
      <w:r w:rsidRPr="7E409FFC">
        <w:rPr>
          <w:rFonts w:ascii="Times New Roman" w:eastAsia="Times New Roman" w:hAnsi="Times New Roman" w:cs="Times New Roman"/>
          <w:i/>
          <w:iCs/>
          <w:color w:val="000000" w:themeColor="text1"/>
          <w:sz w:val="20"/>
          <w:szCs w:val="20"/>
        </w:rPr>
        <w:t xml:space="preserve">Frontiers in Psychiatry, </w:t>
      </w:r>
      <w:r w:rsidRPr="7E409FFC">
        <w:rPr>
          <w:rFonts w:ascii="Times New Roman" w:eastAsia="Times New Roman" w:hAnsi="Times New Roman" w:cs="Times New Roman"/>
          <w:color w:val="000000" w:themeColor="text1"/>
          <w:sz w:val="20"/>
          <w:szCs w:val="20"/>
        </w:rPr>
        <w:t>12</w:t>
      </w:r>
      <w:r w:rsidRPr="7E409FFC">
        <w:rPr>
          <w:rFonts w:ascii="Times New Roman" w:eastAsia="Times New Roman" w:hAnsi="Times New Roman" w:cs="Times New Roman"/>
          <w:i/>
          <w:iCs/>
          <w:color w:val="000000" w:themeColor="text1"/>
          <w:sz w:val="20"/>
          <w:szCs w:val="20"/>
        </w:rPr>
        <w:t xml:space="preserve">, </w:t>
      </w:r>
      <w:r w:rsidRPr="7E409FFC">
        <w:rPr>
          <w:rFonts w:ascii="Times New Roman" w:eastAsia="Times New Roman" w:hAnsi="Times New Roman" w:cs="Times New Roman"/>
          <w:color w:val="000000" w:themeColor="text1"/>
          <w:sz w:val="20"/>
          <w:szCs w:val="20"/>
        </w:rPr>
        <w:t>pp.1-15. doi:10.3389/fpsyt.2021.706587.</w:t>
      </w:r>
    </w:p>
    <w:p w14:paraId="06F130DA" w14:textId="6CBC248E"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Loveday, B. (2008). Workforce Modernisation and Future Resilience within the Police Service in England and Wales. </w:t>
      </w:r>
      <w:r w:rsidRPr="7E409FFC">
        <w:rPr>
          <w:rFonts w:ascii="Times New Roman" w:eastAsia="Times New Roman" w:hAnsi="Times New Roman" w:cs="Times New Roman"/>
          <w:i/>
          <w:iCs/>
          <w:color w:val="000000" w:themeColor="text1"/>
          <w:sz w:val="20"/>
          <w:szCs w:val="20"/>
        </w:rPr>
        <w:t xml:space="preserve">The Police Journal, </w:t>
      </w:r>
      <w:r w:rsidRPr="7E409FFC">
        <w:rPr>
          <w:rFonts w:ascii="Times New Roman" w:eastAsia="Times New Roman" w:hAnsi="Times New Roman" w:cs="Times New Roman"/>
          <w:color w:val="000000" w:themeColor="text1"/>
          <w:sz w:val="20"/>
          <w:szCs w:val="20"/>
        </w:rPr>
        <w:t>81(1), pp.62-81. doi:10.1350/pojo.2008.81.1.428.</w:t>
      </w:r>
    </w:p>
    <w:p w14:paraId="7C8A489F" w14:textId="374C664C"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lastRenderedPageBreak/>
        <w:t xml:space="preserve">Loveday, B. (2017). The shape of things to come. reflections on the potential implications of the 2016 Office of National Statistics Crime Survey for the Police Service of England and Wales. </w:t>
      </w:r>
      <w:r w:rsidRPr="7E409FFC">
        <w:rPr>
          <w:rFonts w:ascii="Times New Roman" w:eastAsia="Times New Roman" w:hAnsi="Times New Roman" w:cs="Times New Roman"/>
          <w:i/>
          <w:iCs/>
          <w:color w:val="000000" w:themeColor="text1"/>
          <w:sz w:val="20"/>
          <w:szCs w:val="20"/>
        </w:rPr>
        <w:t xml:space="preserve">Policing: A Journal of Policy and Practice, </w:t>
      </w:r>
      <w:r w:rsidRPr="7E409FFC">
        <w:rPr>
          <w:rFonts w:ascii="Times New Roman" w:eastAsia="Times New Roman" w:hAnsi="Times New Roman" w:cs="Times New Roman"/>
          <w:color w:val="000000" w:themeColor="text1"/>
          <w:sz w:val="20"/>
          <w:szCs w:val="20"/>
        </w:rPr>
        <w:t>12(4), pp.398–409. doi:10.1093/police/pax040.</w:t>
      </w:r>
    </w:p>
    <w:p w14:paraId="29345AF1" w14:textId="5FB80502"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Lu, Y. F., Jian, Y. S. and Yang, C. Y. (2023). Cumulative exposure to citizens’ trauma and secondary traumatic stress among police officers: The role of specialization in Domestic Violence Prevention. </w:t>
      </w:r>
      <w:r w:rsidRPr="7E409FFC">
        <w:rPr>
          <w:rFonts w:ascii="Times New Roman" w:eastAsia="Times New Roman" w:hAnsi="Times New Roman" w:cs="Times New Roman"/>
          <w:i/>
          <w:iCs/>
          <w:color w:val="000000" w:themeColor="text1"/>
          <w:sz w:val="20"/>
          <w:szCs w:val="20"/>
        </w:rPr>
        <w:t>Police Practice and Research</w:t>
      </w:r>
      <w:r w:rsidRPr="7E409FFC">
        <w:rPr>
          <w:rFonts w:ascii="Times New Roman" w:eastAsia="Times New Roman" w:hAnsi="Times New Roman" w:cs="Times New Roman"/>
          <w:color w:val="000000" w:themeColor="text1"/>
          <w:sz w:val="20"/>
          <w:szCs w:val="20"/>
        </w:rPr>
        <w:t>, pp.1–20. doi:10.1080/15614263.2023.2189593.</w:t>
      </w:r>
    </w:p>
    <w:p w14:paraId="4F8BC2FA" w14:textId="29AC39C6"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Maguire, E. R., King, W. R., Johnson, D. and Katz, C. M. (2010). Why homicide clearance rates decrease: Evidence from the Caribbean. </w:t>
      </w:r>
      <w:r w:rsidRPr="7E409FFC">
        <w:rPr>
          <w:rFonts w:ascii="Times New Roman" w:eastAsia="Times New Roman" w:hAnsi="Times New Roman" w:cs="Times New Roman"/>
          <w:i/>
          <w:iCs/>
          <w:color w:val="000000" w:themeColor="text1"/>
          <w:sz w:val="20"/>
          <w:szCs w:val="20"/>
        </w:rPr>
        <w:t xml:space="preserve">Policing and Society, </w:t>
      </w:r>
      <w:r w:rsidRPr="7E409FFC">
        <w:rPr>
          <w:rFonts w:ascii="Times New Roman" w:eastAsia="Times New Roman" w:hAnsi="Times New Roman" w:cs="Times New Roman"/>
          <w:color w:val="000000" w:themeColor="text1"/>
          <w:sz w:val="20"/>
          <w:szCs w:val="20"/>
        </w:rPr>
        <w:t>20(4), 373–400. doi:10.1080/10439463.2010.507869.</w:t>
      </w:r>
    </w:p>
    <w:p w14:paraId="05C6F11A" w14:textId="60FA2DE5"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Martin, D., Kelly, L., Jackson, S. and </w:t>
      </w:r>
      <w:proofErr w:type="spellStart"/>
      <w:r w:rsidRPr="7E409FFC">
        <w:rPr>
          <w:rFonts w:ascii="Times New Roman" w:eastAsia="Times New Roman" w:hAnsi="Times New Roman" w:cs="Times New Roman"/>
          <w:color w:val="000000" w:themeColor="text1"/>
          <w:sz w:val="20"/>
          <w:szCs w:val="20"/>
        </w:rPr>
        <w:t>Byszko</w:t>
      </w:r>
      <w:proofErr w:type="spellEnd"/>
      <w:r w:rsidRPr="7E409FFC">
        <w:rPr>
          <w:rFonts w:ascii="Times New Roman" w:eastAsia="Times New Roman" w:hAnsi="Times New Roman" w:cs="Times New Roman"/>
          <w:color w:val="000000" w:themeColor="text1"/>
          <w:sz w:val="20"/>
          <w:szCs w:val="20"/>
        </w:rPr>
        <w:t xml:space="preserve">, S. (2017). Policing child abuse: Challenges and opportunities for specialist units. </w:t>
      </w:r>
      <w:r w:rsidRPr="7E409FFC">
        <w:rPr>
          <w:rFonts w:ascii="Times New Roman" w:eastAsia="Times New Roman" w:hAnsi="Times New Roman" w:cs="Times New Roman"/>
          <w:i/>
          <w:iCs/>
          <w:color w:val="000000" w:themeColor="text1"/>
          <w:sz w:val="20"/>
          <w:szCs w:val="20"/>
        </w:rPr>
        <w:t>Journal of Criminological Research, Policy and Practice,</w:t>
      </w:r>
      <w:r w:rsidRPr="7E409FFC">
        <w:rPr>
          <w:rFonts w:ascii="Times New Roman" w:eastAsia="Times New Roman" w:hAnsi="Times New Roman" w:cs="Times New Roman"/>
          <w:color w:val="000000" w:themeColor="text1"/>
          <w:sz w:val="20"/>
          <w:szCs w:val="20"/>
        </w:rPr>
        <w:t xml:space="preserve"> 3, pp.132–141. doi:10.1108/JCRPP-01-2017-0009.</w:t>
      </w:r>
    </w:p>
    <w:p w14:paraId="433339B0" w14:textId="68456B26"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Martin, R. H. (2020). A framework of U.S. Contemporary Police Training: Select types of basic training and purpose of field, in service, and specialized training. </w:t>
      </w:r>
      <w:r w:rsidRPr="7E409FFC">
        <w:rPr>
          <w:rFonts w:ascii="Times New Roman" w:eastAsia="Times New Roman" w:hAnsi="Times New Roman" w:cs="Times New Roman"/>
          <w:i/>
          <w:iCs/>
          <w:color w:val="000000" w:themeColor="text1"/>
          <w:sz w:val="20"/>
          <w:szCs w:val="20"/>
        </w:rPr>
        <w:t>Journal of Education and Training Studies</w:t>
      </w:r>
      <w:r w:rsidRPr="7E409FFC">
        <w:rPr>
          <w:rFonts w:ascii="Times New Roman" w:eastAsia="Times New Roman" w:hAnsi="Times New Roman" w:cs="Times New Roman"/>
          <w:color w:val="000000" w:themeColor="text1"/>
          <w:sz w:val="20"/>
          <w:szCs w:val="20"/>
        </w:rPr>
        <w:t>, 8(7), pp.1-9. doi:10.11114/</w:t>
      </w:r>
      <w:proofErr w:type="gramStart"/>
      <w:r w:rsidRPr="7E409FFC">
        <w:rPr>
          <w:rFonts w:ascii="Times New Roman" w:eastAsia="Times New Roman" w:hAnsi="Times New Roman" w:cs="Times New Roman"/>
          <w:color w:val="000000" w:themeColor="text1"/>
          <w:sz w:val="20"/>
          <w:szCs w:val="20"/>
        </w:rPr>
        <w:t>jets.v</w:t>
      </w:r>
      <w:proofErr w:type="gramEnd"/>
      <w:r w:rsidRPr="7E409FFC">
        <w:rPr>
          <w:rFonts w:ascii="Times New Roman" w:eastAsia="Times New Roman" w:hAnsi="Times New Roman" w:cs="Times New Roman"/>
          <w:color w:val="000000" w:themeColor="text1"/>
          <w:sz w:val="20"/>
          <w:szCs w:val="20"/>
        </w:rPr>
        <w:t>8i7.4892.</w:t>
      </w:r>
    </w:p>
    <w:p w14:paraId="3DBE31FB" w14:textId="14BC7959"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Matthews, R. (2005). Policing prostitution. </w:t>
      </w:r>
      <w:r w:rsidRPr="7E409FFC">
        <w:rPr>
          <w:rFonts w:ascii="Times New Roman" w:eastAsia="Times New Roman" w:hAnsi="Times New Roman" w:cs="Times New Roman"/>
          <w:i/>
          <w:iCs/>
          <w:color w:val="000000" w:themeColor="text1"/>
          <w:sz w:val="20"/>
          <w:szCs w:val="20"/>
        </w:rPr>
        <w:t xml:space="preserve">The British Journal of Criminology, </w:t>
      </w:r>
      <w:r w:rsidRPr="7E409FFC">
        <w:rPr>
          <w:rFonts w:ascii="Times New Roman" w:eastAsia="Times New Roman" w:hAnsi="Times New Roman" w:cs="Times New Roman"/>
          <w:color w:val="000000" w:themeColor="text1"/>
          <w:sz w:val="20"/>
          <w:szCs w:val="20"/>
        </w:rPr>
        <w:t>45(6), pp.877–895. doi:10.1093/</w:t>
      </w:r>
      <w:proofErr w:type="spellStart"/>
      <w:r w:rsidRPr="7E409FFC">
        <w:rPr>
          <w:rFonts w:ascii="Times New Roman" w:eastAsia="Times New Roman" w:hAnsi="Times New Roman" w:cs="Times New Roman"/>
          <w:color w:val="000000" w:themeColor="text1"/>
          <w:sz w:val="20"/>
          <w:szCs w:val="20"/>
        </w:rPr>
        <w:t>bjc</w:t>
      </w:r>
      <w:proofErr w:type="spellEnd"/>
      <w:r w:rsidRPr="7E409FFC">
        <w:rPr>
          <w:rFonts w:ascii="Times New Roman" w:eastAsia="Times New Roman" w:hAnsi="Times New Roman" w:cs="Times New Roman"/>
          <w:color w:val="000000" w:themeColor="text1"/>
          <w:sz w:val="20"/>
          <w:szCs w:val="20"/>
        </w:rPr>
        <w:t>/azi046.</w:t>
      </w:r>
    </w:p>
    <w:p w14:paraId="3E409AD8" w14:textId="0CEA7D02"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McLean, F., Meakins, A. and White, E. (2022). </w:t>
      </w:r>
      <w:r w:rsidRPr="7E409FFC">
        <w:rPr>
          <w:rFonts w:ascii="Times New Roman" w:eastAsia="Times New Roman" w:hAnsi="Times New Roman" w:cs="Times New Roman"/>
          <w:i/>
          <w:iCs/>
          <w:color w:val="000000" w:themeColor="text1"/>
          <w:sz w:val="20"/>
          <w:szCs w:val="20"/>
        </w:rPr>
        <w:t>Conducting effective investigations. Rapid evidence assessment</w:t>
      </w:r>
      <w:r w:rsidRPr="7E409FFC">
        <w:rPr>
          <w:rFonts w:ascii="Times New Roman" w:eastAsia="Times New Roman" w:hAnsi="Times New Roman" w:cs="Times New Roman"/>
          <w:color w:val="000000" w:themeColor="text1"/>
          <w:sz w:val="20"/>
          <w:szCs w:val="20"/>
        </w:rPr>
        <w:t xml:space="preserve">. College of Policing. Available at: </w:t>
      </w:r>
      <w:hyperlink r:id="rId30">
        <w:r w:rsidRPr="7E409FFC">
          <w:rPr>
            <w:rStyle w:val="Hyperlink"/>
            <w:rFonts w:ascii="Times New Roman" w:eastAsia="Times New Roman" w:hAnsi="Times New Roman" w:cs="Times New Roman"/>
            <w:sz w:val="20"/>
            <w:szCs w:val="20"/>
          </w:rPr>
          <w:t>https://assets.college.police.uk/s3fs-public/2022-07/Conducting-effective-investigations-rapid-evidence-assessment.pdf</w:t>
        </w:r>
      </w:hyperlink>
      <w:r w:rsidRPr="7E409FFC">
        <w:rPr>
          <w:rFonts w:ascii="Times New Roman" w:eastAsia="Times New Roman" w:hAnsi="Times New Roman" w:cs="Times New Roman"/>
          <w:color w:val="000000" w:themeColor="text1"/>
          <w:sz w:val="20"/>
          <w:szCs w:val="20"/>
        </w:rPr>
        <w:t xml:space="preserve"> </w:t>
      </w:r>
    </w:p>
    <w:p w14:paraId="4162D1E7" w14:textId="466BE6B1"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McManus, M. (1997). Getting things right for policing: Cultural shift or elitist sop? </w:t>
      </w:r>
      <w:r w:rsidRPr="7E409FFC">
        <w:rPr>
          <w:rFonts w:ascii="Times New Roman" w:eastAsia="Times New Roman" w:hAnsi="Times New Roman" w:cs="Times New Roman"/>
          <w:i/>
          <w:iCs/>
          <w:color w:val="000000" w:themeColor="text1"/>
          <w:sz w:val="20"/>
          <w:szCs w:val="20"/>
        </w:rPr>
        <w:t>The Police Journal: Theory, Practice and Principles</w:t>
      </w:r>
      <w:r w:rsidRPr="7E409FFC">
        <w:rPr>
          <w:rFonts w:ascii="Times New Roman" w:eastAsia="Times New Roman" w:hAnsi="Times New Roman" w:cs="Times New Roman"/>
          <w:color w:val="000000" w:themeColor="text1"/>
          <w:sz w:val="20"/>
          <w:szCs w:val="20"/>
        </w:rPr>
        <w:t>, 70(2), pp.99–103. doi:10.1177/0032258x9707000203.</w:t>
      </w:r>
    </w:p>
    <w:p w14:paraId="5A716D82" w14:textId="3BA1B751"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Mendel, J., Fyfe, N. R. and den Heyer, G. (2017). </w:t>
      </w:r>
      <w:proofErr w:type="gramStart"/>
      <w:r w:rsidRPr="7E409FFC">
        <w:rPr>
          <w:rFonts w:ascii="Times New Roman" w:eastAsia="Times New Roman" w:hAnsi="Times New Roman" w:cs="Times New Roman"/>
          <w:color w:val="000000" w:themeColor="text1"/>
          <w:sz w:val="20"/>
          <w:szCs w:val="20"/>
        </w:rPr>
        <w:t>Does</w:t>
      </w:r>
      <w:proofErr w:type="gramEnd"/>
      <w:r w:rsidRPr="7E409FFC">
        <w:rPr>
          <w:rFonts w:ascii="Times New Roman" w:eastAsia="Times New Roman" w:hAnsi="Times New Roman" w:cs="Times New Roman"/>
          <w:color w:val="000000" w:themeColor="text1"/>
          <w:sz w:val="20"/>
          <w:szCs w:val="20"/>
        </w:rPr>
        <w:t xml:space="preserve"> police size matter? A review of the evidence regarding restructuring police organisations. </w:t>
      </w:r>
      <w:r w:rsidRPr="7E409FFC">
        <w:rPr>
          <w:rFonts w:ascii="Times New Roman" w:eastAsia="Times New Roman" w:hAnsi="Times New Roman" w:cs="Times New Roman"/>
          <w:i/>
          <w:iCs/>
          <w:color w:val="000000" w:themeColor="text1"/>
          <w:sz w:val="20"/>
          <w:szCs w:val="20"/>
        </w:rPr>
        <w:t xml:space="preserve">Police Practice and Research, </w:t>
      </w:r>
      <w:r w:rsidRPr="7E409FFC">
        <w:rPr>
          <w:rFonts w:ascii="Times New Roman" w:eastAsia="Times New Roman" w:hAnsi="Times New Roman" w:cs="Times New Roman"/>
          <w:color w:val="000000" w:themeColor="text1"/>
          <w:sz w:val="20"/>
          <w:szCs w:val="20"/>
        </w:rPr>
        <w:t xml:space="preserve">18(1), pp.3–14. doi:10.1080/15614263.2015.1135399 </w:t>
      </w:r>
    </w:p>
    <w:p w14:paraId="6003ABDC" w14:textId="584C114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Metropolitan Police (2018). Keeping London Safe. </w:t>
      </w:r>
      <w:r w:rsidRPr="7E409FFC">
        <w:rPr>
          <w:rFonts w:ascii="Times New Roman" w:eastAsia="Times New Roman" w:hAnsi="Times New Roman" w:cs="Times New Roman"/>
          <w:i/>
          <w:iCs/>
          <w:color w:val="000000" w:themeColor="text1"/>
          <w:sz w:val="20"/>
          <w:szCs w:val="20"/>
        </w:rPr>
        <w:t>The Met’s Direction: Our Strategy 2018-2025</w:t>
      </w:r>
      <w:r w:rsidRPr="7E409FFC">
        <w:rPr>
          <w:rFonts w:ascii="Times New Roman" w:eastAsia="Times New Roman" w:hAnsi="Times New Roman" w:cs="Times New Roman"/>
          <w:color w:val="000000" w:themeColor="text1"/>
          <w:sz w:val="20"/>
          <w:szCs w:val="20"/>
        </w:rPr>
        <w:t xml:space="preserve">. Available at: </w:t>
      </w:r>
      <w:hyperlink r:id="rId31">
        <w:r w:rsidRPr="7E409FFC">
          <w:rPr>
            <w:rStyle w:val="Hyperlink"/>
            <w:rFonts w:ascii="Times New Roman" w:eastAsia="Times New Roman" w:hAnsi="Times New Roman" w:cs="Times New Roman"/>
            <w:sz w:val="20"/>
            <w:szCs w:val="20"/>
          </w:rPr>
          <w:t>www.met.police.uk/SysSiteAssets/media/downloads/force-content/met/about-us/the-mets-direction---our-strategy-2018---2025.pdf</w:t>
        </w:r>
      </w:hyperlink>
      <w:r w:rsidRPr="7E409FFC">
        <w:rPr>
          <w:rFonts w:ascii="Times New Roman" w:eastAsia="Times New Roman" w:hAnsi="Times New Roman" w:cs="Times New Roman"/>
          <w:color w:val="000000" w:themeColor="text1"/>
          <w:sz w:val="20"/>
          <w:szCs w:val="20"/>
        </w:rPr>
        <w:t xml:space="preserve"> </w:t>
      </w:r>
    </w:p>
    <w:p w14:paraId="3EBA2824" w14:textId="31F7E52A"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Metropolitan Police (2022). </w:t>
      </w:r>
      <w:r w:rsidRPr="7E409FFC">
        <w:rPr>
          <w:rFonts w:ascii="Times New Roman" w:eastAsia="Times New Roman" w:hAnsi="Times New Roman" w:cs="Times New Roman"/>
          <w:i/>
          <w:iCs/>
          <w:color w:val="000000" w:themeColor="text1"/>
          <w:sz w:val="20"/>
          <w:szCs w:val="20"/>
        </w:rPr>
        <w:t>DC Zoe Di Carlo discusses the role of the Met's specialist Domestic Abuse and Sexual Offences investigation unit.</w:t>
      </w:r>
      <w:r w:rsidRPr="7E409FFC">
        <w:rPr>
          <w:rFonts w:ascii="Times New Roman" w:eastAsia="Times New Roman" w:hAnsi="Times New Roman" w:cs="Times New Roman"/>
          <w:color w:val="000000" w:themeColor="text1"/>
          <w:sz w:val="20"/>
          <w:szCs w:val="20"/>
        </w:rPr>
        <w:t xml:space="preserve"> [online}. Available at: </w:t>
      </w:r>
      <w:hyperlink r:id="rId32">
        <w:r w:rsidRPr="7E409FFC">
          <w:rPr>
            <w:rStyle w:val="Hyperlink"/>
            <w:rFonts w:ascii="Times New Roman" w:eastAsia="Times New Roman" w:hAnsi="Times New Roman" w:cs="Times New Roman"/>
            <w:sz w:val="20"/>
            <w:szCs w:val="20"/>
          </w:rPr>
          <w:t>https://news.met.police.uk/blog_posts/dc-zoe-di-carlo-discusses-the-role-of-the-mets-specialist-domestic-abuse-and-sexual-offences-investigation-unit-111232</w:t>
        </w:r>
      </w:hyperlink>
      <w:r w:rsidRPr="7E409FFC">
        <w:rPr>
          <w:rFonts w:ascii="Times New Roman" w:eastAsia="Times New Roman" w:hAnsi="Times New Roman" w:cs="Times New Roman"/>
          <w:color w:val="000000" w:themeColor="text1"/>
          <w:sz w:val="20"/>
          <w:szCs w:val="20"/>
        </w:rPr>
        <w:t xml:space="preserve"> </w:t>
      </w:r>
    </w:p>
    <w:p w14:paraId="0B37729F" w14:textId="444AFC6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Ministry of Justice (2011). </w:t>
      </w:r>
      <w:r w:rsidRPr="7E409FFC">
        <w:rPr>
          <w:rFonts w:ascii="Times New Roman" w:eastAsia="Times New Roman" w:hAnsi="Times New Roman" w:cs="Times New Roman"/>
          <w:i/>
          <w:iCs/>
          <w:color w:val="000000" w:themeColor="text1"/>
          <w:sz w:val="20"/>
          <w:szCs w:val="20"/>
        </w:rPr>
        <w:t>Achieving Best Evidence in Criminal Proceedings</w:t>
      </w:r>
      <w:r w:rsidRPr="7E409FFC">
        <w:rPr>
          <w:rFonts w:ascii="Times New Roman" w:eastAsia="Times New Roman" w:hAnsi="Times New Roman" w:cs="Times New Roman"/>
          <w:color w:val="000000" w:themeColor="text1"/>
          <w:sz w:val="20"/>
          <w:szCs w:val="20"/>
        </w:rPr>
        <w:t xml:space="preserve">. Guidance on interviewing victims and witnesses, and guidance on using special measures. Available at: </w:t>
      </w:r>
      <w:hyperlink r:id="rId33">
        <w:r w:rsidRPr="7E409FFC">
          <w:rPr>
            <w:rStyle w:val="Hyperlink"/>
            <w:rFonts w:ascii="Times New Roman" w:eastAsia="Times New Roman" w:hAnsi="Times New Roman" w:cs="Times New Roman"/>
            <w:sz w:val="20"/>
            <w:szCs w:val="20"/>
          </w:rPr>
          <w:t>https://www.cps.gov.uk/sites/default/files/documents/legal_guidance/best_evidence_in_criminal_proceedings.pdf</w:t>
        </w:r>
      </w:hyperlink>
      <w:r w:rsidRPr="7E409FFC">
        <w:rPr>
          <w:rFonts w:ascii="Times New Roman" w:eastAsia="Times New Roman" w:hAnsi="Times New Roman" w:cs="Times New Roman"/>
          <w:color w:val="000000" w:themeColor="text1"/>
          <w:sz w:val="20"/>
          <w:szCs w:val="20"/>
        </w:rPr>
        <w:t xml:space="preserve"> </w:t>
      </w:r>
    </w:p>
    <w:p w14:paraId="4423DBB5" w14:textId="25AE6153"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Ministry of Defence (2021). </w:t>
      </w:r>
      <w:r w:rsidRPr="7E409FFC">
        <w:rPr>
          <w:rFonts w:ascii="Times New Roman" w:eastAsia="Times New Roman" w:hAnsi="Times New Roman" w:cs="Times New Roman"/>
          <w:i/>
          <w:iCs/>
          <w:color w:val="000000" w:themeColor="text1"/>
          <w:sz w:val="20"/>
          <w:szCs w:val="20"/>
        </w:rPr>
        <w:t>50 years: delivering unique specialist policing.</w:t>
      </w:r>
      <w:r w:rsidRPr="7E409FFC">
        <w:rPr>
          <w:rFonts w:ascii="Times New Roman" w:eastAsia="Times New Roman" w:hAnsi="Times New Roman" w:cs="Times New Roman"/>
          <w:color w:val="000000" w:themeColor="text1"/>
          <w:sz w:val="20"/>
          <w:szCs w:val="20"/>
        </w:rPr>
        <w:t xml:space="preserve"> The Ministry of Defence Police (MDP) launches its 50th Anniversary campaign. GOV.UK. [online]. Available at: </w:t>
      </w:r>
      <w:hyperlink r:id="rId34">
        <w:r w:rsidRPr="7E409FFC">
          <w:rPr>
            <w:rStyle w:val="Hyperlink"/>
            <w:rFonts w:ascii="Times New Roman" w:eastAsia="Times New Roman" w:hAnsi="Times New Roman" w:cs="Times New Roman"/>
            <w:sz w:val="20"/>
            <w:szCs w:val="20"/>
          </w:rPr>
          <w:t>https://www.gov.uk/government/news/50-years-delivering-unique-specialist-policing</w:t>
        </w:r>
      </w:hyperlink>
      <w:r w:rsidRPr="7E409FFC">
        <w:rPr>
          <w:rFonts w:ascii="Times New Roman" w:eastAsia="Times New Roman" w:hAnsi="Times New Roman" w:cs="Times New Roman"/>
          <w:color w:val="000000" w:themeColor="text1"/>
          <w:sz w:val="20"/>
          <w:szCs w:val="20"/>
        </w:rPr>
        <w:t xml:space="preserve"> </w:t>
      </w:r>
    </w:p>
    <w:p w14:paraId="5AAB22D7" w14:textId="4040F036"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lastRenderedPageBreak/>
        <w:t xml:space="preserve">Misky, A. T., Shah, R. J., Fung, C. Y., Sam, A. H., Meeran, K., Kingsbury, M. and Salem, V. (2022). Understanding concepts of generalism and specialism amongst medical students at a research-intensive London Medical School. </w:t>
      </w:r>
      <w:r w:rsidRPr="7E409FFC">
        <w:rPr>
          <w:rFonts w:ascii="Times New Roman" w:eastAsia="Times New Roman" w:hAnsi="Times New Roman" w:cs="Times New Roman"/>
          <w:i/>
          <w:iCs/>
          <w:color w:val="000000" w:themeColor="text1"/>
          <w:sz w:val="20"/>
          <w:szCs w:val="20"/>
        </w:rPr>
        <w:t xml:space="preserve">BMC Medical Education, </w:t>
      </w:r>
      <w:r w:rsidRPr="7E409FFC">
        <w:rPr>
          <w:rFonts w:ascii="Times New Roman" w:eastAsia="Times New Roman" w:hAnsi="Times New Roman" w:cs="Times New Roman"/>
          <w:color w:val="000000" w:themeColor="text1"/>
          <w:sz w:val="20"/>
          <w:szCs w:val="20"/>
        </w:rPr>
        <w:t>22(1), p.1-11. doi:10.1186/s12909-022-03355-1.</w:t>
      </w:r>
    </w:p>
    <w:p w14:paraId="71887D47" w14:textId="2C48A463"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Mozova, K. (2019). Investigative challenges relating to gang-related homicide: Senior investigating officers’ perspectives. </w:t>
      </w:r>
      <w:r w:rsidRPr="7E409FFC">
        <w:rPr>
          <w:rFonts w:ascii="Times New Roman" w:eastAsia="Times New Roman" w:hAnsi="Times New Roman" w:cs="Times New Roman"/>
          <w:i/>
          <w:iCs/>
          <w:color w:val="000000" w:themeColor="text1"/>
          <w:sz w:val="20"/>
          <w:szCs w:val="20"/>
        </w:rPr>
        <w:t xml:space="preserve">Journal of Criminological Research, Policy and Practice, </w:t>
      </w:r>
      <w:r w:rsidRPr="7E409FFC">
        <w:rPr>
          <w:rFonts w:ascii="Times New Roman" w:eastAsia="Times New Roman" w:hAnsi="Times New Roman" w:cs="Times New Roman"/>
          <w:color w:val="000000" w:themeColor="text1"/>
          <w:sz w:val="20"/>
          <w:szCs w:val="20"/>
        </w:rPr>
        <w:t xml:space="preserve">5(3), pp.189–201. doi:10.1108/jcrpp-04-2019-0024 </w:t>
      </w:r>
    </w:p>
    <w:p w14:paraId="742D517A" w14:textId="0A513381"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Murphy, A. and Hine, B. (2018). Investigating the demographic and attitudinal predictors of rape myth acceptance in U.K. police officers: Developing an evidence-base for training and professional development. </w:t>
      </w:r>
      <w:r w:rsidRPr="7E409FFC">
        <w:rPr>
          <w:rFonts w:ascii="Times New Roman" w:eastAsia="Times New Roman" w:hAnsi="Times New Roman" w:cs="Times New Roman"/>
          <w:i/>
          <w:iCs/>
          <w:color w:val="000000" w:themeColor="text1"/>
          <w:sz w:val="20"/>
          <w:szCs w:val="20"/>
        </w:rPr>
        <w:t xml:space="preserve">Psychology, Crime &amp; Law, </w:t>
      </w:r>
      <w:r w:rsidRPr="7E409FFC">
        <w:rPr>
          <w:rFonts w:ascii="Times New Roman" w:eastAsia="Times New Roman" w:hAnsi="Times New Roman" w:cs="Times New Roman"/>
          <w:color w:val="000000" w:themeColor="text1"/>
          <w:sz w:val="20"/>
          <w:szCs w:val="20"/>
        </w:rPr>
        <w:t>25(1), pp.69–89. doi:10.1080/1068316x.2018.1503663.</w:t>
      </w:r>
    </w:p>
    <w:p w14:paraId="62CE873D" w14:textId="42AE1965"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NCA (no date). </w:t>
      </w:r>
      <w:r w:rsidRPr="7E409FFC">
        <w:rPr>
          <w:rFonts w:ascii="Times New Roman" w:eastAsia="Times New Roman" w:hAnsi="Times New Roman" w:cs="Times New Roman"/>
          <w:i/>
          <w:iCs/>
          <w:color w:val="000000" w:themeColor="text1"/>
          <w:sz w:val="20"/>
          <w:szCs w:val="20"/>
        </w:rPr>
        <w:t>Providing specialist capabilities for law enforcement.</w:t>
      </w:r>
      <w:r w:rsidRPr="7E409FFC">
        <w:rPr>
          <w:rFonts w:ascii="Times New Roman" w:eastAsia="Times New Roman" w:hAnsi="Times New Roman" w:cs="Times New Roman"/>
          <w:color w:val="000000" w:themeColor="text1"/>
          <w:sz w:val="20"/>
          <w:szCs w:val="20"/>
        </w:rPr>
        <w:t xml:space="preserve"> Available at: </w:t>
      </w:r>
      <w:hyperlink r:id="rId35">
        <w:r w:rsidRPr="7E409FFC">
          <w:rPr>
            <w:rStyle w:val="Hyperlink"/>
            <w:rFonts w:ascii="Times New Roman" w:eastAsia="Times New Roman" w:hAnsi="Times New Roman" w:cs="Times New Roman"/>
            <w:sz w:val="20"/>
            <w:szCs w:val="20"/>
          </w:rPr>
          <w:t>https://www.nationalcrimeagency.gov.uk/what-we-do/how-we-work/providing-specialist-capabilities-for-law-enforcement</w:t>
        </w:r>
      </w:hyperlink>
      <w:r w:rsidRPr="7E409FFC">
        <w:rPr>
          <w:rFonts w:ascii="Times New Roman" w:eastAsia="Times New Roman" w:hAnsi="Times New Roman" w:cs="Times New Roman"/>
          <w:color w:val="000000" w:themeColor="text1"/>
          <w:sz w:val="20"/>
          <w:szCs w:val="20"/>
        </w:rPr>
        <w:t xml:space="preserve"> </w:t>
      </w:r>
    </w:p>
    <w:p w14:paraId="5FAD9DC0" w14:textId="195C528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Nohrstedt, D. (2022). When do disasters spark transformative policy change and why? </w:t>
      </w:r>
      <w:r w:rsidRPr="7E409FFC">
        <w:rPr>
          <w:rFonts w:ascii="Times New Roman" w:eastAsia="Times New Roman" w:hAnsi="Times New Roman" w:cs="Times New Roman"/>
          <w:i/>
          <w:iCs/>
          <w:color w:val="000000" w:themeColor="text1"/>
          <w:sz w:val="20"/>
          <w:szCs w:val="20"/>
        </w:rPr>
        <w:t>Policy &amp; Politics</w:t>
      </w:r>
      <w:r w:rsidRPr="7E409FFC">
        <w:rPr>
          <w:rFonts w:ascii="Times New Roman" w:eastAsia="Times New Roman" w:hAnsi="Times New Roman" w:cs="Times New Roman"/>
          <w:color w:val="000000" w:themeColor="text1"/>
          <w:sz w:val="20"/>
          <w:szCs w:val="20"/>
        </w:rPr>
        <w:t>, 50(3), pp.425–441. doi:10.1332/030557321x16508834302815.</w:t>
      </w:r>
    </w:p>
    <w:p w14:paraId="3DD54241" w14:textId="32AB9A10"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NPCC, College of Policing and CPS (2018). </w:t>
      </w:r>
      <w:r w:rsidRPr="7E409FFC">
        <w:rPr>
          <w:rFonts w:ascii="Times New Roman" w:eastAsia="Times New Roman" w:hAnsi="Times New Roman" w:cs="Times New Roman"/>
          <w:i/>
          <w:iCs/>
          <w:color w:val="000000" w:themeColor="text1"/>
          <w:sz w:val="20"/>
          <w:szCs w:val="20"/>
        </w:rPr>
        <w:t>National Disclosure Improvement Plan</w:t>
      </w:r>
      <w:r w:rsidRPr="7E409FFC">
        <w:rPr>
          <w:rFonts w:ascii="Times New Roman" w:eastAsia="Times New Roman" w:hAnsi="Times New Roman" w:cs="Times New Roman"/>
          <w:color w:val="000000" w:themeColor="text1"/>
          <w:sz w:val="20"/>
          <w:szCs w:val="20"/>
        </w:rPr>
        <w:t xml:space="preserve">. Available at: </w:t>
      </w:r>
      <w:hyperlink r:id="rId36">
        <w:r w:rsidRPr="7E409FFC">
          <w:rPr>
            <w:rStyle w:val="Hyperlink"/>
            <w:rFonts w:ascii="Times New Roman" w:eastAsia="Times New Roman" w:hAnsi="Times New Roman" w:cs="Times New Roman"/>
            <w:sz w:val="20"/>
            <w:szCs w:val="20"/>
          </w:rPr>
          <w:t>https://www.cps.gov.uk/sites/default/files/documents/publications/National-Disclosure-Improvement-Plan-May-2018.pdf</w:t>
        </w:r>
      </w:hyperlink>
      <w:r w:rsidRPr="7E409FFC">
        <w:rPr>
          <w:rFonts w:ascii="Times New Roman" w:eastAsia="Times New Roman" w:hAnsi="Times New Roman" w:cs="Times New Roman"/>
          <w:color w:val="000000" w:themeColor="text1"/>
          <w:sz w:val="20"/>
          <w:szCs w:val="20"/>
        </w:rPr>
        <w:t xml:space="preserve"> </w:t>
      </w:r>
    </w:p>
    <w:p w14:paraId="24A2BF05" w14:textId="6BBA9273"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O’Neill, M. (2019). What is going on? Guest Editorial. </w:t>
      </w:r>
      <w:r w:rsidRPr="7E409FFC">
        <w:rPr>
          <w:rFonts w:ascii="Times New Roman" w:eastAsia="Times New Roman" w:hAnsi="Times New Roman" w:cs="Times New Roman"/>
          <w:i/>
          <w:iCs/>
          <w:color w:val="000000" w:themeColor="text1"/>
          <w:sz w:val="20"/>
          <w:szCs w:val="20"/>
        </w:rPr>
        <w:t xml:space="preserve">Journal of Criminological Research, Policy and Practice, </w:t>
      </w:r>
      <w:r w:rsidRPr="7E409FFC">
        <w:rPr>
          <w:rFonts w:ascii="Times New Roman" w:eastAsia="Times New Roman" w:hAnsi="Times New Roman" w:cs="Times New Roman"/>
          <w:color w:val="000000" w:themeColor="text1"/>
          <w:sz w:val="20"/>
          <w:szCs w:val="20"/>
        </w:rPr>
        <w:t>5(3), pp.161-167. doi:10.1108/JCRPP-09-2019-056.</w:t>
      </w:r>
    </w:p>
    <w:p w14:paraId="72CDFDA0" w14:textId="12BCAD1A"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Power, N., </w:t>
      </w:r>
      <w:proofErr w:type="spellStart"/>
      <w:r w:rsidRPr="7E409FFC">
        <w:rPr>
          <w:rFonts w:ascii="Times New Roman" w:eastAsia="Times New Roman" w:hAnsi="Times New Roman" w:cs="Times New Roman"/>
          <w:color w:val="000000" w:themeColor="text1"/>
          <w:sz w:val="20"/>
          <w:szCs w:val="20"/>
        </w:rPr>
        <w:t>Mcmanus</w:t>
      </w:r>
      <w:proofErr w:type="spellEnd"/>
      <w:r w:rsidRPr="7E409FFC">
        <w:rPr>
          <w:rFonts w:ascii="Times New Roman" w:eastAsia="Times New Roman" w:hAnsi="Times New Roman" w:cs="Times New Roman"/>
          <w:color w:val="000000" w:themeColor="text1"/>
          <w:sz w:val="20"/>
          <w:szCs w:val="20"/>
        </w:rPr>
        <w:t xml:space="preserve">, M. A., Lynch, R. and </w:t>
      </w:r>
      <w:proofErr w:type="spellStart"/>
      <w:r w:rsidRPr="7E409FFC">
        <w:rPr>
          <w:rFonts w:ascii="Times New Roman" w:eastAsia="Times New Roman" w:hAnsi="Times New Roman" w:cs="Times New Roman"/>
          <w:color w:val="000000" w:themeColor="text1"/>
          <w:sz w:val="20"/>
          <w:szCs w:val="20"/>
        </w:rPr>
        <w:t>Bonworth</w:t>
      </w:r>
      <w:proofErr w:type="spellEnd"/>
      <w:r w:rsidRPr="7E409FFC">
        <w:rPr>
          <w:rFonts w:ascii="Times New Roman" w:eastAsia="Times New Roman" w:hAnsi="Times New Roman" w:cs="Times New Roman"/>
          <w:color w:val="000000" w:themeColor="text1"/>
          <w:sz w:val="20"/>
          <w:szCs w:val="20"/>
        </w:rPr>
        <w:t xml:space="preserve">, J. (2016). Fear of crime on the rail networks: Perceptions of the UK public and British Transport Police. </w:t>
      </w:r>
      <w:r w:rsidRPr="7E409FFC">
        <w:rPr>
          <w:rFonts w:ascii="Times New Roman" w:eastAsia="Times New Roman" w:hAnsi="Times New Roman" w:cs="Times New Roman"/>
          <w:i/>
          <w:iCs/>
          <w:color w:val="000000" w:themeColor="text1"/>
          <w:sz w:val="20"/>
          <w:szCs w:val="20"/>
        </w:rPr>
        <w:t xml:space="preserve">Crime Prevention and Community Safety, </w:t>
      </w:r>
      <w:r w:rsidRPr="7E409FFC">
        <w:rPr>
          <w:rFonts w:ascii="Times New Roman" w:eastAsia="Times New Roman" w:hAnsi="Times New Roman" w:cs="Times New Roman"/>
          <w:color w:val="000000" w:themeColor="text1"/>
          <w:sz w:val="20"/>
          <w:szCs w:val="20"/>
        </w:rPr>
        <w:t xml:space="preserve">18(2). pp.91-104. </w:t>
      </w:r>
    </w:p>
    <w:p w14:paraId="74D8E8F3" w14:textId="5CC9A72A"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Prokopenko, O., </w:t>
      </w:r>
      <w:proofErr w:type="spellStart"/>
      <w:r w:rsidRPr="7E409FFC">
        <w:rPr>
          <w:rFonts w:ascii="Times New Roman" w:eastAsia="Times New Roman" w:hAnsi="Times New Roman" w:cs="Times New Roman"/>
          <w:color w:val="000000" w:themeColor="text1"/>
          <w:sz w:val="20"/>
          <w:szCs w:val="20"/>
        </w:rPr>
        <w:t>Osadchenko</w:t>
      </w:r>
      <w:proofErr w:type="spellEnd"/>
      <w:r w:rsidRPr="7E409FFC">
        <w:rPr>
          <w:rFonts w:ascii="Times New Roman" w:eastAsia="Times New Roman" w:hAnsi="Times New Roman" w:cs="Times New Roman"/>
          <w:color w:val="000000" w:themeColor="text1"/>
          <w:sz w:val="20"/>
          <w:szCs w:val="20"/>
        </w:rPr>
        <w:t xml:space="preserve">, I., </w:t>
      </w:r>
      <w:proofErr w:type="spellStart"/>
      <w:r w:rsidRPr="7E409FFC">
        <w:rPr>
          <w:rFonts w:ascii="Times New Roman" w:eastAsia="Times New Roman" w:hAnsi="Times New Roman" w:cs="Times New Roman"/>
          <w:color w:val="000000" w:themeColor="text1"/>
          <w:sz w:val="20"/>
          <w:szCs w:val="20"/>
        </w:rPr>
        <w:t>Braslavska</w:t>
      </w:r>
      <w:proofErr w:type="spellEnd"/>
      <w:r w:rsidRPr="7E409FFC">
        <w:rPr>
          <w:rFonts w:ascii="Times New Roman" w:eastAsia="Times New Roman" w:hAnsi="Times New Roman" w:cs="Times New Roman"/>
          <w:color w:val="000000" w:themeColor="text1"/>
          <w:sz w:val="20"/>
          <w:szCs w:val="20"/>
        </w:rPr>
        <w:t xml:space="preserve">, O., </w:t>
      </w:r>
      <w:proofErr w:type="spellStart"/>
      <w:r w:rsidRPr="7E409FFC">
        <w:rPr>
          <w:rFonts w:ascii="Times New Roman" w:eastAsia="Times New Roman" w:hAnsi="Times New Roman" w:cs="Times New Roman"/>
          <w:color w:val="000000" w:themeColor="text1"/>
          <w:sz w:val="20"/>
          <w:szCs w:val="20"/>
        </w:rPr>
        <w:t>Malyshevska</w:t>
      </w:r>
      <w:proofErr w:type="spellEnd"/>
      <w:r w:rsidRPr="7E409FFC">
        <w:rPr>
          <w:rFonts w:ascii="Times New Roman" w:eastAsia="Times New Roman" w:hAnsi="Times New Roman" w:cs="Times New Roman"/>
          <w:color w:val="000000" w:themeColor="text1"/>
          <w:sz w:val="20"/>
          <w:szCs w:val="20"/>
        </w:rPr>
        <w:t xml:space="preserve">, I., </w:t>
      </w:r>
      <w:proofErr w:type="spellStart"/>
      <w:r w:rsidRPr="7E409FFC">
        <w:rPr>
          <w:rFonts w:ascii="Times New Roman" w:eastAsia="Times New Roman" w:hAnsi="Times New Roman" w:cs="Times New Roman"/>
          <w:color w:val="000000" w:themeColor="text1"/>
          <w:sz w:val="20"/>
          <w:szCs w:val="20"/>
        </w:rPr>
        <w:t>Рichkur</w:t>
      </w:r>
      <w:proofErr w:type="spellEnd"/>
      <w:r w:rsidRPr="7E409FFC">
        <w:rPr>
          <w:rFonts w:ascii="Times New Roman" w:eastAsia="Times New Roman" w:hAnsi="Times New Roman" w:cs="Times New Roman"/>
          <w:color w:val="000000" w:themeColor="text1"/>
          <w:sz w:val="20"/>
          <w:szCs w:val="20"/>
        </w:rPr>
        <w:t xml:space="preserve">, M. and Tyshchenko, V. (2020). Competence Approach in Future Skills Development. </w:t>
      </w:r>
      <w:r w:rsidRPr="7E409FFC">
        <w:rPr>
          <w:rFonts w:ascii="Times New Roman" w:eastAsia="Times New Roman" w:hAnsi="Times New Roman" w:cs="Times New Roman"/>
          <w:i/>
          <w:iCs/>
          <w:color w:val="000000" w:themeColor="text1"/>
          <w:sz w:val="20"/>
          <w:szCs w:val="20"/>
        </w:rPr>
        <w:t xml:space="preserve">International Journal of Management (IJM), </w:t>
      </w:r>
      <w:r w:rsidRPr="7E409FFC">
        <w:rPr>
          <w:rFonts w:ascii="Times New Roman" w:eastAsia="Times New Roman" w:hAnsi="Times New Roman" w:cs="Times New Roman"/>
          <w:color w:val="000000" w:themeColor="text1"/>
          <w:sz w:val="20"/>
          <w:szCs w:val="20"/>
        </w:rPr>
        <w:t xml:space="preserve">11(4), pp.645-656. </w:t>
      </w:r>
    </w:p>
    <w:p w14:paraId="004AAD02" w14:textId="536C01BF"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Robinson, A. L., </w:t>
      </w:r>
      <w:proofErr w:type="spellStart"/>
      <w:r w:rsidRPr="7E409FFC">
        <w:rPr>
          <w:rFonts w:ascii="Times New Roman" w:eastAsia="Times New Roman" w:hAnsi="Times New Roman" w:cs="Times New Roman"/>
          <w:color w:val="000000" w:themeColor="text1"/>
          <w:sz w:val="20"/>
          <w:szCs w:val="20"/>
        </w:rPr>
        <w:t>Pinchevsky</w:t>
      </w:r>
      <w:proofErr w:type="spellEnd"/>
      <w:r w:rsidRPr="7E409FFC">
        <w:rPr>
          <w:rFonts w:ascii="Times New Roman" w:eastAsia="Times New Roman" w:hAnsi="Times New Roman" w:cs="Times New Roman"/>
          <w:color w:val="000000" w:themeColor="text1"/>
          <w:sz w:val="20"/>
          <w:szCs w:val="20"/>
        </w:rPr>
        <w:t xml:space="preserve">, G. M. and Guthrie, J. A. (2016). A small constellation: Risk factors informing police perceptions of domestic abuse. </w:t>
      </w:r>
      <w:r w:rsidRPr="7E409FFC">
        <w:rPr>
          <w:rFonts w:ascii="Times New Roman" w:eastAsia="Times New Roman" w:hAnsi="Times New Roman" w:cs="Times New Roman"/>
          <w:i/>
          <w:iCs/>
          <w:color w:val="000000" w:themeColor="text1"/>
          <w:sz w:val="20"/>
          <w:szCs w:val="20"/>
        </w:rPr>
        <w:t>Policing and Society,</w:t>
      </w:r>
      <w:r w:rsidRPr="7E409FFC">
        <w:rPr>
          <w:rFonts w:ascii="Times New Roman" w:eastAsia="Times New Roman" w:hAnsi="Times New Roman" w:cs="Times New Roman"/>
          <w:color w:val="000000" w:themeColor="text1"/>
          <w:sz w:val="20"/>
          <w:szCs w:val="20"/>
        </w:rPr>
        <w:t xml:space="preserve"> 28(2), pp.189–204. doi:10.1080/10439463.2016.1151881.</w:t>
      </w:r>
    </w:p>
    <w:p w14:paraId="61D3A195" w14:textId="09EEA1CB"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Runhovde, S. R. (2021). Perspectives on Police Specialization in Art Theft Investigations. </w:t>
      </w:r>
      <w:r w:rsidRPr="7E409FFC">
        <w:rPr>
          <w:rFonts w:ascii="Times New Roman" w:eastAsia="Times New Roman" w:hAnsi="Times New Roman" w:cs="Times New Roman"/>
          <w:i/>
          <w:iCs/>
          <w:color w:val="000000" w:themeColor="text1"/>
          <w:sz w:val="20"/>
          <w:szCs w:val="20"/>
        </w:rPr>
        <w:t xml:space="preserve">Policing: A Journal of Policy and Practice, </w:t>
      </w:r>
      <w:r w:rsidRPr="7E409FFC">
        <w:rPr>
          <w:rFonts w:ascii="Times New Roman" w:eastAsia="Times New Roman" w:hAnsi="Times New Roman" w:cs="Times New Roman"/>
          <w:color w:val="000000" w:themeColor="text1"/>
          <w:sz w:val="20"/>
          <w:szCs w:val="20"/>
        </w:rPr>
        <w:t>15(3), pp.1729–1743. doi:10.1093/police/paab024.</w:t>
      </w:r>
    </w:p>
    <w:p w14:paraId="6ED5093A" w14:textId="3AA7D378"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Schelfhaudt, K. and Crittenden, V. L. (2005). Specialist or generalist: Views from academia and industry. </w:t>
      </w:r>
      <w:r w:rsidRPr="7E409FFC">
        <w:rPr>
          <w:rFonts w:ascii="Times New Roman" w:eastAsia="Times New Roman" w:hAnsi="Times New Roman" w:cs="Times New Roman"/>
          <w:i/>
          <w:iCs/>
          <w:color w:val="000000" w:themeColor="text1"/>
          <w:sz w:val="20"/>
          <w:szCs w:val="20"/>
        </w:rPr>
        <w:t xml:space="preserve">Journal of Business Research, </w:t>
      </w:r>
      <w:r w:rsidRPr="7E409FFC">
        <w:rPr>
          <w:rFonts w:ascii="Times New Roman" w:eastAsia="Times New Roman" w:hAnsi="Times New Roman" w:cs="Times New Roman"/>
          <w:color w:val="000000" w:themeColor="text1"/>
          <w:sz w:val="20"/>
          <w:szCs w:val="20"/>
        </w:rPr>
        <w:t xml:space="preserve">58(7), pp.946–954. </w:t>
      </w:r>
      <w:proofErr w:type="gramStart"/>
      <w:r w:rsidRPr="7E409FFC">
        <w:rPr>
          <w:rFonts w:ascii="Times New Roman" w:eastAsia="Times New Roman" w:hAnsi="Times New Roman" w:cs="Times New Roman"/>
          <w:color w:val="000000" w:themeColor="text1"/>
          <w:sz w:val="20"/>
          <w:szCs w:val="20"/>
        </w:rPr>
        <w:t>doi:10.1016/j.jbusres</w:t>
      </w:r>
      <w:proofErr w:type="gramEnd"/>
      <w:r w:rsidRPr="7E409FFC">
        <w:rPr>
          <w:rFonts w:ascii="Times New Roman" w:eastAsia="Times New Roman" w:hAnsi="Times New Roman" w:cs="Times New Roman"/>
          <w:color w:val="000000" w:themeColor="text1"/>
          <w:sz w:val="20"/>
          <w:szCs w:val="20"/>
        </w:rPr>
        <w:t>.2003.12.003.</w:t>
      </w:r>
    </w:p>
    <w:p w14:paraId="076E1223" w14:textId="16B2FE48"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Shawcross, W. (2023). </w:t>
      </w:r>
      <w:r w:rsidRPr="7E409FFC">
        <w:rPr>
          <w:rFonts w:ascii="Times New Roman" w:eastAsia="Times New Roman" w:hAnsi="Times New Roman" w:cs="Times New Roman"/>
          <w:i/>
          <w:iCs/>
          <w:color w:val="000000" w:themeColor="text1"/>
          <w:sz w:val="20"/>
          <w:szCs w:val="20"/>
        </w:rPr>
        <w:t>Independent Review of Prevent</w:t>
      </w:r>
      <w:r w:rsidRPr="7E409FFC">
        <w:rPr>
          <w:rFonts w:ascii="Times New Roman" w:eastAsia="Times New Roman" w:hAnsi="Times New Roman" w:cs="Times New Roman"/>
          <w:color w:val="000000" w:themeColor="text1"/>
          <w:sz w:val="20"/>
          <w:szCs w:val="20"/>
        </w:rPr>
        <w:t xml:space="preserve">. Available at: </w:t>
      </w:r>
      <w:hyperlink r:id="rId37">
        <w:r w:rsidRPr="7E409FFC">
          <w:rPr>
            <w:rStyle w:val="Hyperlink"/>
            <w:rFonts w:ascii="Times New Roman" w:eastAsia="Times New Roman" w:hAnsi="Times New Roman" w:cs="Times New Roman"/>
            <w:sz w:val="20"/>
            <w:szCs w:val="20"/>
          </w:rPr>
          <w:t>https://assets.publishing.service.gov.uk/government/uploads/system/uploads/attachment_data/file/1134987/Independent_Review_of_Prevent__print_.pdf</w:t>
        </w:r>
      </w:hyperlink>
      <w:r w:rsidRPr="7E409FFC">
        <w:rPr>
          <w:rFonts w:ascii="Times New Roman" w:eastAsia="Times New Roman" w:hAnsi="Times New Roman" w:cs="Times New Roman"/>
          <w:color w:val="000000" w:themeColor="text1"/>
          <w:sz w:val="20"/>
          <w:szCs w:val="20"/>
        </w:rPr>
        <w:t xml:space="preserve"> </w:t>
      </w:r>
    </w:p>
    <w:p w14:paraId="6A72764C" w14:textId="07379814"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Sherman, L. W. (2013). </w:t>
      </w:r>
      <w:r w:rsidRPr="7E409FFC">
        <w:rPr>
          <w:rFonts w:ascii="Times New Roman" w:eastAsia="Times New Roman" w:hAnsi="Times New Roman" w:cs="Times New Roman"/>
          <w:i/>
          <w:iCs/>
          <w:color w:val="000000" w:themeColor="text1"/>
          <w:sz w:val="20"/>
          <w:szCs w:val="20"/>
        </w:rPr>
        <w:t>The Rise of Evidence-Based Policing: Targeting, Testing, and Tracking</w:t>
      </w:r>
      <w:r w:rsidRPr="7E409FFC">
        <w:rPr>
          <w:rFonts w:ascii="Times New Roman" w:eastAsia="Times New Roman" w:hAnsi="Times New Roman" w:cs="Times New Roman"/>
          <w:color w:val="000000" w:themeColor="text1"/>
          <w:sz w:val="20"/>
          <w:szCs w:val="20"/>
        </w:rPr>
        <w:t xml:space="preserve">. Available at: </w:t>
      </w:r>
      <w:hyperlink r:id="rId38">
        <w:r w:rsidRPr="7E409FFC">
          <w:rPr>
            <w:rStyle w:val="Hyperlink"/>
            <w:rFonts w:ascii="Times New Roman" w:eastAsia="Times New Roman" w:hAnsi="Times New Roman" w:cs="Times New Roman"/>
            <w:sz w:val="20"/>
            <w:szCs w:val="20"/>
          </w:rPr>
          <w:t>https://cebcp.org/wp-content/evidence-based-policing/Sherman-TripleT.pdf</w:t>
        </w:r>
      </w:hyperlink>
      <w:r w:rsidRPr="7E409FFC">
        <w:rPr>
          <w:rFonts w:ascii="Times New Roman" w:eastAsia="Times New Roman" w:hAnsi="Times New Roman" w:cs="Times New Roman"/>
          <w:color w:val="000000" w:themeColor="text1"/>
          <w:sz w:val="20"/>
          <w:szCs w:val="20"/>
        </w:rPr>
        <w:t xml:space="preserve"> </w:t>
      </w:r>
    </w:p>
    <w:p w14:paraId="4C9BB0B4" w14:textId="3B7CDD9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lastRenderedPageBreak/>
        <w:t xml:space="preserve">Siddique, H. (2021). Two-fifths of police forces in England and Wales lack rape units. Exclusive: campaigners concerned after FoI revelation that 17 forces do not have specialist Rasso units. </w:t>
      </w:r>
      <w:r w:rsidRPr="7E409FFC">
        <w:rPr>
          <w:rFonts w:ascii="Times New Roman" w:eastAsia="Times New Roman" w:hAnsi="Times New Roman" w:cs="Times New Roman"/>
          <w:i/>
          <w:iCs/>
          <w:color w:val="000000" w:themeColor="text1"/>
          <w:sz w:val="20"/>
          <w:szCs w:val="20"/>
        </w:rPr>
        <w:t>The Guardian.</w:t>
      </w:r>
      <w:r w:rsidRPr="7E409FFC">
        <w:rPr>
          <w:rFonts w:ascii="Times New Roman" w:eastAsia="Times New Roman" w:hAnsi="Times New Roman" w:cs="Times New Roman"/>
          <w:color w:val="000000" w:themeColor="text1"/>
          <w:sz w:val="20"/>
          <w:szCs w:val="20"/>
        </w:rPr>
        <w:t xml:space="preserve"> Available at: </w:t>
      </w:r>
      <w:hyperlink r:id="rId39">
        <w:r w:rsidRPr="7E409FFC">
          <w:rPr>
            <w:rStyle w:val="Hyperlink"/>
            <w:rFonts w:ascii="Times New Roman" w:eastAsia="Times New Roman" w:hAnsi="Times New Roman" w:cs="Times New Roman"/>
            <w:sz w:val="20"/>
            <w:szCs w:val="20"/>
          </w:rPr>
          <w:t>https://www.theguardian.com/society/2021/oct/10/two-fifths-police-forces-england-and-wales-lack-specialist-rape-units</w:t>
        </w:r>
      </w:hyperlink>
      <w:r w:rsidRPr="7E409FFC">
        <w:rPr>
          <w:rFonts w:ascii="Times New Roman" w:eastAsia="Times New Roman" w:hAnsi="Times New Roman" w:cs="Times New Roman"/>
          <w:color w:val="000000" w:themeColor="text1"/>
          <w:sz w:val="20"/>
          <w:szCs w:val="20"/>
        </w:rPr>
        <w:t xml:space="preserve"> </w:t>
      </w:r>
    </w:p>
    <w:p w14:paraId="450DA97A" w14:textId="0A8AAE45"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Silvestri, M. (2018). Disrupting the “heroic” male within policing: A case of direct entry. </w:t>
      </w:r>
      <w:r w:rsidRPr="7E409FFC">
        <w:rPr>
          <w:rFonts w:ascii="Times New Roman" w:eastAsia="Times New Roman" w:hAnsi="Times New Roman" w:cs="Times New Roman"/>
          <w:i/>
          <w:iCs/>
          <w:color w:val="000000" w:themeColor="text1"/>
          <w:sz w:val="20"/>
          <w:szCs w:val="20"/>
        </w:rPr>
        <w:t xml:space="preserve">Feminist Criminology, </w:t>
      </w:r>
      <w:r w:rsidRPr="7E409FFC">
        <w:rPr>
          <w:rFonts w:ascii="Times New Roman" w:eastAsia="Times New Roman" w:hAnsi="Times New Roman" w:cs="Times New Roman"/>
          <w:color w:val="000000" w:themeColor="text1"/>
          <w:sz w:val="20"/>
          <w:szCs w:val="20"/>
        </w:rPr>
        <w:t>13(3), pp.309–328. doi:10.1177/1557085118763737.</w:t>
      </w:r>
    </w:p>
    <w:p w14:paraId="2FA9F642" w14:textId="5FD0F6DF"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Singh, D. (2022). The causes of police corruption and working towards prevention in conflict-stricken states. </w:t>
      </w:r>
      <w:r w:rsidRPr="7E409FFC">
        <w:rPr>
          <w:rFonts w:ascii="Times New Roman" w:eastAsia="Times New Roman" w:hAnsi="Times New Roman" w:cs="Times New Roman"/>
          <w:i/>
          <w:iCs/>
          <w:color w:val="000000" w:themeColor="text1"/>
          <w:sz w:val="20"/>
          <w:szCs w:val="20"/>
        </w:rPr>
        <w:t xml:space="preserve">Laws, </w:t>
      </w:r>
      <w:r w:rsidRPr="7E409FFC">
        <w:rPr>
          <w:rFonts w:ascii="Times New Roman" w:eastAsia="Times New Roman" w:hAnsi="Times New Roman" w:cs="Times New Roman"/>
          <w:color w:val="000000" w:themeColor="text1"/>
          <w:sz w:val="20"/>
          <w:szCs w:val="20"/>
        </w:rPr>
        <w:t>11(5), pp.1-19. doi:10.3390/laws11050069.</w:t>
      </w:r>
    </w:p>
    <w:p w14:paraId="7D79D357" w14:textId="0BA03368"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Singh, P., </w:t>
      </w:r>
      <w:proofErr w:type="spellStart"/>
      <w:r w:rsidRPr="7E409FFC">
        <w:rPr>
          <w:rFonts w:ascii="Times New Roman" w:eastAsia="Times New Roman" w:hAnsi="Times New Roman" w:cs="Times New Roman"/>
          <w:color w:val="000000" w:themeColor="text1"/>
          <w:sz w:val="20"/>
          <w:szCs w:val="20"/>
        </w:rPr>
        <w:t>Aulak</w:t>
      </w:r>
      <w:proofErr w:type="spellEnd"/>
      <w:r w:rsidRPr="7E409FFC">
        <w:rPr>
          <w:rFonts w:ascii="Times New Roman" w:eastAsia="Times New Roman" w:hAnsi="Times New Roman" w:cs="Times New Roman"/>
          <w:color w:val="000000" w:themeColor="text1"/>
          <w:sz w:val="20"/>
          <w:szCs w:val="20"/>
        </w:rPr>
        <w:t xml:space="preserve">, D. S., Mangat, S. S. and </w:t>
      </w:r>
      <w:proofErr w:type="spellStart"/>
      <w:r w:rsidRPr="7E409FFC">
        <w:rPr>
          <w:rFonts w:ascii="Times New Roman" w:eastAsia="Times New Roman" w:hAnsi="Times New Roman" w:cs="Times New Roman"/>
          <w:color w:val="000000" w:themeColor="text1"/>
          <w:sz w:val="20"/>
          <w:szCs w:val="20"/>
        </w:rPr>
        <w:t>Aulak</w:t>
      </w:r>
      <w:proofErr w:type="spellEnd"/>
      <w:r w:rsidRPr="7E409FFC">
        <w:rPr>
          <w:rFonts w:ascii="Times New Roman" w:eastAsia="Times New Roman" w:hAnsi="Times New Roman" w:cs="Times New Roman"/>
          <w:color w:val="000000" w:themeColor="text1"/>
          <w:sz w:val="20"/>
          <w:szCs w:val="20"/>
        </w:rPr>
        <w:t xml:space="preserve">, M. S. (2015). Systematic review: Factors contributing to burnout in Dentistry. </w:t>
      </w:r>
      <w:r w:rsidRPr="7E409FFC">
        <w:rPr>
          <w:rFonts w:ascii="Times New Roman" w:eastAsia="Times New Roman" w:hAnsi="Times New Roman" w:cs="Times New Roman"/>
          <w:i/>
          <w:iCs/>
          <w:color w:val="000000" w:themeColor="text1"/>
          <w:sz w:val="20"/>
          <w:szCs w:val="20"/>
        </w:rPr>
        <w:t>Occupational Medicine</w:t>
      </w:r>
      <w:r w:rsidRPr="7E409FFC">
        <w:rPr>
          <w:rFonts w:ascii="Times New Roman" w:eastAsia="Times New Roman" w:hAnsi="Times New Roman" w:cs="Times New Roman"/>
          <w:color w:val="000000" w:themeColor="text1"/>
          <w:sz w:val="20"/>
          <w:szCs w:val="20"/>
        </w:rPr>
        <w:t>, 66(1), pp.27–31. doi:10.1093/</w:t>
      </w:r>
      <w:proofErr w:type="spellStart"/>
      <w:r w:rsidRPr="7E409FFC">
        <w:rPr>
          <w:rFonts w:ascii="Times New Roman" w:eastAsia="Times New Roman" w:hAnsi="Times New Roman" w:cs="Times New Roman"/>
          <w:color w:val="000000" w:themeColor="text1"/>
          <w:sz w:val="20"/>
          <w:szCs w:val="20"/>
        </w:rPr>
        <w:t>occmed</w:t>
      </w:r>
      <w:proofErr w:type="spellEnd"/>
      <w:r w:rsidRPr="7E409FFC">
        <w:rPr>
          <w:rFonts w:ascii="Times New Roman" w:eastAsia="Times New Roman" w:hAnsi="Times New Roman" w:cs="Times New Roman"/>
          <w:color w:val="000000" w:themeColor="text1"/>
          <w:sz w:val="20"/>
          <w:szCs w:val="20"/>
        </w:rPr>
        <w:t>/kqv119.</w:t>
      </w:r>
    </w:p>
    <w:p w14:paraId="080A21CD" w14:textId="7A9145C1"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Skidmore, M., </w:t>
      </w:r>
      <w:proofErr w:type="spellStart"/>
      <w:r w:rsidRPr="7E409FFC">
        <w:rPr>
          <w:rFonts w:ascii="Times New Roman" w:eastAsia="Times New Roman" w:hAnsi="Times New Roman" w:cs="Times New Roman"/>
          <w:color w:val="000000" w:themeColor="text1"/>
          <w:sz w:val="20"/>
          <w:szCs w:val="20"/>
        </w:rPr>
        <w:t>Goldstraw</w:t>
      </w:r>
      <w:proofErr w:type="spellEnd"/>
      <w:r w:rsidRPr="7E409FFC">
        <w:rPr>
          <w:rFonts w:ascii="Times New Roman" w:eastAsia="Times New Roman" w:hAnsi="Times New Roman" w:cs="Times New Roman"/>
          <w:color w:val="000000" w:themeColor="text1"/>
          <w:sz w:val="20"/>
          <w:szCs w:val="20"/>
        </w:rPr>
        <w:t xml:space="preserve">-White, J. and Gill, M. (2020). Understanding the police response to fraud: The challenges in configuring a response to a low-priority crime on the rise. </w:t>
      </w:r>
      <w:r w:rsidRPr="7E409FFC">
        <w:rPr>
          <w:rFonts w:ascii="Times New Roman" w:eastAsia="Times New Roman" w:hAnsi="Times New Roman" w:cs="Times New Roman"/>
          <w:i/>
          <w:iCs/>
          <w:color w:val="000000" w:themeColor="text1"/>
          <w:sz w:val="20"/>
          <w:szCs w:val="20"/>
        </w:rPr>
        <w:t xml:space="preserve">Public Money &amp; Management, </w:t>
      </w:r>
      <w:r w:rsidRPr="7E409FFC">
        <w:rPr>
          <w:rFonts w:ascii="Times New Roman" w:eastAsia="Times New Roman" w:hAnsi="Times New Roman" w:cs="Times New Roman"/>
          <w:color w:val="000000" w:themeColor="text1"/>
          <w:sz w:val="20"/>
          <w:szCs w:val="20"/>
        </w:rPr>
        <w:t>40(5), pp.369–379. Doi10.1080/09540962.2020.1714203.</w:t>
      </w:r>
    </w:p>
    <w:p w14:paraId="22FAE1C7" w14:textId="5182C20F"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Smith (2019). The History of Firearms in the British Police. </w:t>
      </w:r>
      <w:r w:rsidRPr="7E409FFC">
        <w:rPr>
          <w:rFonts w:ascii="Times New Roman" w:eastAsia="Times New Roman" w:hAnsi="Times New Roman" w:cs="Times New Roman"/>
          <w:i/>
          <w:iCs/>
          <w:color w:val="000000" w:themeColor="text1"/>
          <w:sz w:val="20"/>
          <w:szCs w:val="20"/>
        </w:rPr>
        <w:t>HISTORIC UK</w:t>
      </w:r>
      <w:r w:rsidRPr="7E409FFC">
        <w:rPr>
          <w:rFonts w:ascii="Times New Roman" w:eastAsia="Times New Roman" w:hAnsi="Times New Roman" w:cs="Times New Roman"/>
          <w:color w:val="000000" w:themeColor="text1"/>
          <w:sz w:val="20"/>
          <w:szCs w:val="20"/>
        </w:rPr>
        <w:t xml:space="preserve">. [online]. Available at: </w:t>
      </w:r>
      <w:hyperlink r:id="rId40">
        <w:r w:rsidRPr="7E409FFC">
          <w:rPr>
            <w:rStyle w:val="Hyperlink"/>
            <w:rFonts w:ascii="Times New Roman" w:eastAsia="Times New Roman" w:hAnsi="Times New Roman" w:cs="Times New Roman"/>
            <w:sz w:val="20"/>
            <w:szCs w:val="20"/>
          </w:rPr>
          <w:t>https://www.historic-uk.com/HistoryUK/HistoryofBritain/Firearms-in-the-British-Police-Force/</w:t>
        </w:r>
      </w:hyperlink>
      <w:r w:rsidRPr="7E409FFC">
        <w:rPr>
          <w:rFonts w:ascii="Times New Roman" w:eastAsia="Times New Roman" w:hAnsi="Times New Roman" w:cs="Times New Roman"/>
          <w:color w:val="000000" w:themeColor="text1"/>
          <w:sz w:val="20"/>
          <w:szCs w:val="20"/>
        </w:rPr>
        <w:t xml:space="preserve"> </w:t>
      </w:r>
    </w:p>
    <w:p w14:paraId="4F077627" w14:textId="349B99EC" w:rsidR="5C397772" w:rsidRPr="00D92FE7" w:rsidRDefault="5C397772" w:rsidP="7E409FFC">
      <w:pPr>
        <w:spacing w:after="0" w:line="360" w:lineRule="auto"/>
        <w:ind w:left="567" w:hanging="567"/>
        <w:rPr>
          <w:rFonts w:ascii="Times New Roman" w:eastAsia="Times New Roman" w:hAnsi="Times New Roman" w:cs="Times New Roman"/>
          <w:color w:val="000000" w:themeColor="text1"/>
          <w:sz w:val="20"/>
          <w:szCs w:val="20"/>
        </w:rPr>
      </w:pPr>
      <w:r w:rsidRPr="00D92FE7">
        <w:rPr>
          <w:rFonts w:ascii="Times New Roman" w:eastAsia="Times New Roman" w:hAnsi="Times New Roman" w:cs="Times New Roman"/>
          <w:color w:val="000000" w:themeColor="text1"/>
          <w:sz w:val="20"/>
          <w:szCs w:val="20"/>
        </w:rPr>
        <w:t>Sondhi, A. et al. (2023)</w:t>
      </w:r>
      <w:r w:rsidR="43CDF81C" w:rsidRPr="00D92FE7">
        <w:rPr>
          <w:rFonts w:ascii="Times New Roman" w:eastAsia="Times New Roman" w:hAnsi="Times New Roman" w:cs="Times New Roman"/>
          <w:color w:val="000000" w:themeColor="text1"/>
          <w:sz w:val="20"/>
          <w:szCs w:val="20"/>
        </w:rPr>
        <w:t>.</w:t>
      </w:r>
      <w:r w:rsidRPr="00D92FE7">
        <w:rPr>
          <w:rFonts w:ascii="Times New Roman" w:eastAsia="Times New Roman" w:hAnsi="Times New Roman" w:cs="Times New Roman"/>
          <w:color w:val="000000" w:themeColor="text1"/>
          <w:sz w:val="20"/>
          <w:szCs w:val="20"/>
        </w:rPr>
        <w:t xml:space="preserve"> Understanding Factors Associated with Burnout Symptoms Amongst Investigators Working on Rape and Serious Sexual Offence (RASSO) Investigations in England and Wales, </w:t>
      </w:r>
      <w:r w:rsidRPr="00D92FE7">
        <w:rPr>
          <w:rFonts w:ascii="Times New Roman" w:eastAsia="Times New Roman" w:hAnsi="Times New Roman" w:cs="Times New Roman"/>
          <w:i/>
          <w:iCs/>
          <w:color w:val="000000" w:themeColor="text1"/>
          <w:sz w:val="20"/>
          <w:szCs w:val="20"/>
        </w:rPr>
        <w:t>Policing: A Journal of Policy and Practice, 17</w:t>
      </w:r>
      <w:r w:rsidRPr="00D92FE7">
        <w:rPr>
          <w:rFonts w:ascii="Times New Roman" w:eastAsia="Times New Roman" w:hAnsi="Times New Roman" w:cs="Times New Roman"/>
          <w:color w:val="000000" w:themeColor="text1"/>
          <w:sz w:val="20"/>
          <w:szCs w:val="20"/>
        </w:rPr>
        <w:t>. doi:10.1093/police/paad020.</w:t>
      </w:r>
    </w:p>
    <w:p w14:paraId="67D57057" w14:textId="6DF1196B"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Spalek, B. (2010). Community policing, trust, and Muslim communities in relation to “new terrorism.” </w:t>
      </w:r>
      <w:r w:rsidRPr="7E409FFC">
        <w:rPr>
          <w:rFonts w:ascii="Times New Roman" w:eastAsia="Times New Roman" w:hAnsi="Times New Roman" w:cs="Times New Roman"/>
          <w:i/>
          <w:iCs/>
          <w:color w:val="000000" w:themeColor="text1"/>
          <w:sz w:val="20"/>
          <w:szCs w:val="20"/>
        </w:rPr>
        <w:t>Politics &amp; Policy</w:t>
      </w:r>
      <w:r w:rsidRPr="7E409FFC">
        <w:rPr>
          <w:rFonts w:ascii="Times New Roman" w:eastAsia="Times New Roman" w:hAnsi="Times New Roman" w:cs="Times New Roman"/>
          <w:color w:val="000000" w:themeColor="text1"/>
          <w:sz w:val="20"/>
          <w:szCs w:val="20"/>
        </w:rPr>
        <w:t>, 38(4), pp.789–815. doi:10.1111/j.1747-1346.2010.</w:t>
      </w:r>
      <w:proofErr w:type="gramStart"/>
      <w:r w:rsidRPr="7E409FFC">
        <w:rPr>
          <w:rFonts w:ascii="Times New Roman" w:eastAsia="Times New Roman" w:hAnsi="Times New Roman" w:cs="Times New Roman"/>
          <w:color w:val="000000" w:themeColor="text1"/>
          <w:sz w:val="20"/>
          <w:szCs w:val="20"/>
        </w:rPr>
        <w:t>00258.x.</w:t>
      </w:r>
      <w:proofErr w:type="gramEnd"/>
    </w:p>
    <w:p w14:paraId="6B330A32" w14:textId="107FFE4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Strom, K. (2017). </w:t>
      </w:r>
      <w:r w:rsidRPr="7E409FFC">
        <w:rPr>
          <w:rFonts w:ascii="Times New Roman" w:eastAsia="Times New Roman" w:hAnsi="Times New Roman" w:cs="Times New Roman"/>
          <w:i/>
          <w:iCs/>
          <w:color w:val="000000" w:themeColor="text1"/>
          <w:sz w:val="20"/>
          <w:szCs w:val="20"/>
        </w:rPr>
        <w:t>Research on the Impact of Technology on Policing Strategy in the 21st Century</w:t>
      </w:r>
      <w:r w:rsidRPr="7E409FFC">
        <w:rPr>
          <w:rFonts w:ascii="Times New Roman" w:eastAsia="Times New Roman" w:hAnsi="Times New Roman" w:cs="Times New Roman"/>
          <w:color w:val="000000" w:themeColor="text1"/>
          <w:sz w:val="20"/>
          <w:szCs w:val="20"/>
        </w:rPr>
        <w:t xml:space="preserve">. Final Report. Available at: </w:t>
      </w:r>
      <w:hyperlink r:id="rId41">
        <w:r w:rsidRPr="7E409FFC">
          <w:rPr>
            <w:rStyle w:val="Hyperlink"/>
            <w:rFonts w:ascii="Times New Roman" w:eastAsia="Times New Roman" w:hAnsi="Times New Roman" w:cs="Times New Roman"/>
            <w:sz w:val="20"/>
            <w:szCs w:val="20"/>
          </w:rPr>
          <w:t>https://www.ojp.gov/pdffiles1/nij/grants/251140.pdf</w:t>
        </w:r>
      </w:hyperlink>
      <w:r w:rsidRPr="7E409FFC">
        <w:rPr>
          <w:rFonts w:ascii="Times New Roman" w:eastAsia="Times New Roman" w:hAnsi="Times New Roman" w:cs="Times New Roman"/>
          <w:color w:val="000000" w:themeColor="text1"/>
          <w:sz w:val="20"/>
          <w:szCs w:val="20"/>
        </w:rPr>
        <w:t xml:space="preserve"> </w:t>
      </w:r>
    </w:p>
    <w:p w14:paraId="31FFB990" w14:textId="749B6DFA"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The Guardian (2014). </w:t>
      </w:r>
      <w:r w:rsidRPr="7E409FFC">
        <w:rPr>
          <w:rFonts w:ascii="Times New Roman" w:eastAsia="Times New Roman" w:hAnsi="Times New Roman" w:cs="Times New Roman"/>
          <w:i/>
          <w:iCs/>
          <w:color w:val="000000" w:themeColor="text1"/>
          <w:sz w:val="20"/>
          <w:szCs w:val="20"/>
        </w:rPr>
        <w:t>From the archive, 26 August 1896: The UK's first fatal car accident</w:t>
      </w:r>
      <w:r w:rsidRPr="7E409FFC">
        <w:rPr>
          <w:rFonts w:ascii="Times New Roman" w:eastAsia="Times New Roman" w:hAnsi="Times New Roman" w:cs="Times New Roman"/>
          <w:color w:val="000000" w:themeColor="text1"/>
          <w:sz w:val="20"/>
          <w:szCs w:val="20"/>
        </w:rPr>
        <w:t xml:space="preserve">. Available at: </w:t>
      </w:r>
      <w:hyperlink r:id="rId42">
        <w:r w:rsidRPr="7E409FFC">
          <w:rPr>
            <w:rStyle w:val="Hyperlink"/>
            <w:rFonts w:ascii="Times New Roman" w:eastAsia="Times New Roman" w:hAnsi="Times New Roman" w:cs="Times New Roman"/>
            <w:sz w:val="20"/>
            <w:szCs w:val="20"/>
          </w:rPr>
          <w:t>https://www.theguardian.com/world/2014/aug/26/uk-first-fatal-car-accident-archive-1896</w:t>
        </w:r>
      </w:hyperlink>
      <w:r w:rsidRPr="7E409FFC">
        <w:rPr>
          <w:rFonts w:ascii="Times New Roman" w:eastAsia="Times New Roman" w:hAnsi="Times New Roman" w:cs="Times New Roman"/>
          <w:color w:val="000000" w:themeColor="text1"/>
          <w:sz w:val="20"/>
          <w:szCs w:val="20"/>
        </w:rPr>
        <w:t xml:space="preserve"> </w:t>
      </w:r>
    </w:p>
    <w:p w14:paraId="5F5A844A" w14:textId="6BEC8AB9"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The Police Foundation (2022). </w:t>
      </w:r>
      <w:r w:rsidRPr="7E409FFC">
        <w:rPr>
          <w:rFonts w:ascii="Times New Roman" w:eastAsia="Times New Roman" w:hAnsi="Times New Roman" w:cs="Times New Roman"/>
          <w:i/>
          <w:iCs/>
          <w:color w:val="000000" w:themeColor="text1"/>
          <w:sz w:val="20"/>
          <w:szCs w:val="20"/>
        </w:rPr>
        <w:t>A new mode of protection. Redesigning policing and public safety for the 21</w:t>
      </w:r>
      <w:r w:rsidRPr="7E409FFC">
        <w:rPr>
          <w:rFonts w:ascii="Times New Roman" w:eastAsia="Times New Roman" w:hAnsi="Times New Roman" w:cs="Times New Roman"/>
          <w:i/>
          <w:iCs/>
          <w:color w:val="000000" w:themeColor="text1"/>
          <w:sz w:val="20"/>
          <w:szCs w:val="20"/>
          <w:vertAlign w:val="superscript"/>
        </w:rPr>
        <w:t>st</w:t>
      </w:r>
      <w:r w:rsidRPr="7E409FFC">
        <w:rPr>
          <w:rFonts w:ascii="Times New Roman" w:eastAsia="Times New Roman" w:hAnsi="Times New Roman" w:cs="Times New Roman"/>
          <w:i/>
          <w:iCs/>
          <w:color w:val="000000" w:themeColor="text1"/>
          <w:sz w:val="20"/>
          <w:szCs w:val="20"/>
        </w:rPr>
        <w:t xml:space="preserve"> century.</w:t>
      </w:r>
      <w:r w:rsidRPr="7E409FFC">
        <w:rPr>
          <w:rFonts w:ascii="Times New Roman" w:eastAsia="Times New Roman" w:hAnsi="Times New Roman" w:cs="Times New Roman"/>
          <w:color w:val="000000" w:themeColor="text1"/>
          <w:sz w:val="20"/>
          <w:szCs w:val="20"/>
        </w:rPr>
        <w:t xml:space="preserve"> The final report of the strategic review of policing in England and Wales. Available at: </w:t>
      </w:r>
      <w:hyperlink r:id="rId43">
        <w:r w:rsidRPr="7E409FFC">
          <w:rPr>
            <w:rStyle w:val="Hyperlink"/>
            <w:rFonts w:ascii="Times New Roman" w:eastAsia="Times New Roman" w:hAnsi="Times New Roman" w:cs="Times New Roman"/>
            <w:sz w:val="20"/>
            <w:szCs w:val="20"/>
          </w:rPr>
          <w:t>https://www.policingreview.org.uk/wp-content/uploads/srpew_final_report.pdf</w:t>
        </w:r>
      </w:hyperlink>
      <w:r w:rsidRPr="7E409FFC">
        <w:rPr>
          <w:rFonts w:ascii="Times New Roman" w:eastAsia="Times New Roman" w:hAnsi="Times New Roman" w:cs="Times New Roman"/>
          <w:color w:val="000000" w:themeColor="text1"/>
          <w:sz w:val="20"/>
          <w:szCs w:val="20"/>
        </w:rPr>
        <w:t xml:space="preserve"> </w:t>
      </w:r>
    </w:p>
    <w:p w14:paraId="785FC82D" w14:textId="18C783EA"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Turgoose, D., Glover, N., Barker, C. and Maddox, L. (2017). Empathy, compassion fatigue, and burnout in police officers working with rape victims. </w:t>
      </w:r>
      <w:r w:rsidRPr="7E409FFC">
        <w:rPr>
          <w:rFonts w:ascii="Times New Roman" w:eastAsia="Times New Roman" w:hAnsi="Times New Roman" w:cs="Times New Roman"/>
          <w:i/>
          <w:iCs/>
          <w:color w:val="000000" w:themeColor="text1"/>
          <w:sz w:val="20"/>
          <w:szCs w:val="20"/>
        </w:rPr>
        <w:t xml:space="preserve">Traumatology, </w:t>
      </w:r>
      <w:r w:rsidRPr="7E409FFC">
        <w:rPr>
          <w:rFonts w:ascii="Times New Roman" w:eastAsia="Times New Roman" w:hAnsi="Times New Roman" w:cs="Times New Roman"/>
          <w:color w:val="000000" w:themeColor="text1"/>
          <w:sz w:val="20"/>
          <w:szCs w:val="20"/>
        </w:rPr>
        <w:t>23(2), pp.205–213. doi:10.1037/trm0000118.</w:t>
      </w:r>
    </w:p>
    <w:p w14:paraId="21A801DA" w14:textId="4B8BB2C3"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UK Parliament (2018). </w:t>
      </w:r>
      <w:r w:rsidRPr="7E409FFC">
        <w:rPr>
          <w:rFonts w:ascii="Times New Roman" w:eastAsia="Times New Roman" w:hAnsi="Times New Roman" w:cs="Times New Roman"/>
          <w:i/>
          <w:iCs/>
          <w:color w:val="000000" w:themeColor="text1"/>
          <w:sz w:val="20"/>
          <w:szCs w:val="20"/>
        </w:rPr>
        <w:t>Financial pressures undermining confidence in the police.</w:t>
      </w:r>
      <w:r w:rsidRPr="7E409FFC">
        <w:rPr>
          <w:rFonts w:ascii="Times New Roman" w:eastAsia="Times New Roman" w:hAnsi="Times New Roman" w:cs="Times New Roman"/>
          <w:color w:val="000000" w:themeColor="text1"/>
          <w:sz w:val="20"/>
          <w:szCs w:val="20"/>
        </w:rPr>
        <w:t xml:space="preserve"> Public Accounts Committee. Available at: </w:t>
      </w:r>
      <w:hyperlink r:id="rId44">
        <w:r w:rsidRPr="7E409FFC">
          <w:rPr>
            <w:rStyle w:val="Hyperlink"/>
            <w:rFonts w:ascii="Times New Roman" w:eastAsia="Times New Roman" w:hAnsi="Times New Roman" w:cs="Times New Roman"/>
            <w:sz w:val="20"/>
            <w:szCs w:val="20"/>
          </w:rPr>
          <w:t>https://committees.parliament.uk/committee/127/public-accounts-committee/news/98222/financial-pressures-undermining-confidence-in-the-police/</w:t>
        </w:r>
      </w:hyperlink>
      <w:r w:rsidRPr="7E409FFC">
        <w:rPr>
          <w:rFonts w:ascii="Times New Roman" w:eastAsia="Times New Roman" w:hAnsi="Times New Roman" w:cs="Times New Roman"/>
          <w:color w:val="000000" w:themeColor="text1"/>
          <w:sz w:val="20"/>
          <w:szCs w:val="20"/>
        </w:rPr>
        <w:t xml:space="preserve"> </w:t>
      </w:r>
    </w:p>
    <w:p w14:paraId="029EB26E" w14:textId="7A11CC1E"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Van der Velden, P. G., Rademaker, A. R., Vermetten, E., </w:t>
      </w:r>
      <w:proofErr w:type="spellStart"/>
      <w:r w:rsidRPr="7E409FFC">
        <w:rPr>
          <w:rFonts w:ascii="Times New Roman" w:eastAsia="Times New Roman" w:hAnsi="Times New Roman" w:cs="Times New Roman"/>
          <w:color w:val="000000" w:themeColor="text1"/>
          <w:sz w:val="20"/>
          <w:szCs w:val="20"/>
        </w:rPr>
        <w:t>Portengen</w:t>
      </w:r>
      <w:proofErr w:type="spellEnd"/>
      <w:r w:rsidRPr="7E409FFC">
        <w:rPr>
          <w:rFonts w:ascii="Times New Roman" w:eastAsia="Times New Roman" w:hAnsi="Times New Roman" w:cs="Times New Roman"/>
          <w:color w:val="000000" w:themeColor="text1"/>
          <w:sz w:val="20"/>
          <w:szCs w:val="20"/>
        </w:rPr>
        <w:t xml:space="preserve">, M. A., </w:t>
      </w:r>
      <w:proofErr w:type="spellStart"/>
      <w:r w:rsidRPr="7E409FFC">
        <w:rPr>
          <w:rFonts w:ascii="Times New Roman" w:eastAsia="Times New Roman" w:hAnsi="Times New Roman" w:cs="Times New Roman"/>
          <w:color w:val="000000" w:themeColor="text1"/>
          <w:sz w:val="20"/>
          <w:szCs w:val="20"/>
        </w:rPr>
        <w:t>Yzermans</w:t>
      </w:r>
      <w:proofErr w:type="spellEnd"/>
      <w:r w:rsidRPr="7E409FFC">
        <w:rPr>
          <w:rFonts w:ascii="Times New Roman" w:eastAsia="Times New Roman" w:hAnsi="Times New Roman" w:cs="Times New Roman"/>
          <w:color w:val="000000" w:themeColor="text1"/>
          <w:sz w:val="20"/>
          <w:szCs w:val="20"/>
        </w:rPr>
        <w:t xml:space="preserve">, J. C. and </w:t>
      </w:r>
      <w:proofErr w:type="spellStart"/>
      <w:r w:rsidRPr="7E409FFC">
        <w:rPr>
          <w:rFonts w:ascii="Times New Roman" w:eastAsia="Times New Roman" w:hAnsi="Times New Roman" w:cs="Times New Roman"/>
          <w:color w:val="000000" w:themeColor="text1"/>
          <w:sz w:val="20"/>
          <w:szCs w:val="20"/>
        </w:rPr>
        <w:t>Grievink</w:t>
      </w:r>
      <w:proofErr w:type="spellEnd"/>
      <w:r w:rsidRPr="7E409FFC">
        <w:rPr>
          <w:rFonts w:ascii="Times New Roman" w:eastAsia="Times New Roman" w:hAnsi="Times New Roman" w:cs="Times New Roman"/>
          <w:color w:val="000000" w:themeColor="text1"/>
          <w:sz w:val="20"/>
          <w:szCs w:val="20"/>
        </w:rPr>
        <w:t xml:space="preserve">, L. (2013). Police officers: A high-risk group for the development of Mental Health Disturbances? A cohort study. </w:t>
      </w:r>
      <w:r w:rsidRPr="7E409FFC">
        <w:rPr>
          <w:rFonts w:ascii="Times New Roman" w:eastAsia="Times New Roman" w:hAnsi="Times New Roman" w:cs="Times New Roman"/>
          <w:i/>
          <w:iCs/>
          <w:color w:val="000000" w:themeColor="text1"/>
          <w:sz w:val="20"/>
          <w:szCs w:val="20"/>
        </w:rPr>
        <w:t xml:space="preserve">BMJ Open, </w:t>
      </w:r>
      <w:r w:rsidRPr="7E409FFC">
        <w:rPr>
          <w:rFonts w:ascii="Times New Roman" w:eastAsia="Times New Roman" w:hAnsi="Times New Roman" w:cs="Times New Roman"/>
          <w:color w:val="000000" w:themeColor="text1"/>
          <w:sz w:val="20"/>
          <w:szCs w:val="20"/>
        </w:rPr>
        <w:t>3(1), p.1-9. doi:10.1136/bmjopen-2012-001720.</w:t>
      </w:r>
    </w:p>
    <w:p w14:paraId="49C83B6E" w14:textId="33B4F201"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Van Staden, L. and Lawrence, J. (2010). </w:t>
      </w:r>
      <w:r w:rsidRPr="7E409FFC">
        <w:rPr>
          <w:rFonts w:ascii="Times New Roman" w:eastAsia="Times New Roman" w:hAnsi="Times New Roman" w:cs="Times New Roman"/>
          <w:i/>
          <w:iCs/>
          <w:color w:val="000000" w:themeColor="text1"/>
          <w:sz w:val="20"/>
          <w:szCs w:val="20"/>
        </w:rPr>
        <w:t>A qualitative study of a dedicated sexual assault investigation unit</w:t>
      </w:r>
      <w:r w:rsidRPr="7E409FFC">
        <w:rPr>
          <w:rFonts w:ascii="Times New Roman" w:eastAsia="Times New Roman" w:hAnsi="Times New Roman" w:cs="Times New Roman"/>
          <w:color w:val="000000" w:themeColor="text1"/>
          <w:sz w:val="20"/>
          <w:szCs w:val="20"/>
        </w:rPr>
        <w:t xml:space="preserve">. Research Report 48. Key Implications. Available at: </w:t>
      </w:r>
      <w:hyperlink r:id="rId45">
        <w:r w:rsidRPr="7E409FFC">
          <w:rPr>
            <w:rStyle w:val="Hyperlink"/>
            <w:rFonts w:ascii="Times New Roman" w:eastAsia="Times New Roman" w:hAnsi="Times New Roman" w:cs="Times New Roman"/>
            <w:sz w:val="20"/>
            <w:szCs w:val="20"/>
          </w:rPr>
          <w:t>https://assets.publishing.service.gov.uk/government/uploads/system/uploads/attachment_data/file/116562/horr48-report.pdf</w:t>
        </w:r>
      </w:hyperlink>
      <w:r w:rsidRPr="7E409FFC">
        <w:rPr>
          <w:rFonts w:ascii="Times New Roman" w:eastAsia="Times New Roman" w:hAnsi="Times New Roman" w:cs="Times New Roman"/>
          <w:color w:val="000000" w:themeColor="text1"/>
          <w:sz w:val="20"/>
          <w:szCs w:val="20"/>
        </w:rPr>
        <w:t xml:space="preserve"> </w:t>
      </w:r>
    </w:p>
    <w:p w14:paraId="39658B1D" w14:textId="02B22991"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Wall, D. S. (2007). Policing cybercrimes: Situating the public police in networks of security within Cyberspace. </w:t>
      </w:r>
      <w:r w:rsidRPr="7E409FFC">
        <w:rPr>
          <w:rFonts w:ascii="Times New Roman" w:eastAsia="Times New Roman" w:hAnsi="Times New Roman" w:cs="Times New Roman"/>
          <w:i/>
          <w:iCs/>
          <w:color w:val="000000" w:themeColor="text1"/>
          <w:sz w:val="20"/>
          <w:szCs w:val="20"/>
        </w:rPr>
        <w:t>Police Practice and Research,</w:t>
      </w:r>
      <w:r w:rsidRPr="7E409FFC">
        <w:rPr>
          <w:rFonts w:ascii="Times New Roman" w:eastAsia="Times New Roman" w:hAnsi="Times New Roman" w:cs="Times New Roman"/>
          <w:color w:val="000000" w:themeColor="text1"/>
          <w:sz w:val="20"/>
          <w:szCs w:val="20"/>
        </w:rPr>
        <w:t xml:space="preserve"> 8(2), pp.183–205. doi:10.1080/15614260701377729.</w:t>
      </w:r>
    </w:p>
    <w:p w14:paraId="4CDA6650" w14:textId="465A2A41"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Weisburd, D. and Lum, C. (2005). The diffusion of computerized crime mapping in policing: Linking research and practice. </w:t>
      </w:r>
      <w:r w:rsidRPr="7E409FFC">
        <w:rPr>
          <w:rFonts w:ascii="Times New Roman" w:eastAsia="Times New Roman" w:hAnsi="Times New Roman" w:cs="Times New Roman"/>
          <w:i/>
          <w:iCs/>
          <w:color w:val="000000" w:themeColor="text1"/>
          <w:sz w:val="20"/>
          <w:szCs w:val="20"/>
        </w:rPr>
        <w:t xml:space="preserve">Police Practice and Research, </w:t>
      </w:r>
      <w:r w:rsidRPr="7E409FFC">
        <w:rPr>
          <w:rFonts w:ascii="Times New Roman" w:eastAsia="Times New Roman" w:hAnsi="Times New Roman" w:cs="Times New Roman"/>
          <w:color w:val="000000" w:themeColor="text1"/>
          <w:sz w:val="20"/>
          <w:szCs w:val="20"/>
        </w:rPr>
        <w:t>6(5), pp.419-434. doi:10.1080/15614260500433004.</w:t>
      </w:r>
    </w:p>
    <w:p w14:paraId="3CC811D4" w14:textId="67AB84D6"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Weston, K. (2009). </w:t>
      </w:r>
      <w:r w:rsidRPr="7E409FFC">
        <w:rPr>
          <w:rFonts w:ascii="Times New Roman" w:eastAsia="Times New Roman" w:hAnsi="Times New Roman" w:cs="Times New Roman"/>
          <w:i/>
          <w:iCs/>
          <w:color w:val="000000" w:themeColor="text1"/>
          <w:sz w:val="20"/>
          <w:szCs w:val="20"/>
        </w:rPr>
        <w:t>The Changing Nature of Counter-Terrorism Policing</w:t>
      </w:r>
      <w:r w:rsidRPr="7E409FFC">
        <w:rPr>
          <w:rFonts w:ascii="Times New Roman" w:eastAsia="Times New Roman" w:hAnsi="Times New Roman" w:cs="Times New Roman"/>
          <w:color w:val="000000" w:themeColor="text1"/>
          <w:sz w:val="20"/>
          <w:szCs w:val="20"/>
        </w:rPr>
        <w:t xml:space="preserve">. RUSI. Available at: </w:t>
      </w:r>
      <w:hyperlink r:id="rId46">
        <w:r w:rsidRPr="7E409FFC">
          <w:rPr>
            <w:rStyle w:val="Hyperlink"/>
            <w:rFonts w:ascii="Times New Roman" w:eastAsia="Times New Roman" w:hAnsi="Times New Roman" w:cs="Times New Roman"/>
            <w:sz w:val="20"/>
            <w:szCs w:val="20"/>
          </w:rPr>
          <w:t>https://rusi.org/publication/changing-nature-counter-terrorism-policing</w:t>
        </w:r>
      </w:hyperlink>
      <w:r w:rsidRPr="7E409FFC">
        <w:rPr>
          <w:rFonts w:ascii="Times New Roman" w:eastAsia="Times New Roman" w:hAnsi="Times New Roman" w:cs="Times New Roman"/>
          <w:color w:val="000000" w:themeColor="text1"/>
          <w:sz w:val="20"/>
          <w:szCs w:val="20"/>
        </w:rPr>
        <w:t xml:space="preserve"> </w:t>
      </w:r>
    </w:p>
    <w:p w14:paraId="09DCD37D" w14:textId="15AF8866"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lang w:val="en-US"/>
        </w:rPr>
      </w:pPr>
      <w:r w:rsidRPr="7E409FFC">
        <w:rPr>
          <w:rFonts w:ascii="Times New Roman" w:eastAsia="Times New Roman" w:hAnsi="Times New Roman" w:cs="Times New Roman"/>
          <w:color w:val="000000" w:themeColor="text1"/>
          <w:sz w:val="20"/>
          <w:szCs w:val="20"/>
        </w:rPr>
        <w:t xml:space="preserve">Wigert, B. and Agrawal, S. (2018). </w:t>
      </w:r>
      <w:r w:rsidRPr="7E409FFC">
        <w:rPr>
          <w:rFonts w:ascii="Times New Roman" w:eastAsia="Times New Roman" w:hAnsi="Times New Roman" w:cs="Times New Roman"/>
          <w:i/>
          <w:iCs/>
          <w:color w:val="000000" w:themeColor="text1"/>
          <w:sz w:val="20"/>
          <w:szCs w:val="20"/>
        </w:rPr>
        <w:t>Employee Burnout, Part 1: The 5 Main Causes</w:t>
      </w:r>
      <w:r w:rsidRPr="7E409FFC">
        <w:rPr>
          <w:rFonts w:ascii="Times New Roman" w:eastAsia="Times New Roman" w:hAnsi="Times New Roman" w:cs="Times New Roman"/>
          <w:color w:val="000000" w:themeColor="text1"/>
          <w:sz w:val="20"/>
          <w:szCs w:val="20"/>
        </w:rPr>
        <w:t xml:space="preserve">. Gallup. Workplace. Available at: </w:t>
      </w:r>
      <w:hyperlink r:id="rId47">
        <w:r w:rsidRPr="7E409FFC">
          <w:rPr>
            <w:rStyle w:val="Hyperlink"/>
            <w:rFonts w:ascii="Times New Roman" w:eastAsia="Times New Roman" w:hAnsi="Times New Roman" w:cs="Times New Roman"/>
            <w:sz w:val="20"/>
            <w:szCs w:val="20"/>
          </w:rPr>
          <w:t>https://www.gallup.com/workplace/237059/employee-burnout-part-main-causes.aspx</w:t>
        </w:r>
      </w:hyperlink>
      <w:r w:rsidRPr="7E409FFC">
        <w:rPr>
          <w:rFonts w:ascii="Times New Roman" w:eastAsia="Times New Roman" w:hAnsi="Times New Roman" w:cs="Times New Roman"/>
          <w:color w:val="000000" w:themeColor="text1"/>
          <w:sz w:val="20"/>
          <w:szCs w:val="20"/>
        </w:rPr>
        <w:t xml:space="preserve"> </w:t>
      </w:r>
    </w:p>
    <w:p w14:paraId="33D77857" w14:textId="0C8E0F8D" w:rsidR="00A26C92" w:rsidRDefault="089FFC56" w:rsidP="7E409FFC">
      <w:pPr>
        <w:spacing w:after="0" w:line="360" w:lineRule="auto"/>
        <w:ind w:left="567" w:hanging="567"/>
        <w:rPr>
          <w:rFonts w:ascii="Times New Roman" w:eastAsia="Times New Roman" w:hAnsi="Times New Roman" w:cs="Times New Roman"/>
          <w:color w:val="000000" w:themeColor="text1"/>
          <w:sz w:val="20"/>
          <w:szCs w:val="20"/>
        </w:rPr>
      </w:pPr>
      <w:r w:rsidRPr="7E409FFC">
        <w:rPr>
          <w:rFonts w:ascii="Times New Roman" w:eastAsia="Times New Roman" w:hAnsi="Times New Roman" w:cs="Times New Roman"/>
          <w:color w:val="000000" w:themeColor="text1"/>
          <w:sz w:val="20"/>
          <w:szCs w:val="20"/>
        </w:rPr>
        <w:t xml:space="preserve">Woollacott, E. (2019). Why police need the skills to counter cybercrime. </w:t>
      </w:r>
      <w:r w:rsidRPr="7E409FFC">
        <w:rPr>
          <w:rFonts w:ascii="Times New Roman" w:eastAsia="Times New Roman" w:hAnsi="Times New Roman" w:cs="Times New Roman"/>
          <w:i/>
          <w:iCs/>
          <w:color w:val="000000" w:themeColor="text1"/>
          <w:sz w:val="20"/>
          <w:szCs w:val="20"/>
        </w:rPr>
        <w:t>Raconteur.</w:t>
      </w:r>
      <w:r w:rsidRPr="7E409FFC">
        <w:rPr>
          <w:rFonts w:ascii="Times New Roman" w:eastAsia="Times New Roman" w:hAnsi="Times New Roman" w:cs="Times New Roman"/>
          <w:color w:val="000000" w:themeColor="text1"/>
          <w:sz w:val="20"/>
          <w:szCs w:val="20"/>
        </w:rPr>
        <w:t xml:space="preserve"> Available at: </w:t>
      </w:r>
      <w:hyperlink r:id="rId48">
        <w:r w:rsidRPr="7E409FFC">
          <w:rPr>
            <w:rStyle w:val="Hyperlink"/>
            <w:rFonts w:ascii="Times New Roman" w:eastAsia="Times New Roman" w:hAnsi="Times New Roman" w:cs="Times New Roman"/>
            <w:sz w:val="20"/>
            <w:szCs w:val="20"/>
          </w:rPr>
          <w:t>https://www.raconteur.net/legal/crime/police-skills-cybercrime/</w:t>
        </w:r>
      </w:hyperlink>
    </w:p>
    <w:p w14:paraId="2C078E63" w14:textId="6A043575" w:rsidR="00A26C92" w:rsidRDefault="00A26C92" w:rsidP="7E409FFC"/>
    <w:sectPr w:rsidR="00A26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dot">
    <w:altName w:val="Cambria"/>
    <w:charset w:val="B1"/>
    <w:family w:val="auto"/>
    <w:pitch w:val="variable"/>
    <w:sig w:usb0="80000867" w:usb1="00000000" w:usb2="00000000" w:usb3="00000000" w:csb0="000001FB" w:csb1="00000000"/>
  </w:font>
</w:fonts>
</file>

<file path=word/intelligence2.xml><?xml version="1.0" encoding="utf-8"?>
<int2:intelligence xmlns:int2="http://schemas.microsoft.com/office/intelligence/2020/intelligence" xmlns:oel="http://schemas.microsoft.com/office/2019/extlst">
  <int2:observations>
    <int2:bookmark int2:bookmarkName="_Int_h4su7J24" int2:invalidationBookmarkName="" int2:hashCode="zStxORhbtJin/m" int2:id="TwHUKYB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CF6E1"/>
    <w:multiLevelType w:val="hybridMultilevel"/>
    <w:tmpl w:val="7F96285E"/>
    <w:lvl w:ilvl="0" w:tplc="228A5748">
      <w:start w:val="1"/>
      <w:numFmt w:val="bullet"/>
      <w:lvlText w:val="-"/>
      <w:lvlJc w:val="left"/>
      <w:pPr>
        <w:ind w:left="720" w:hanging="360"/>
      </w:pPr>
      <w:rPr>
        <w:rFonts w:ascii="Aptos" w:hAnsi="Aptos" w:hint="default"/>
      </w:rPr>
    </w:lvl>
    <w:lvl w:ilvl="1" w:tplc="D2E43694">
      <w:start w:val="1"/>
      <w:numFmt w:val="bullet"/>
      <w:lvlText w:val="o"/>
      <w:lvlJc w:val="left"/>
      <w:pPr>
        <w:ind w:left="1440" w:hanging="360"/>
      </w:pPr>
      <w:rPr>
        <w:rFonts w:ascii="Courier New" w:hAnsi="Courier New" w:hint="default"/>
      </w:rPr>
    </w:lvl>
    <w:lvl w:ilvl="2" w:tplc="17A20E30">
      <w:start w:val="1"/>
      <w:numFmt w:val="bullet"/>
      <w:lvlText w:val=""/>
      <w:lvlJc w:val="left"/>
      <w:pPr>
        <w:ind w:left="2160" w:hanging="360"/>
      </w:pPr>
      <w:rPr>
        <w:rFonts w:ascii="Wingdings" w:hAnsi="Wingdings" w:hint="default"/>
      </w:rPr>
    </w:lvl>
    <w:lvl w:ilvl="3" w:tplc="88A6CB60">
      <w:start w:val="1"/>
      <w:numFmt w:val="bullet"/>
      <w:lvlText w:val=""/>
      <w:lvlJc w:val="left"/>
      <w:pPr>
        <w:ind w:left="2880" w:hanging="360"/>
      </w:pPr>
      <w:rPr>
        <w:rFonts w:ascii="Symbol" w:hAnsi="Symbol" w:hint="default"/>
      </w:rPr>
    </w:lvl>
    <w:lvl w:ilvl="4" w:tplc="D5DC0406">
      <w:start w:val="1"/>
      <w:numFmt w:val="bullet"/>
      <w:lvlText w:val="o"/>
      <w:lvlJc w:val="left"/>
      <w:pPr>
        <w:ind w:left="3600" w:hanging="360"/>
      </w:pPr>
      <w:rPr>
        <w:rFonts w:ascii="Courier New" w:hAnsi="Courier New" w:hint="default"/>
      </w:rPr>
    </w:lvl>
    <w:lvl w:ilvl="5" w:tplc="D4CE910E">
      <w:start w:val="1"/>
      <w:numFmt w:val="bullet"/>
      <w:lvlText w:val=""/>
      <w:lvlJc w:val="left"/>
      <w:pPr>
        <w:ind w:left="4320" w:hanging="360"/>
      </w:pPr>
      <w:rPr>
        <w:rFonts w:ascii="Wingdings" w:hAnsi="Wingdings" w:hint="default"/>
      </w:rPr>
    </w:lvl>
    <w:lvl w:ilvl="6" w:tplc="32566474">
      <w:start w:val="1"/>
      <w:numFmt w:val="bullet"/>
      <w:lvlText w:val=""/>
      <w:lvlJc w:val="left"/>
      <w:pPr>
        <w:ind w:left="5040" w:hanging="360"/>
      </w:pPr>
      <w:rPr>
        <w:rFonts w:ascii="Symbol" w:hAnsi="Symbol" w:hint="default"/>
      </w:rPr>
    </w:lvl>
    <w:lvl w:ilvl="7" w:tplc="2EF24A6A">
      <w:start w:val="1"/>
      <w:numFmt w:val="bullet"/>
      <w:lvlText w:val="o"/>
      <w:lvlJc w:val="left"/>
      <w:pPr>
        <w:ind w:left="5760" w:hanging="360"/>
      </w:pPr>
      <w:rPr>
        <w:rFonts w:ascii="Courier New" w:hAnsi="Courier New" w:hint="default"/>
      </w:rPr>
    </w:lvl>
    <w:lvl w:ilvl="8" w:tplc="4EB0059C">
      <w:start w:val="1"/>
      <w:numFmt w:val="bullet"/>
      <w:lvlText w:val=""/>
      <w:lvlJc w:val="left"/>
      <w:pPr>
        <w:ind w:left="6480" w:hanging="360"/>
      </w:pPr>
      <w:rPr>
        <w:rFonts w:ascii="Wingdings" w:hAnsi="Wingdings" w:hint="default"/>
      </w:rPr>
    </w:lvl>
  </w:abstractNum>
  <w:abstractNum w:abstractNumId="1" w15:restartNumberingAfterBreak="0">
    <w:nsid w:val="6B39C0D8"/>
    <w:multiLevelType w:val="hybridMultilevel"/>
    <w:tmpl w:val="25E8AAF0"/>
    <w:lvl w:ilvl="0" w:tplc="30E65A42">
      <w:start w:val="1"/>
      <w:numFmt w:val="bullet"/>
      <w:lvlText w:val=""/>
      <w:lvlJc w:val="left"/>
      <w:pPr>
        <w:ind w:left="720" w:hanging="360"/>
      </w:pPr>
      <w:rPr>
        <w:rFonts w:ascii="Wingdings" w:hAnsi="Wingdings" w:hint="default"/>
      </w:rPr>
    </w:lvl>
    <w:lvl w:ilvl="1" w:tplc="1FC4033C">
      <w:start w:val="1"/>
      <w:numFmt w:val="bullet"/>
      <w:lvlText w:val="o"/>
      <w:lvlJc w:val="left"/>
      <w:pPr>
        <w:ind w:left="1440" w:hanging="360"/>
      </w:pPr>
      <w:rPr>
        <w:rFonts w:ascii="Courier New" w:hAnsi="Courier New" w:hint="default"/>
      </w:rPr>
    </w:lvl>
    <w:lvl w:ilvl="2" w:tplc="60C853E6">
      <w:start w:val="1"/>
      <w:numFmt w:val="bullet"/>
      <w:lvlText w:val=""/>
      <w:lvlJc w:val="left"/>
      <w:pPr>
        <w:ind w:left="2160" w:hanging="360"/>
      </w:pPr>
      <w:rPr>
        <w:rFonts w:ascii="Wingdings" w:hAnsi="Wingdings" w:hint="default"/>
      </w:rPr>
    </w:lvl>
    <w:lvl w:ilvl="3" w:tplc="119E1864">
      <w:start w:val="1"/>
      <w:numFmt w:val="bullet"/>
      <w:lvlText w:val=""/>
      <w:lvlJc w:val="left"/>
      <w:pPr>
        <w:ind w:left="2880" w:hanging="360"/>
      </w:pPr>
      <w:rPr>
        <w:rFonts w:ascii="Symbol" w:hAnsi="Symbol" w:hint="default"/>
      </w:rPr>
    </w:lvl>
    <w:lvl w:ilvl="4" w:tplc="284A071E">
      <w:start w:val="1"/>
      <w:numFmt w:val="bullet"/>
      <w:lvlText w:val="o"/>
      <w:lvlJc w:val="left"/>
      <w:pPr>
        <w:ind w:left="3600" w:hanging="360"/>
      </w:pPr>
      <w:rPr>
        <w:rFonts w:ascii="Courier New" w:hAnsi="Courier New" w:hint="default"/>
      </w:rPr>
    </w:lvl>
    <w:lvl w:ilvl="5" w:tplc="6F4E74D4">
      <w:start w:val="1"/>
      <w:numFmt w:val="bullet"/>
      <w:lvlText w:val=""/>
      <w:lvlJc w:val="left"/>
      <w:pPr>
        <w:ind w:left="4320" w:hanging="360"/>
      </w:pPr>
      <w:rPr>
        <w:rFonts w:ascii="Wingdings" w:hAnsi="Wingdings" w:hint="default"/>
      </w:rPr>
    </w:lvl>
    <w:lvl w:ilvl="6" w:tplc="7A3A717E">
      <w:start w:val="1"/>
      <w:numFmt w:val="bullet"/>
      <w:lvlText w:val=""/>
      <w:lvlJc w:val="left"/>
      <w:pPr>
        <w:ind w:left="5040" w:hanging="360"/>
      </w:pPr>
      <w:rPr>
        <w:rFonts w:ascii="Symbol" w:hAnsi="Symbol" w:hint="default"/>
      </w:rPr>
    </w:lvl>
    <w:lvl w:ilvl="7" w:tplc="914EF148">
      <w:start w:val="1"/>
      <w:numFmt w:val="bullet"/>
      <w:lvlText w:val="o"/>
      <w:lvlJc w:val="left"/>
      <w:pPr>
        <w:ind w:left="5760" w:hanging="360"/>
      </w:pPr>
      <w:rPr>
        <w:rFonts w:ascii="Courier New" w:hAnsi="Courier New" w:hint="default"/>
      </w:rPr>
    </w:lvl>
    <w:lvl w:ilvl="8" w:tplc="1668E668">
      <w:start w:val="1"/>
      <w:numFmt w:val="bullet"/>
      <w:lvlText w:val=""/>
      <w:lvlJc w:val="left"/>
      <w:pPr>
        <w:ind w:left="6480" w:hanging="360"/>
      </w:pPr>
      <w:rPr>
        <w:rFonts w:ascii="Wingdings" w:hAnsi="Wingdings" w:hint="default"/>
      </w:rPr>
    </w:lvl>
  </w:abstractNum>
  <w:num w:numId="1" w16cid:durableId="1976330898">
    <w:abstractNumId w:val="1"/>
  </w:num>
  <w:num w:numId="2" w16cid:durableId="197867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1520BA"/>
    <w:rsid w:val="00087EA0"/>
    <w:rsid w:val="00121BD5"/>
    <w:rsid w:val="005E0AFA"/>
    <w:rsid w:val="005E977A"/>
    <w:rsid w:val="00647629"/>
    <w:rsid w:val="006FE4BF"/>
    <w:rsid w:val="00745402"/>
    <w:rsid w:val="008B35CE"/>
    <w:rsid w:val="00A26C92"/>
    <w:rsid w:val="00CB0378"/>
    <w:rsid w:val="00D92FE7"/>
    <w:rsid w:val="00DA78E2"/>
    <w:rsid w:val="00E547FD"/>
    <w:rsid w:val="00FB330B"/>
    <w:rsid w:val="013DA704"/>
    <w:rsid w:val="0147F9BF"/>
    <w:rsid w:val="02603394"/>
    <w:rsid w:val="02C4A147"/>
    <w:rsid w:val="03245771"/>
    <w:rsid w:val="03374149"/>
    <w:rsid w:val="033E25F7"/>
    <w:rsid w:val="038BC88C"/>
    <w:rsid w:val="03A33151"/>
    <w:rsid w:val="03B68FBA"/>
    <w:rsid w:val="04009995"/>
    <w:rsid w:val="043B48D9"/>
    <w:rsid w:val="043F7202"/>
    <w:rsid w:val="04623C0D"/>
    <w:rsid w:val="04C9814B"/>
    <w:rsid w:val="04DFF3DB"/>
    <w:rsid w:val="05A2FA4B"/>
    <w:rsid w:val="0639844A"/>
    <w:rsid w:val="06749264"/>
    <w:rsid w:val="06856193"/>
    <w:rsid w:val="0687C746"/>
    <w:rsid w:val="06D3BB47"/>
    <w:rsid w:val="06FC015D"/>
    <w:rsid w:val="0749C925"/>
    <w:rsid w:val="075581B8"/>
    <w:rsid w:val="079E72F5"/>
    <w:rsid w:val="07BF1CE4"/>
    <w:rsid w:val="08311CD1"/>
    <w:rsid w:val="084D5F6E"/>
    <w:rsid w:val="0852A2FC"/>
    <w:rsid w:val="08606537"/>
    <w:rsid w:val="089FFC56"/>
    <w:rsid w:val="08CFF622"/>
    <w:rsid w:val="090F96EC"/>
    <w:rsid w:val="093FB683"/>
    <w:rsid w:val="09C75285"/>
    <w:rsid w:val="09E92FCF"/>
    <w:rsid w:val="09F9F457"/>
    <w:rsid w:val="0A01F35F"/>
    <w:rsid w:val="0A81AC09"/>
    <w:rsid w:val="0AF90BA5"/>
    <w:rsid w:val="0B449F31"/>
    <w:rsid w:val="0BE5A24D"/>
    <w:rsid w:val="0C02189B"/>
    <w:rsid w:val="0C2D0D9E"/>
    <w:rsid w:val="0C364C5B"/>
    <w:rsid w:val="0CCDF895"/>
    <w:rsid w:val="0DD2CE5D"/>
    <w:rsid w:val="0E52817E"/>
    <w:rsid w:val="0EB3840F"/>
    <w:rsid w:val="0F031922"/>
    <w:rsid w:val="0F4ADB89"/>
    <w:rsid w:val="0F67037F"/>
    <w:rsid w:val="0F7674F7"/>
    <w:rsid w:val="0F946CA8"/>
    <w:rsid w:val="0FD0CD7A"/>
    <w:rsid w:val="0FD899F3"/>
    <w:rsid w:val="0FFF2ABE"/>
    <w:rsid w:val="102EFB41"/>
    <w:rsid w:val="10303463"/>
    <w:rsid w:val="10843D6C"/>
    <w:rsid w:val="10C54E88"/>
    <w:rsid w:val="10D0C63F"/>
    <w:rsid w:val="10D15A72"/>
    <w:rsid w:val="10FB5B20"/>
    <w:rsid w:val="11007EC1"/>
    <w:rsid w:val="110A7BA0"/>
    <w:rsid w:val="11540C22"/>
    <w:rsid w:val="119B6A1C"/>
    <w:rsid w:val="11A10546"/>
    <w:rsid w:val="11A61A3D"/>
    <w:rsid w:val="11BEF590"/>
    <w:rsid w:val="128873FB"/>
    <w:rsid w:val="129C4F22"/>
    <w:rsid w:val="134246D8"/>
    <w:rsid w:val="1348B1A1"/>
    <w:rsid w:val="13571EEA"/>
    <w:rsid w:val="144EDD5C"/>
    <w:rsid w:val="145560A4"/>
    <w:rsid w:val="154DA13C"/>
    <w:rsid w:val="15649AD1"/>
    <w:rsid w:val="157B66E0"/>
    <w:rsid w:val="15DF15EF"/>
    <w:rsid w:val="1615D4A1"/>
    <w:rsid w:val="16232D9A"/>
    <w:rsid w:val="17365012"/>
    <w:rsid w:val="1794DF74"/>
    <w:rsid w:val="17C7A481"/>
    <w:rsid w:val="17D8EA65"/>
    <w:rsid w:val="181520BA"/>
    <w:rsid w:val="185AD7AA"/>
    <w:rsid w:val="1864D265"/>
    <w:rsid w:val="18CCD5EB"/>
    <w:rsid w:val="18FBAC64"/>
    <w:rsid w:val="19137E2C"/>
    <w:rsid w:val="19637209"/>
    <w:rsid w:val="1992EECE"/>
    <w:rsid w:val="19C780B4"/>
    <w:rsid w:val="19D7AC53"/>
    <w:rsid w:val="1A1B82C3"/>
    <w:rsid w:val="1A3E6D98"/>
    <w:rsid w:val="1A666BC4"/>
    <w:rsid w:val="1A88F718"/>
    <w:rsid w:val="1ABD5DFF"/>
    <w:rsid w:val="1AE4D7DE"/>
    <w:rsid w:val="1AEC8A68"/>
    <w:rsid w:val="1AF8AAA6"/>
    <w:rsid w:val="1B0499E5"/>
    <w:rsid w:val="1B2EBF2F"/>
    <w:rsid w:val="1B8D3413"/>
    <w:rsid w:val="1C31EB8A"/>
    <w:rsid w:val="1C4287B5"/>
    <w:rsid w:val="1C93ECB4"/>
    <w:rsid w:val="1CEFA5B3"/>
    <w:rsid w:val="1D3BDBA4"/>
    <w:rsid w:val="1D4D2A46"/>
    <w:rsid w:val="1D566015"/>
    <w:rsid w:val="1E723FB1"/>
    <w:rsid w:val="1E942446"/>
    <w:rsid w:val="1F59251A"/>
    <w:rsid w:val="1F5B854D"/>
    <w:rsid w:val="1F77F4AC"/>
    <w:rsid w:val="208BD771"/>
    <w:rsid w:val="20B4FED2"/>
    <w:rsid w:val="20EE4DFC"/>
    <w:rsid w:val="21460B32"/>
    <w:rsid w:val="2198DDD8"/>
    <w:rsid w:val="222F7537"/>
    <w:rsid w:val="2247E1E4"/>
    <w:rsid w:val="225A6D3D"/>
    <w:rsid w:val="230DBFC8"/>
    <w:rsid w:val="23420D0E"/>
    <w:rsid w:val="23733AAB"/>
    <w:rsid w:val="23787335"/>
    <w:rsid w:val="24202C19"/>
    <w:rsid w:val="246A3C7B"/>
    <w:rsid w:val="24B9313B"/>
    <w:rsid w:val="24EAC302"/>
    <w:rsid w:val="24F72E9F"/>
    <w:rsid w:val="2524C565"/>
    <w:rsid w:val="252D3F09"/>
    <w:rsid w:val="253A8E53"/>
    <w:rsid w:val="2546B5B7"/>
    <w:rsid w:val="254E7E48"/>
    <w:rsid w:val="25568FA3"/>
    <w:rsid w:val="25969771"/>
    <w:rsid w:val="25B072CE"/>
    <w:rsid w:val="25F6554B"/>
    <w:rsid w:val="26275A51"/>
    <w:rsid w:val="263B6256"/>
    <w:rsid w:val="268224BA"/>
    <w:rsid w:val="26B903FE"/>
    <w:rsid w:val="2756ACB2"/>
    <w:rsid w:val="2765B585"/>
    <w:rsid w:val="27F0C3F0"/>
    <w:rsid w:val="282AC8E3"/>
    <w:rsid w:val="2837B8CF"/>
    <w:rsid w:val="2880F928"/>
    <w:rsid w:val="28A6123B"/>
    <w:rsid w:val="28AE7848"/>
    <w:rsid w:val="290DA29B"/>
    <w:rsid w:val="291DAB7B"/>
    <w:rsid w:val="2956A517"/>
    <w:rsid w:val="29767DF7"/>
    <w:rsid w:val="2987218F"/>
    <w:rsid w:val="29AB3DE1"/>
    <w:rsid w:val="29C11A2F"/>
    <w:rsid w:val="2A1441AB"/>
    <w:rsid w:val="2A888F9A"/>
    <w:rsid w:val="2AD532BB"/>
    <w:rsid w:val="2AE8CC3B"/>
    <w:rsid w:val="2B2CD342"/>
    <w:rsid w:val="2B82A317"/>
    <w:rsid w:val="2B8E5A45"/>
    <w:rsid w:val="2BA00CED"/>
    <w:rsid w:val="2BE50D49"/>
    <w:rsid w:val="2BF1D332"/>
    <w:rsid w:val="2C1FE586"/>
    <w:rsid w:val="2C3AF3C5"/>
    <w:rsid w:val="2C45B06E"/>
    <w:rsid w:val="2C5D9047"/>
    <w:rsid w:val="2C745F30"/>
    <w:rsid w:val="2CC29573"/>
    <w:rsid w:val="2D04840D"/>
    <w:rsid w:val="2D1110E9"/>
    <w:rsid w:val="2D3AA68D"/>
    <w:rsid w:val="2DCF884D"/>
    <w:rsid w:val="2E4434C4"/>
    <w:rsid w:val="2E52F7E1"/>
    <w:rsid w:val="2E7BE336"/>
    <w:rsid w:val="2EB58D6F"/>
    <w:rsid w:val="2FA3CC57"/>
    <w:rsid w:val="2FE3CF3D"/>
    <w:rsid w:val="2FE70064"/>
    <w:rsid w:val="2FEAA497"/>
    <w:rsid w:val="30A408B4"/>
    <w:rsid w:val="30F2EEB2"/>
    <w:rsid w:val="317C78FE"/>
    <w:rsid w:val="317FDBC8"/>
    <w:rsid w:val="3235CF25"/>
    <w:rsid w:val="329A1AE5"/>
    <w:rsid w:val="32EE5659"/>
    <w:rsid w:val="333BA311"/>
    <w:rsid w:val="3389F860"/>
    <w:rsid w:val="33FFBE07"/>
    <w:rsid w:val="346C3810"/>
    <w:rsid w:val="347340CC"/>
    <w:rsid w:val="347D55B8"/>
    <w:rsid w:val="34949FE2"/>
    <w:rsid w:val="34D2CFE8"/>
    <w:rsid w:val="351259C7"/>
    <w:rsid w:val="3529E0F3"/>
    <w:rsid w:val="3546EF33"/>
    <w:rsid w:val="356D07CD"/>
    <w:rsid w:val="3619A2D2"/>
    <w:rsid w:val="361EC458"/>
    <w:rsid w:val="3642F5FC"/>
    <w:rsid w:val="3662A187"/>
    <w:rsid w:val="3694D6AD"/>
    <w:rsid w:val="36A25569"/>
    <w:rsid w:val="372709CE"/>
    <w:rsid w:val="37A1F366"/>
    <w:rsid w:val="3815F995"/>
    <w:rsid w:val="386267CD"/>
    <w:rsid w:val="38772230"/>
    <w:rsid w:val="38959CAF"/>
    <w:rsid w:val="3931E807"/>
    <w:rsid w:val="39AA8630"/>
    <w:rsid w:val="39C46CE8"/>
    <w:rsid w:val="39CEA07A"/>
    <w:rsid w:val="39DA9AE6"/>
    <w:rsid w:val="39FB43AD"/>
    <w:rsid w:val="3A4DC520"/>
    <w:rsid w:val="3A6468C5"/>
    <w:rsid w:val="3A94E254"/>
    <w:rsid w:val="3AA054FA"/>
    <w:rsid w:val="3AD2CE74"/>
    <w:rsid w:val="3B0BACFF"/>
    <w:rsid w:val="3B153D11"/>
    <w:rsid w:val="3B344B92"/>
    <w:rsid w:val="3B35ADB2"/>
    <w:rsid w:val="3B3DDF7E"/>
    <w:rsid w:val="3B43BC43"/>
    <w:rsid w:val="3B6BC328"/>
    <w:rsid w:val="3C2574AA"/>
    <w:rsid w:val="3C43DE38"/>
    <w:rsid w:val="3C9C70DC"/>
    <w:rsid w:val="3CAF8C78"/>
    <w:rsid w:val="3CCB1556"/>
    <w:rsid w:val="3CD39F8E"/>
    <w:rsid w:val="3CF46FD6"/>
    <w:rsid w:val="3D1B1BB3"/>
    <w:rsid w:val="3D47BA85"/>
    <w:rsid w:val="3D520118"/>
    <w:rsid w:val="3DC7085F"/>
    <w:rsid w:val="3DC94D5D"/>
    <w:rsid w:val="3DC9F135"/>
    <w:rsid w:val="3DDD5F76"/>
    <w:rsid w:val="3E16EB8C"/>
    <w:rsid w:val="3E1F8980"/>
    <w:rsid w:val="3E3BF8C1"/>
    <w:rsid w:val="3E4CE9D1"/>
    <w:rsid w:val="3E6DFA5E"/>
    <w:rsid w:val="3EF76A6E"/>
    <w:rsid w:val="3F3E1B42"/>
    <w:rsid w:val="3F59E108"/>
    <w:rsid w:val="3F5D5CFD"/>
    <w:rsid w:val="3F6741AD"/>
    <w:rsid w:val="3F8C54C4"/>
    <w:rsid w:val="3F968415"/>
    <w:rsid w:val="3FA6ABB2"/>
    <w:rsid w:val="3FB3A2B5"/>
    <w:rsid w:val="400F9F64"/>
    <w:rsid w:val="4048906D"/>
    <w:rsid w:val="407226BF"/>
    <w:rsid w:val="40C04764"/>
    <w:rsid w:val="40E65BE1"/>
    <w:rsid w:val="41041E34"/>
    <w:rsid w:val="4120B7F1"/>
    <w:rsid w:val="41442561"/>
    <w:rsid w:val="414B46F7"/>
    <w:rsid w:val="414EF4CA"/>
    <w:rsid w:val="42BDDB51"/>
    <w:rsid w:val="42DE4C74"/>
    <w:rsid w:val="42F2E7A5"/>
    <w:rsid w:val="4315314D"/>
    <w:rsid w:val="4376061A"/>
    <w:rsid w:val="43A23B9B"/>
    <w:rsid w:val="43CDF81C"/>
    <w:rsid w:val="43ED2697"/>
    <w:rsid w:val="441DA6C9"/>
    <w:rsid w:val="4427450E"/>
    <w:rsid w:val="442DB7E3"/>
    <w:rsid w:val="4464927B"/>
    <w:rsid w:val="4478715B"/>
    <w:rsid w:val="44BB4C56"/>
    <w:rsid w:val="452C17F7"/>
    <w:rsid w:val="45307150"/>
    <w:rsid w:val="4534B63A"/>
    <w:rsid w:val="45E1BF87"/>
    <w:rsid w:val="47006BC1"/>
    <w:rsid w:val="47108BA6"/>
    <w:rsid w:val="47415794"/>
    <w:rsid w:val="474D0741"/>
    <w:rsid w:val="47689505"/>
    <w:rsid w:val="47B6C9EE"/>
    <w:rsid w:val="480E55D3"/>
    <w:rsid w:val="4835655A"/>
    <w:rsid w:val="48CC22E0"/>
    <w:rsid w:val="494088DF"/>
    <w:rsid w:val="498160C9"/>
    <w:rsid w:val="49D78E36"/>
    <w:rsid w:val="49E19488"/>
    <w:rsid w:val="4A167846"/>
    <w:rsid w:val="4A24A13B"/>
    <w:rsid w:val="4AAAFCBD"/>
    <w:rsid w:val="4AC9B0E3"/>
    <w:rsid w:val="4AFCE8C2"/>
    <w:rsid w:val="4B0F2F9C"/>
    <w:rsid w:val="4B52EC92"/>
    <w:rsid w:val="4B772D06"/>
    <w:rsid w:val="4BA270D1"/>
    <w:rsid w:val="4BD7662A"/>
    <w:rsid w:val="4BEA76D9"/>
    <w:rsid w:val="4C2C9315"/>
    <w:rsid w:val="4C53B2A9"/>
    <w:rsid w:val="4C5AC3E8"/>
    <w:rsid w:val="4D38EB65"/>
    <w:rsid w:val="4D8C1F20"/>
    <w:rsid w:val="4D9F27DE"/>
    <w:rsid w:val="4DA76D44"/>
    <w:rsid w:val="4DB00625"/>
    <w:rsid w:val="4DFC74FD"/>
    <w:rsid w:val="4F9B07C8"/>
    <w:rsid w:val="4FCABD09"/>
    <w:rsid w:val="4FD56194"/>
    <w:rsid w:val="50337D52"/>
    <w:rsid w:val="5085E0DC"/>
    <w:rsid w:val="50C0417F"/>
    <w:rsid w:val="515ACBD2"/>
    <w:rsid w:val="51F6F77E"/>
    <w:rsid w:val="520403B9"/>
    <w:rsid w:val="529BAF48"/>
    <w:rsid w:val="52C09724"/>
    <w:rsid w:val="52D2218A"/>
    <w:rsid w:val="52FAA7FE"/>
    <w:rsid w:val="52FC5DC4"/>
    <w:rsid w:val="5342F1E8"/>
    <w:rsid w:val="542C27EF"/>
    <w:rsid w:val="54AFA00C"/>
    <w:rsid w:val="54D2C1C5"/>
    <w:rsid w:val="54D599BC"/>
    <w:rsid w:val="55095E3B"/>
    <w:rsid w:val="5520CE33"/>
    <w:rsid w:val="5521F180"/>
    <w:rsid w:val="552F3D86"/>
    <w:rsid w:val="552F6B5E"/>
    <w:rsid w:val="555B89CB"/>
    <w:rsid w:val="558296A7"/>
    <w:rsid w:val="55A333E1"/>
    <w:rsid w:val="55FB5CFC"/>
    <w:rsid w:val="56292929"/>
    <w:rsid w:val="56B41775"/>
    <w:rsid w:val="56D41F45"/>
    <w:rsid w:val="56E6E015"/>
    <w:rsid w:val="56F88F63"/>
    <w:rsid w:val="574B84BA"/>
    <w:rsid w:val="577CD712"/>
    <w:rsid w:val="578D5FF2"/>
    <w:rsid w:val="57D18690"/>
    <w:rsid w:val="580BAF65"/>
    <w:rsid w:val="580C8A09"/>
    <w:rsid w:val="58496941"/>
    <w:rsid w:val="58542D36"/>
    <w:rsid w:val="585ABA82"/>
    <w:rsid w:val="5863DD37"/>
    <w:rsid w:val="5869CD0A"/>
    <w:rsid w:val="58B261D7"/>
    <w:rsid w:val="596B9F48"/>
    <w:rsid w:val="5A235415"/>
    <w:rsid w:val="5AC4D6A6"/>
    <w:rsid w:val="5B015C7D"/>
    <w:rsid w:val="5B4397DA"/>
    <w:rsid w:val="5BA93D7F"/>
    <w:rsid w:val="5C169E10"/>
    <w:rsid w:val="5C397772"/>
    <w:rsid w:val="5C7B3295"/>
    <w:rsid w:val="5CD4B17D"/>
    <w:rsid w:val="5CDDE6DE"/>
    <w:rsid w:val="5CF84B5F"/>
    <w:rsid w:val="5D183B3F"/>
    <w:rsid w:val="5D1EBEC9"/>
    <w:rsid w:val="5D3956A9"/>
    <w:rsid w:val="5D6055B3"/>
    <w:rsid w:val="5D6B7CC0"/>
    <w:rsid w:val="5D8C20B2"/>
    <w:rsid w:val="5DE18FEB"/>
    <w:rsid w:val="5E02CA81"/>
    <w:rsid w:val="5E25B590"/>
    <w:rsid w:val="5E3BAA18"/>
    <w:rsid w:val="5E964DE6"/>
    <w:rsid w:val="5EA8B3F7"/>
    <w:rsid w:val="5EC0C190"/>
    <w:rsid w:val="5EC68BA5"/>
    <w:rsid w:val="5EFC8D50"/>
    <w:rsid w:val="5F33BCA4"/>
    <w:rsid w:val="5F78882C"/>
    <w:rsid w:val="5F842816"/>
    <w:rsid w:val="5FDF51F4"/>
    <w:rsid w:val="5FE5470F"/>
    <w:rsid w:val="5FF9AA0E"/>
    <w:rsid w:val="5FFC2859"/>
    <w:rsid w:val="6022AB74"/>
    <w:rsid w:val="60727B39"/>
    <w:rsid w:val="60785818"/>
    <w:rsid w:val="60EB3E5A"/>
    <w:rsid w:val="60EC7053"/>
    <w:rsid w:val="6108A8AC"/>
    <w:rsid w:val="61697437"/>
    <w:rsid w:val="6174FA5A"/>
    <w:rsid w:val="618D85E5"/>
    <w:rsid w:val="61B4863A"/>
    <w:rsid w:val="61BC6895"/>
    <w:rsid w:val="61CB52F6"/>
    <w:rsid w:val="61FB2E79"/>
    <w:rsid w:val="62719510"/>
    <w:rsid w:val="6293559E"/>
    <w:rsid w:val="6294349D"/>
    <w:rsid w:val="629C0B11"/>
    <w:rsid w:val="62A97CDF"/>
    <w:rsid w:val="62C2864C"/>
    <w:rsid w:val="63A0EA7B"/>
    <w:rsid w:val="63FE2A67"/>
    <w:rsid w:val="6418F5BA"/>
    <w:rsid w:val="653F3644"/>
    <w:rsid w:val="6570B04D"/>
    <w:rsid w:val="658E9E50"/>
    <w:rsid w:val="65996570"/>
    <w:rsid w:val="65A9A651"/>
    <w:rsid w:val="65B89C6F"/>
    <w:rsid w:val="666BE2AD"/>
    <w:rsid w:val="667C1DD2"/>
    <w:rsid w:val="66FB07E9"/>
    <w:rsid w:val="6711A459"/>
    <w:rsid w:val="672A67FC"/>
    <w:rsid w:val="6743F424"/>
    <w:rsid w:val="676FEA27"/>
    <w:rsid w:val="67D8FC26"/>
    <w:rsid w:val="6816F8AF"/>
    <w:rsid w:val="68856FDC"/>
    <w:rsid w:val="68962612"/>
    <w:rsid w:val="6956C9B2"/>
    <w:rsid w:val="696EAA2A"/>
    <w:rsid w:val="6970A508"/>
    <w:rsid w:val="69A3836F"/>
    <w:rsid w:val="69AA76F9"/>
    <w:rsid w:val="6A2705FB"/>
    <w:rsid w:val="6AAA51E6"/>
    <w:rsid w:val="6AAAFAE6"/>
    <w:rsid w:val="6B4591AB"/>
    <w:rsid w:val="6B72F776"/>
    <w:rsid w:val="6BB4B56D"/>
    <w:rsid w:val="6BBF9FEC"/>
    <w:rsid w:val="6BF782A7"/>
    <w:rsid w:val="6C421B90"/>
    <w:rsid w:val="6CA06FBA"/>
    <w:rsid w:val="6CA8925D"/>
    <w:rsid w:val="6CA9F7A4"/>
    <w:rsid w:val="6D0FDDDD"/>
    <w:rsid w:val="6D520B89"/>
    <w:rsid w:val="6DBEE959"/>
    <w:rsid w:val="6DBF68AD"/>
    <w:rsid w:val="6DC07726"/>
    <w:rsid w:val="6E12AD40"/>
    <w:rsid w:val="6E580B42"/>
    <w:rsid w:val="6E5A8470"/>
    <w:rsid w:val="6F12DAB6"/>
    <w:rsid w:val="6F45F55C"/>
    <w:rsid w:val="6F68E2F6"/>
    <w:rsid w:val="6F6C5495"/>
    <w:rsid w:val="6F814931"/>
    <w:rsid w:val="6F83E628"/>
    <w:rsid w:val="6FB27522"/>
    <w:rsid w:val="6FC1D758"/>
    <w:rsid w:val="6FF99C96"/>
    <w:rsid w:val="700E1A6C"/>
    <w:rsid w:val="7101E260"/>
    <w:rsid w:val="718BCD80"/>
    <w:rsid w:val="7214DD99"/>
    <w:rsid w:val="7255F864"/>
    <w:rsid w:val="7261B039"/>
    <w:rsid w:val="7289396B"/>
    <w:rsid w:val="72FB70DD"/>
    <w:rsid w:val="73782E98"/>
    <w:rsid w:val="73D5314C"/>
    <w:rsid w:val="73F9BB86"/>
    <w:rsid w:val="74446426"/>
    <w:rsid w:val="747CA94C"/>
    <w:rsid w:val="74D6DCE0"/>
    <w:rsid w:val="7552FA60"/>
    <w:rsid w:val="759F7235"/>
    <w:rsid w:val="75A449ED"/>
    <w:rsid w:val="75C0D0AC"/>
    <w:rsid w:val="7649DC2E"/>
    <w:rsid w:val="76786B5A"/>
    <w:rsid w:val="7680971A"/>
    <w:rsid w:val="76CB2BB9"/>
    <w:rsid w:val="76CEBFCC"/>
    <w:rsid w:val="76E80D4C"/>
    <w:rsid w:val="773EC1A3"/>
    <w:rsid w:val="77828066"/>
    <w:rsid w:val="779E9822"/>
    <w:rsid w:val="77A4A2BB"/>
    <w:rsid w:val="77A4BFEA"/>
    <w:rsid w:val="77BF83BE"/>
    <w:rsid w:val="7820C0F6"/>
    <w:rsid w:val="7874BF2C"/>
    <w:rsid w:val="78AA7A77"/>
    <w:rsid w:val="78ABB516"/>
    <w:rsid w:val="7912F42D"/>
    <w:rsid w:val="791BD040"/>
    <w:rsid w:val="794061FF"/>
    <w:rsid w:val="79453A2B"/>
    <w:rsid w:val="797DA44C"/>
    <w:rsid w:val="7A0AAAC9"/>
    <w:rsid w:val="7A90B686"/>
    <w:rsid w:val="7A9441CF"/>
    <w:rsid w:val="7AA6CE6F"/>
    <w:rsid w:val="7AC78D2C"/>
    <w:rsid w:val="7B173165"/>
    <w:rsid w:val="7B551BB6"/>
    <w:rsid w:val="7B76ECDD"/>
    <w:rsid w:val="7BE1BD07"/>
    <w:rsid w:val="7D3072E2"/>
    <w:rsid w:val="7D444979"/>
    <w:rsid w:val="7D648A1B"/>
    <w:rsid w:val="7D6DA71C"/>
    <w:rsid w:val="7D855252"/>
    <w:rsid w:val="7D89DB68"/>
    <w:rsid w:val="7E0FAA90"/>
    <w:rsid w:val="7E409FFC"/>
    <w:rsid w:val="7E495F8A"/>
    <w:rsid w:val="7E8C5AC3"/>
    <w:rsid w:val="7EB6E579"/>
    <w:rsid w:val="7EDD3135"/>
    <w:rsid w:val="7F27DC57"/>
    <w:rsid w:val="7F4E8A95"/>
    <w:rsid w:val="7F55F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20BA"/>
  <w15:chartTrackingRefBased/>
  <w15:docId w15:val="{B082FC4C-D0D8-4559-ABD6-E771559F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E409FFC"/>
    <w:rPr>
      <w:lang w:val="en-GB"/>
    </w:rPr>
  </w:style>
  <w:style w:type="paragraph" w:styleId="Heading1">
    <w:name w:val="heading 1"/>
    <w:basedOn w:val="Normal"/>
    <w:next w:val="Normal"/>
    <w:uiPriority w:val="9"/>
    <w:qFormat/>
    <w:rsid w:val="7E409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7E409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7E409FFC"/>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uiPriority w:val="9"/>
    <w:unhideWhenUsed/>
    <w:qFormat/>
    <w:rsid w:val="7E409F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7E409FF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7E409FFC"/>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7E409FFC"/>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7E409FF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7E409FF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rsid w:val="7E409FFC"/>
    <w:rPr>
      <w:rFonts w:eastAsiaTheme="minorEastAsia"/>
      <w:color w:val="5A5A5A"/>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7E409FFC"/>
    <w:pPr>
      <w:ind w:left="720"/>
      <w:contextualSpacing/>
    </w:pPr>
  </w:style>
  <w:style w:type="paragraph" w:styleId="Title">
    <w:name w:val="Title"/>
    <w:basedOn w:val="Normal"/>
    <w:next w:val="Normal"/>
    <w:uiPriority w:val="10"/>
    <w:qFormat/>
    <w:rsid w:val="7E409FFC"/>
    <w:pPr>
      <w:spacing w:after="0" w:line="240" w:lineRule="auto"/>
      <w:contextualSpacing/>
    </w:pPr>
    <w:rPr>
      <w:rFonts w:asciiTheme="majorHAnsi" w:eastAsiaTheme="majorEastAsia" w:hAnsiTheme="majorHAnsi" w:cstheme="majorBidi"/>
      <w:sz w:val="56"/>
      <w:szCs w:val="56"/>
    </w:rPr>
  </w:style>
  <w:style w:type="paragraph" w:styleId="Quote">
    <w:name w:val="Quote"/>
    <w:basedOn w:val="Normal"/>
    <w:next w:val="Normal"/>
    <w:uiPriority w:val="29"/>
    <w:qFormat/>
    <w:rsid w:val="7E409FFC"/>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E409F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7E409FFC"/>
    <w:pPr>
      <w:spacing w:after="100"/>
    </w:pPr>
  </w:style>
  <w:style w:type="paragraph" w:styleId="TOC2">
    <w:name w:val="toc 2"/>
    <w:basedOn w:val="Normal"/>
    <w:next w:val="Normal"/>
    <w:uiPriority w:val="39"/>
    <w:unhideWhenUsed/>
    <w:rsid w:val="7E409FFC"/>
    <w:pPr>
      <w:spacing w:after="100"/>
      <w:ind w:left="220"/>
    </w:pPr>
  </w:style>
  <w:style w:type="paragraph" w:styleId="TOC3">
    <w:name w:val="toc 3"/>
    <w:basedOn w:val="Normal"/>
    <w:next w:val="Normal"/>
    <w:uiPriority w:val="39"/>
    <w:unhideWhenUsed/>
    <w:rsid w:val="7E409FFC"/>
    <w:pPr>
      <w:spacing w:after="100"/>
      <w:ind w:left="440"/>
    </w:pPr>
  </w:style>
  <w:style w:type="paragraph" w:styleId="TOC4">
    <w:name w:val="toc 4"/>
    <w:basedOn w:val="Normal"/>
    <w:next w:val="Normal"/>
    <w:uiPriority w:val="39"/>
    <w:unhideWhenUsed/>
    <w:rsid w:val="7E409FFC"/>
    <w:pPr>
      <w:spacing w:after="100"/>
      <w:ind w:left="660"/>
    </w:pPr>
  </w:style>
  <w:style w:type="paragraph" w:styleId="TOC5">
    <w:name w:val="toc 5"/>
    <w:basedOn w:val="Normal"/>
    <w:next w:val="Normal"/>
    <w:uiPriority w:val="39"/>
    <w:unhideWhenUsed/>
    <w:rsid w:val="7E409FFC"/>
    <w:pPr>
      <w:spacing w:after="100"/>
      <w:ind w:left="880"/>
    </w:pPr>
  </w:style>
  <w:style w:type="paragraph" w:styleId="TOC6">
    <w:name w:val="toc 6"/>
    <w:basedOn w:val="Normal"/>
    <w:next w:val="Normal"/>
    <w:uiPriority w:val="39"/>
    <w:unhideWhenUsed/>
    <w:rsid w:val="7E409FFC"/>
    <w:pPr>
      <w:spacing w:after="100"/>
      <w:ind w:left="1100"/>
    </w:pPr>
  </w:style>
  <w:style w:type="paragraph" w:styleId="TOC7">
    <w:name w:val="toc 7"/>
    <w:basedOn w:val="Normal"/>
    <w:next w:val="Normal"/>
    <w:uiPriority w:val="39"/>
    <w:unhideWhenUsed/>
    <w:rsid w:val="7E409FFC"/>
    <w:pPr>
      <w:spacing w:after="100"/>
      <w:ind w:left="1320"/>
    </w:pPr>
  </w:style>
  <w:style w:type="paragraph" w:styleId="TOC8">
    <w:name w:val="toc 8"/>
    <w:basedOn w:val="Normal"/>
    <w:next w:val="Normal"/>
    <w:uiPriority w:val="39"/>
    <w:unhideWhenUsed/>
    <w:rsid w:val="7E409FFC"/>
    <w:pPr>
      <w:spacing w:after="100"/>
      <w:ind w:left="1540"/>
    </w:pPr>
  </w:style>
  <w:style w:type="paragraph" w:styleId="TOC9">
    <w:name w:val="toc 9"/>
    <w:basedOn w:val="Normal"/>
    <w:next w:val="Normal"/>
    <w:uiPriority w:val="39"/>
    <w:unhideWhenUsed/>
    <w:rsid w:val="7E409FFC"/>
    <w:pPr>
      <w:spacing w:after="100"/>
      <w:ind w:left="1760"/>
    </w:pPr>
  </w:style>
  <w:style w:type="paragraph" w:styleId="EndnoteText">
    <w:name w:val="endnote text"/>
    <w:basedOn w:val="Normal"/>
    <w:uiPriority w:val="99"/>
    <w:semiHidden/>
    <w:unhideWhenUsed/>
    <w:rsid w:val="7E409FFC"/>
    <w:pPr>
      <w:spacing w:after="0" w:line="240" w:lineRule="auto"/>
    </w:pPr>
    <w:rPr>
      <w:sz w:val="20"/>
      <w:szCs w:val="20"/>
    </w:rPr>
  </w:style>
  <w:style w:type="paragraph" w:styleId="Footer">
    <w:name w:val="footer"/>
    <w:basedOn w:val="Normal"/>
    <w:uiPriority w:val="99"/>
    <w:unhideWhenUsed/>
    <w:rsid w:val="7E409FFC"/>
    <w:pPr>
      <w:tabs>
        <w:tab w:val="center" w:pos="4680"/>
        <w:tab w:val="right" w:pos="9360"/>
      </w:tabs>
      <w:spacing w:after="0" w:line="240" w:lineRule="auto"/>
    </w:pPr>
  </w:style>
  <w:style w:type="paragraph" w:styleId="FootnoteText">
    <w:name w:val="footnote text"/>
    <w:basedOn w:val="Normal"/>
    <w:uiPriority w:val="99"/>
    <w:semiHidden/>
    <w:unhideWhenUsed/>
    <w:rsid w:val="7E409FFC"/>
    <w:pPr>
      <w:spacing w:after="0" w:line="240" w:lineRule="auto"/>
    </w:pPr>
    <w:rPr>
      <w:sz w:val="20"/>
      <w:szCs w:val="20"/>
    </w:rPr>
  </w:style>
  <w:style w:type="paragraph" w:styleId="Header">
    <w:name w:val="header"/>
    <w:basedOn w:val="Normal"/>
    <w:uiPriority w:val="99"/>
    <w:unhideWhenUsed/>
    <w:rsid w:val="7E409FFC"/>
    <w:pPr>
      <w:tabs>
        <w:tab w:val="center" w:pos="4680"/>
        <w:tab w:val="right" w:pos="9360"/>
      </w:tabs>
      <w:spacing w:after="0" w:line="240" w:lineRule="auto"/>
    </w:pPr>
  </w:style>
  <w:style w:type="paragraph" w:styleId="Revision">
    <w:name w:val="Revision"/>
    <w:hidden/>
    <w:uiPriority w:val="99"/>
    <w:semiHidden/>
    <w:rsid w:val="00087EA0"/>
    <w:pPr>
      <w:spacing w:after="0" w:line="240" w:lineRule="auto"/>
    </w:pPr>
    <w:rPr>
      <w:lang w:val="en-GB"/>
    </w:rPr>
  </w:style>
  <w:style w:type="character" w:styleId="UnresolvedMention">
    <w:name w:val="Unresolved Mention"/>
    <w:basedOn w:val="DefaultParagraphFont"/>
    <w:uiPriority w:val="99"/>
    <w:semiHidden/>
    <w:unhideWhenUsed/>
    <w:rsid w:val="0008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23333">
      <w:bodyDiv w:val="1"/>
      <w:marLeft w:val="0"/>
      <w:marRight w:val="0"/>
      <w:marTop w:val="0"/>
      <w:marBottom w:val="0"/>
      <w:divBdr>
        <w:top w:val="none" w:sz="0" w:space="0" w:color="auto"/>
        <w:left w:val="none" w:sz="0" w:space="0" w:color="auto"/>
        <w:bottom w:val="none" w:sz="0" w:space="0" w:color="auto"/>
        <w:right w:val="none" w:sz="0" w:space="0" w:color="auto"/>
      </w:divBdr>
    </w:div>
    <w:div w:id="1049257056">
      <w:bodyDiv w:val="1"/>
      <w:marLeft w:val="0"/>
      <w:marRight w:val="0"/>
      <w:marTop w:val="0"/>
      <w:marBottom w:val="0"/>
      <w:divBdr>
        <w:top w:val="none" w:sz="0" w:space="0" w:color="auto"/>
        <w:left w:val="none" w:sz="0" w:space="0" w:color="auto"/>
        <w:bottom w:val="none" w:sz="0" w:space="0" w:color="auto"/>
        <w:right w:val="none" w:sz="0" w:space="0" w:color="auto"/>
      </w:divBdr>
    </w:div>
    <w:div w:id="1360279468">
      <w:bodyDiv w:val="1"/>
      <w:marLeft w:val="0"/>
      <w:marRight w:val="0"/>
      <w:marTop w:val="0"/>
      <w:marBottom w:val="0"/>
      <w:divBdr>
        <w:top w:val="none" w:sz="0" w:space="0" w:color="auto"/>
        <w:left w:val="none" w:sz="0" w:space="0" w:color="auto"/>
        <w:bottom w:val="none" w:sz="0" w:space="0" w:color="auto"/>
        <w:right w:val="none" w:sz="0" w:space="0" w:color="auto"/>
      </w:divBdr>
    </w:div>
    <w:div w:id="1482963976">
      <w:bodyDiv w:val="1"/>
      <w:marLeft w:val="0"/>
      <w:marRight w:val="0"/>
      <w:marTop w:val="0"/>
      <w:marBottom w:val="0"/>
      <w:divBdr>
        <w:top w:val="none" w:sz="0" w:space="0" w:color="auto"/>
        <w:left w:val="none" w:sz="0" w:space="0" w:color="auto"/>
        <w:bottom w:val="none" w:sz="0" w:space="0" w:color="auto"/>
        <w:right w:val="none" w:sz="0" w:space="0" w:color="auto"/>
      </w:divBdr>
    </w:div>
    <w:div w:id="1485900220">
      <w:bodyDiv w:val="1"/>
      <w:marLeft w:val="0"/>
      <w:marRight w:val="0"/>
      <w:marTop w:val="0"/>
      <w:marBottom w:val="0"/>
      <w:divBdr>
        <w:top w:val="none" w:sz="0" w:space="0" w:color="auto"/>
        <w:left w:val="none" w:sz="0" w:space="0" w:color="auto"/>
        <w:bottom w:val="none" w:sz="0" w:space="0" w:color="auto"/>
        <w:right w:val="none" w:sz="0" w:space="0" w:color="auto"/>
      </w:divBdr>
      <w:divsChild>
        <w:div w:id="1797137336">
          <w:marLeft w:val="0"/>
          <w:marRight w:val="0"/>
          <w:marTop w:val="0"/>
          <w:marBottom w:val="0"/>
          <w:divBdr>
            <w:top w:val="none" w:sz="0" w:space="0" w:color="auto"/>
            <w:left w:val="none" w:sz="0" w:space="0" w:color="auto"/>
            <w:bottom w:val="none" w:sz="0" w:space="0" w:color="auto"/>
            <w:right w:val="none" w:sz="0" w:space="0" w:color="auto"/>
          </w:divBdr>
        </w:div>
        <w:div w:id="1801486183">
          <w:marLeft w:val="0"/>
          <w:marRight w:val="0"/>
          <w:marTop w:val="0"/>
          <w:marBottom w:val="0"/>
          <w:divBdr>
            <w:top w:val="none" w:sz="0" w:space="0" w:color="auto"/>
            <w:left w:val="none" w:sz="0" w:space="0" w:color="auto"/>
            <w:bottom w:val="none" w:sz="0" w:space="0" w:color="auto"/>
            <w:right w:val="none" w:sz="0" w:space="0" w:color="auto"/>
          </w:divBdr>
        </w:div>
        <w:div w:id="1171725817">
          <w:marLeft w:val="0"/>
          <w:marRight w:val="0"/>
          <w:marTop w:val="0"/>
          <w:marBottom w:val="0"/>
          <w:divBdr>
            <w:top w:val="none" w:sz="0" w:space="0" w:color="auto"/>
            <w:left w:val="none" w:sz="0" w:space="0" w:color="auto"/>
            <w:bottom w:val="none" w:sz="0" w:space="0" w:color="auto"/>
            <w:right w:val="none" w:sz="0" w:space="0" w:color="auto"/>
          </w:divBdr>
        </w:div>
        <w:div w:id="1972126071">
          <w:marLeft w:val="0"/>
          <w:marRight w:val="0"/>
          <w:marTop w:val="0"/>
          <w:marBottom w:val="0"/>
          <w:divBdr>
            <w:top w:val="none" w:sz="0" w:space="0" w:color="auto"/>
            <w:left w:val="none" w:sz="0" w:space="0" w:color="auto"/>
            <w:bottom w:val="none" w:sz="0" w:space="0" w:color="auto"/>
            <w:right w:val="none" w:sz="0" w:space="0" w:color="auto"/>
          </w:divBdr>
        </w:div>
        <w:div w:id="356976282">
          <w:marLeft w:val="0"/>
          <w:marRight w:val="0"/>
          <w:marTop w:val="0"/>
          <w:marBottom w:val="0"/>
          <w:divBdr>
            <w:top w:val="none" w:sz="0" w:space="0" w:color="auto"/>
            <w:left w:val="none" w:sz="0" w:space="0" w:color="auto"/>
            <w:bottom w:val="none" w:sz="0" w:space="0" w:color="auto"/>
            <w:right w:val="none" w:sz="0" w:space="0" w:color="auto"/>
          </w:divBdr>
        </w:div>
        <w:div w:id="1564485491">
          <w:marLeft w:val="0"/>
          <w:marRight w:val="0"/>
          <w:marTop w:val="0"/>
          <w:marBottom w:val="0"/>
          <w:divBdr>
            <w:top w:val="none" w:sz="0" w:space="0" w:color="auto"/>
            <w:left w:val="none" w:sz="0" w:space="0" w:color="auto"/>
            <w:bottom w:val="none" w:sz="0" w:space="0" w:color="auto"/>
            <w:right w:val="none" w:sz="0" w:space="0" w:color="auto"/>
          </w:divBdr>
        </w:div>
        <w:div w:id="1815752420">
          <w:marLeft w:val="0"/>
          <w:marRight w:val="0"/>
          <w:marTop w:val="0"/>
          <w:marBottom w:val="0"/>
          <w:divBdr>
            <w:top w:val="none" w:sz="0" w:space="0" w:color="auto"/>
            <w:left w:val="none" w:sz="0" w:space="0" w:color="auto"/>
            <w:bottom w:val="none" w:sz="0" w:space="0" w:color="auto"/>
            <w:right w:val="none" w:sz="0" w:space="0" w:color="auto"/>
          </w:divBdr>
        </w:div>
        <w:div w:id="1674607033">
          <w:marLeft w:val="0"/>
          <w:marRight w:val="0"/>
          <w:marTop w:val="0"/>
          <w:marBottom w:val="0"/>
          <w:divBdr>
            <w:top w:val="none" w:sz="0" w:space="0" w:color="auto"/>
            <w:left w:val="none" w:sz="0" w:space="0" w:color="auto"/>
            <w:bottom w:val="none" w:sz="0" w:space="0" w:color="auto"/>
            <w:right w:val="none" w:sz="0" w:space="0" w:color="auto"/>
          </w:divBdr>
        </w:div>
        <w:div w:id="1400008939">
          <w:marLeft w:val="0"/>
          <w:marRight w:val="0"/>
          <w:marTop w:val="0"/>
          <w:marBottom w:val="0"/>
          <w:divBdr>
            <w:top w:val="none" w:sz="0" w:space="0" w:color="auto"/>
            <w:left w:val="none" w:sz="0" w:space="0" w:color="auto"/>
            <w:bottom w:val="none" w:sz="0" w:space="0" w:color="auto"/>
            <w:right w:val="none" w:sz="0" w:space="0" w:color="auto"/>
          </w:divBdr>
        </w:div>
        <w:div w:id="248001075">
          <w:marLeft w:val="0"/>
          <w:marRight w:val="0"/>
          <w:marTop w:val="0"/>
          <w:marBottom w:val="0"/>
          <w:divBdr>
            <w:top w:val="none" w:sz="0" w:space="0" w:color="auto"/>
            <w:left w:val="none" w:sz="0" w:space="0" w:color="auto"/>
            <w:bottom w:val="none" w:sz="0" w:space="0" w:color="auto"/>
            <w:right w:val="none" w:sz="0" w:space="0" w:color="auto"/>
          </w:divBdr>
        </w:div>
      </w:divsChild>
    </w:div>
    <w:div w:id="1512069244">
      <w:bodyDiv w:val="1"/>
      <w:marLeft w:val="0"/>
      <w:marRight w:val="0"/>
      <w:marTop w:val="0"/>
      <w:marBottom w:val="0"/>
      <w:divBdr>
        <w:top w:val="none" w:sz="0" w:space="0" w:color="auto"/>
        <w:left w:val="none" w:sz="0" w:space="0" w:color="auto"/>
        <w:bottom w:val="none" w:sz="0" w:space="0" w:color="auto"/>
        <w:right w:val="none" w:sz="0" w:space="0" w:color="auto"/>
      </w:divBdr>
    </w:div>
    <w:div w:id="1950622111">
      <w:bodyDiv w:val="1"/>
      <w:marLeft w:val="0"/>
      <w:marRight w:val="0"/>
      <w:marTop w:val="0"/>
      <w:marBottom w:val="0"/>
      <w:divBdr>
        <w:top w:val="none" w:sz="0" w:space="0" w:color="auto"/>
        <w:left w:val="none" w:sz="0" w:space="0" w:color="auto"/>
        <w:bottom w:val="none" w:sz="0" w:space="0" w:color="auto"/>
        <w:right w:val="none" w:sz="0" w:space="0" w:color="auto"/>
      </w:divBdr>
      <w:divsChild>
        <w:div w:id="2000109458">
          <w:marLeft w:val="0"/>
          <w:marRight w:val="0"/>
          <w:marTop w:val="0"/>
          <w:marBottom w:val="0"/>
          <w:divBdr>
            <w:top w:val="none" w:sz="0" w:space="0" w:color="auto"/>
            <w:left w:val="none" w:sz="0" w:space="0" w:color="auto"/>
            <w:bottom w:val="none" w:sz="0" w:space="0" w:color="auto"/>
            <w:right w:val="none" w:sz="0" w:space="0" w:color="auto"/>
          </w:divBdr>
        </w:div>
        <w:div w:id="1695694308">
          <w:marLeft w:val="0"/>
          <w:marRight w:val="0"/>
          <w:marTop w:val="0"/>
          <w:marBottom w:val="0"/>
          <w:divBdr>
            <w:top w:val="none" w:sz="0" w:space="0" w:color="auto"/>
            <w:left w:val="none" w:sz="0" w:space="0" w:color="auto"/>
            <w:bottom w:val="none" w:sz="0" w:space="0" w:color="auto"/>
            <w:right w:val="none" w:sz="0" w:space="0" w:color="auto"/>
          </w:divBdr>
        </w:div>
        <w:div w:id="1870560791">
          <w:marLeft w:val="0"/>
          <w:marRight w:val="0"/>
          <w:marTop w:val="0"/>
          <w:marBottom w:val="0"/>
          <w:divBdr>
            <w:top w:val="none" w:sz="0" w:space="0" w:color="auto"/>
            <w:left w:val="none" w:sz="0" w:space="0" w:color="auto"/>
            <w:bottom w:val="none" w:sz="0" w:space="0" w:color="auto"/>
            <w:right w:val="none" w:sz="0" w:space="0" w:color="auto"/>
          </w:divBdr>
        </w:div>
        <w:div w:id="1431507243">
          <w:marLeft w:val="0"/>
          <w:marRight w:val="0"/>
          <w:marTop w:val="0"/>
          <w:marBottom w:val="0"/>
          <w:divBdr>
            <w:top w:val="none" w:sz="0" w:space="0" w:color="auto"/>
            <w:left w:val="none" w:sz="0" w:space="0" w:color="auto"/>
            <w:bottom w:val="none" w:sz="0" w:space="0" w:color="auto"/>
            <w:right w:val="none" w:sz="0" w:space="0" w:color="auto"/>
          </w:divBdr>
        </w:div>
        <w:div w:id="637032674">
          <w:marLeft w:val="0"/>
          <w:marRight w:val="0"/>
          <w:marTop w:val="0"/>
          <w:marBottom w:val="0"/>
          <w:divBdr>
            <w:top w:val="none" w:sz="0" w:space="0" w:color="auto"/>
            <w:left w:val="none" w:sz="0" w:space="0" w:color="auto"/>
            <w:bottom w:val="none" w:sz="0" w:space="0" w:color="auto"/>
            <w:right w:val="none" w:sz="0" w:space="0" w:color="auto"/>
          </w:divBdr>
        </w:div>
        <w:div w:id="1959679088">
          <w:marLeft w:val="0"/>
          <w:marRight w:val="0"/>
          <w:marTop w:val="0"/>
          <w:marBottom w:val="0"/>
          <w:divBdr>
            <w:top w:val="none" w:sz="0" w:space="0" w:color="auto"/>
            <w:left w:val="none" w:sz="0" w:space="0" w:color="auto"/>
            <w:bottom w:val="none" w:sz="0" w:space="0" w:color="auto"/>
            <w:right w:val="none" w:sz="0" w:space="0" w:color="auto"/>
          </w:divBdr>
        </w:div>
        <w:div w:id="1887065191">
          <w:marLeft w:val="0"/>
          <w:marRight w:val="0"/>
          <w:marTop w:val="0"/>
          <w:marBottom w:val="0"/>
          <w:divBdr>
            <w:top w:val="none" w:sz="0" w:space="0" w:color="auto"/>
            <w:left w:val="none" w:sz="0" w:space="0" w:color="auto"/>
            <w:bottom w:val="none" w:sz="0" w:space="0" w:color="auto"/>
            <w:right w:val="none" w:sz="0" w:space="0" w:color="auto"/>
          </w:divBdr>
        </w:div>
        <w:div w:id="329918293">
          <w:marLeft w:val="0"/>
          <w:marRight w:val="0"/>
          <w:marTop w:val="0"/>
          <w:marBottom w:val="0"/>
          <w:divBdr>
            <w:top w:val="none" w:sz="0" w:space="0" w:color="auto"/>
            <w:left w:val="none" w:sz="0" w:space="0" w:color="auto"/>
            <w:bottom w:val="none" w:sz="0" w:space="0" w:color="auto"/>
            <w:right w:val="none" w:sz="0" w:space="0" w:color="auto"/>
          </w:divBdr>
        </w:div>
        <w:div w:id="101262479">
          <w:marLeft w:val="0"/>
          <w:marRight w:val="0"/>
          <w:marTop w:val="0"/>
          <w:marBottom w:val="0"/>
          <w:divBdr>
            <w:top w:val="none" w:sz="0" w:space="0" w:color="auto"/>
            <w:left w:val="none" w:sz="0" w:space="0" w:color="auto"/>
            <w:bottom w:val="none" w:sz="0" w:space="0" w:color="auto"/>
            <w:right w:val="none" w:sz="0" w:space="0" w:color="auto"/>
          </w:divBdr>
        </w:div>
        <w:div w:id="548226976">
          <w:marLeft w:val="0"/>
          <w:marRight w:val="0"/>
          <w:marTop w:val="0"/>
          <w:marBottom w:val="0"/>
          <w:divBdr>
            <w:top w:val="none" w:sz="0" w:space="0" w:color="auto"/>
            <w:left w:val="none" w:sz="0" w:space="0" w:color="auto"/>
            <w:bottom w:val="none" w:sz="0" w:space="0" w:color="auto"/>
            <w:right w:val="none" w:sz="0" w:space="0" w:color="auto"/>
          </w:divBdr>
        </w:div>
      </w:divsChild>
    </w:div>
    <w:div w:id="197224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ws.bbc.co.uk/1/hi/uk/6135000.stm" TargetMode="External"/><Relationship Id="rId18" Type="http://schemas.openxmlformats.org/officeDocument/2006/relationships/hyperlink" Target="https://doi.org/10.1080/01924036.2004.9678723" TargetMode="External"/><Relationship Id="rId26" Type="http://schemas.openxmlformats.org/officeDocument/2006/relationships/hyperlink" Target="https://www.peoplemanagement.co.uk/article/1744573/company-culture-causes-stress" TargetMode="External"/><Relationship Id="rId39" Type="http://schemas.openxmlformats.org/officeDocument/2006/relationships/hyperlink" Target="https://www.theguardian.com/society/2021/oct/10/two-fifths-police-forces-england-and-wales-lack-specialist-rape-units" TargetMode="External"/><Relationship Id="rId21" Type="http://schemas.openxmlformats.org/officeDocument/2006/relationships/hyperlink" Target="https://www.police-foundation.org.uk/wp-content/uploads/2017/06/governance_of_supra_force_specialist_policing_capabilities.pdf" TargetMode="External"/><Relationship Id="rId34" Type="http://schemas.openxmlformats.org/officeDocument/2006/relationships/hyperlink" Target="https://www.gov.uk/government/news/50-years-delivering-unique-specialist-policing" TargetMode="External"/><Relationship Id="rId42" Type="http://schemas.openxmlformats.org/officeDocument/2006/relationships/hyperlink" Target="https://www.theguardian.com/world/2014/aug/26/uk-first-fatal-car-accident-archive-1896" TargetMode="External"/><Relationship Id="rId47" Type="http://schemas.openxmlformats.org/officeDocument/2006/relationships/hyperlink" Target="https://www.gallup.com/workplace/237059/employee-burnout-part-main-causes.aspx" TargetMode="External"/><Relationship Id="rId50" Type="http://schemas.openxmlformats.org/officeDocument/2006/relationships/theme" Target="theme/theme1.xml"/><Relationship Id="rId7" Type="http://schemas.openxmlformats.org/officeDocument/2006/relationships/hyperlink" Target="https://www.emerald.com/insight/search?q=Kari%20Davies" TargetMode="External"/><Relationship Id="rId2" Type="http://schemas.openxmlformats.org/officeDocument/2006/relationships/styles" Target="styles.xml"/><Relationship Id="rId16" Type="http://schemas.openxmlformats.org/officeDocument/2006/relationships/hyperlink" Target="http://www.ipt-forensics.com/journal/volume14/j14_1_1.htm" TargetMode="External"/><Relationship Id="rId29" Type="http://schemas.openxmlformats.org/officeDocument/2006/relationships/hyperlink" Target="http://www.jstor.org/stable/30015797" TargetMode="External"/><Relationship Id="rId11" Type="http://schemas.openxmlformats.org/officeDocument/2006/relationships/hyperlink" Target="mailto:A.Barbin2@uos.ac.uk" TargetMode="External"/><Relationship Id="rId24" Type="http://schemas.openxmlformats.org/officeDocument/2006/relationships/hyperlink" Target="https://www.ucpi.org.uk/publications/home-office-guidelines-on-the-work-of-a-special-branch/" TargetMode="External"/><Relationship Id="rId32" Type="http://schemas.openxmlformats.org/officeDocument/2006/relationships/hyperlink" Target="https://news.met.police.uk/blog_posts/dc-zoe-di-carlo-discusses-the-role-of-the-mets-specialist-domestic-abuse-and-sexual-offences-investigation-unit-111232" TargetMode="External"/><Relationship Id="rId37" Type="http://schemas.openxmlformats.org/officeDocument/2006/relationships/hyperlink" Target="https://assets.publishing.service.gov.uk/government/uploads/system/uploads/attachment_data/file/1134987/Independent_Review_of_Prevent__print_.pdf" TargetMode="External"/><Relationship Id="rId40" Type="http://schemas.openxmlformats.org/officeDocument/2006/relationships/hyperlink" Target="https://www.historic-uk.com/HistoryUK/HistoryofBritain/Firearms-in-the-British-Police-Force/" TargetMode="External"/><Relationship Id="rId45" Type="http://schemas.openxmlformats.org/officeDocument/2006/relationships/hyperlink" Target="https://assets.publishing.service.gov.uk/government/uploads/system/uploads/attachment_data/file/116562/horr48-report.pdf" TargetMode="External"/><Relationship Id="rId5" Type="http://schemas.openxmlformats.org/officeDocument/2006/relationships/hyperlink" Target="https://www.emerald.com/insight/search?q=Arianna%20Barbin" TargetMode="External"/><Relationship Id="rId15" Type="http://schemas.openxmlformats.org/officeDocument/2006/relationships/hyperlink" Target="https://www.cps.gov.uk/west-midlands/news/pioneering-gangs-unit-set-tackle-those-who-live-crime" TargetMode="External"/><Relationship Id="rId23" Type="http://schemas.openxmlformats.org/officeDocument/2006/relationships/hyperlink" Target="https://www.justiceinspectorates.gov.uk/hmicfrs/wp-content/uploads/cyber-keep-the-light-on-an-inspection-of-the-police-response-to-cyber-dependent-crime.pdf" TargetMode="External"/><Relationship Id="rId28" Type="http://schemas.openxmlformats.org/officeDocument/2006/relationships/hyperlink" Target="https://www.leics.police.uk/news/leicestershire/news/2023/february/what-is-the-economic-crime-unit-and-what-do-they-do/" TargetMode="External"/><Relationship Id="rId36" Type="http://schemas.openxmlformats.org/officeDocument/2006/relationships/hyperlink" Target="https://www.cps.gov.uk/sites/default/files/documents/publications/National-Disclosure-Improvement-Plan-May-2018.pdf" TargetMode="External"/><Relationship Id="rId49" Type="http://schemas.openxmlformats.org/officeDocument/2006/relationships/fontTable" Target="fontTable.xml"/><Relationship Id="rId10" Type="http://schemas.openxmlformats.org/officeDocument/2006/relationships/hyperlink" Target="https://doi.org/10.1108/JCRPP-03-2024-0014" TargetMode="External"/><Relationship Id="rId19" Type="http://schemas.openxmlformats.org/officeDocument/2006/relationships/hyperlink" Target="https://cepr.org/voxeu/columns/policing-budget-understanding-impacts-austerity-cuts-crime-police-effectiveness-and" TargetMode="External"/><Relationship Id="rId31" Type="http://schemas.openxmlformats.org/officeDocument/2006/relationships/hyperlink" Target="http://www.met.police.uk/SysSiteAssets/media/downloads/force-content/met/about-us/the-mets-direction---our-strategy-2018---2025.pdf" TargetMode="External"/><Relationship Id="rId44" Type="http://schemas.openxmlformats.org/officeDocument/2006/relationships/hyperlink" Target="https://committees.parliament.uk/committee/127/public-accounts-committee/news/98222/financial-pressures-undermining-confidence-in-the-police/" TargetMode="External"/><Relationship Id="rId4" Type="http://schemas.openxmlformats.org/officeDocument/2006/relationships/webSettings" Target="webSettings.xml"/><Relationship Id="rId9" Type="http://schemas.openxmlformats.org/officeDocument/2006/relationships/hyperlink" Target="https://www.emerald.com/insight/publication/issn/2056-3841" TargetMode="External"/><Relationship Id="rId14" Type="http://schemas.openxmlformats.org/officeDocument/2006/relationships/hyperlink" Target="https://www.college.police.uk/app/major-investigation-and-public-protection/domestic-abuse/role-domestic-abuse-specialists-supporting-investigation-and-incident-management" TargetMode="External"/><Relationship Id="rId22" Type="http://schemas.openxmlformats.org/officeDocument/2006/relationships/hyperlink" Target="https://assets.publishing.service.gov.uk/government/uploads/system/uploads/attachment_data/file/716907/140618_CCS207_CCS0218929798-1_CONTEST_3.0_WEB.pdf" TargetMode="External"/><Relationship Id="rId27" Type="http://schemas.openxmlformats.org/officeDocument/2006/relationships/hyperlink" Target="https://moderngov.southwark.gov.uk/documents/s39650/apendix%20one%20-%20sap" TargetMode="External"/><Relationship Id="rId30" Type="http://schemas.openxmlformats.org/officeDocument/2006/relationships/hyperlink" Target="https://assets.college.police.uk/s3fs-public/2022-07/Conducting-effective-investigations-rapid-evidence-assessment.pdf" TargetMode="External"/><Relationship Id="rId35" Type="http://schemas.openxmlformats.org/officeDocument/2006/relationships/hyperlink" Target="https://www.nationalcrimeagency.gov.uk/what-we-do/how-we-work/providing-specialist-capabilities-for-law-enforcement" TargetMode="External"/><Relationship Id="rId43" Type="http://schemas.openxmlformats.org/officeDocument/2006/relationships/hyperlink" Target="https://www.policingreview.org.uk/wp-content/uploads/srpew_final_report.pdf" TargetMode="External"/><Relationship Id="rId48" Type="http://schemas.openxmlformats.org/officeDocument/2006/relationships/hyperlink" Target="https://www.raconteur.net/legal/crime/police-skills-cybercrime/" TargetMode="External"/><Relationship Id="rId8" Type="http://schemas.openxmlformats.org/officeDocument/2006/relationships/hyperlink" Target="https://www.emerald.com/insight/search?q=Miranda%20A.H.%20Horvath" TargetMode="External"/><Relationship Id="rId51" Type="http://schemas.microsoft.com/office/2020/10/relationships/intelligence" Target="intelligence2.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cps.gov.uk/sites/default/files/documents/publications/dame_elish_angiolini_rape_review_2015.pdf" TargetMode="External"/><Relationship Id="rId25" Type="http://schemas.openxmlformats.org/officeDocument/2006/relationships/hyperlink" Target="https://publications.parliament.uk/pa/cm201719/cmselect/cmpubacc/1513/1513.pdf" TargetMode="External"/><Relationship Id="rId33" Type="http://schemas.openxmlformats.org/officeDocument/2006/relationships/hyperlink" Target="https://www.cps.gov.uk/sites/default/files/documents/legal_guidance/best_evidence_in_criminal_proceedings.pdf" TargetMode="External"/><Relationship Id="rId38" Type="http://schemas.openxmlformats.org/officeDocument/2006/relationships/hyperlink" Target="https://cebcp.org/wp-content/evidence-based-policing/Sherman-TripleT.pdf" TargetMode="External"/><Relationship Id="rId46" Type="http://schemas.openxmlformats.org/officeDocument/2006/relationships/hyperlink" Target="https://rusi.org/publication/changing-nature-counter-terrorism-policing" TargetMode="External"/><Relationship Id="rId20" Type="http://schemas.openxmlformats.org/officeDocument/2006/relationships/hyperlink" Target="https://greydynamics.com/sco19-the-trojans-of-london/" TargetMode="External"/><Relationship Id="rId41" Type="http://schemas.openxmlformats.org/officeDocument/2006/relationships/hyperlink" Target="https://www.ojp.gov/pdffiles1/nij/grants/251140.pdf" TargetMode="External"/><Relationship Id="rId1" Type="http://schemas.openxmlformats.org/officeDocument/2006/relationships/numbering" Target="numbering.xml"/><Relationship Id="rId6" Type="http://schemas.openxmlformats.org/officeDocument/2006/relationships/hyperlink" Target="https://www.emerald.com/insight/search?q=Mark%20M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9473</Words>
  <Characters>54000</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Barbin (s248312)</dc:creator>
  <cp:keywords/>
  <dc:description/>
  <cp:lastModifiedBy>Miranda Horvath</cp:lastModifiedBy>
  <cp:revision>2</cp:revision>
  <dcterms:created xsi:type="dcterms:W3CDTF">2024-11-15T10:41:00Z</dcterms:created>
  <dcterms:modified xsi:type="dcterms:W3CDTF">2024-11-15T10:41:00Z</dcterms:modified>
</cp:coreProperties>
</file>