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E8A3E1" w14:textId="018F8490" w:rsidR="0010028A" w:rsidRPr="0010028A" w:rsidRDefault="0010028A" w:rsidP="0010028A">
      <w:pPr>
        <w:keepNext/>
        <w:keepLines/>
        <w:spacing w:before="240" w:after="0"/>
        <w:rPr>
          <w:rFonts w:asciiTheme="minorBidi" w:eastAsia="Times New Roman" w:hAnsiTheme="minorBidi"/>
          <w:b/>
          <w:i/>
          <w:iCs/>
          <w:color w:val="2E74B5"/>
          <w:sz w:val="16"/>
          <w:szCs w:val="16"/>
        </w:rPr>
      </w:pPr>
      <w:r w:rsidRPr="0010028A">
        <w:rPr>
          <w:rFonts w:ascii="Calibri" w:eastAsia="SimSun" w:hAnsi="Calibri" w:cs="Arial"/>
          <w:i/>
          <w:iCs/>
          <w:lang w:eastAsia="zh-CN"/>
        </w:rPr>
        <w:t xml:space="preserve">This is the peer reviewed version of the following article: </w:t>
      </w:r>
      <w:r w:rsidRPr="0010028A">
        <w:rPr>
          <w:rFonts w:ascii="Calibri" w:eastAsia="SimSun" w:hAnsi="Calibri" w:cs="Arial"/>
          <w:i/>
          <w:iCs/>
          <w:lang w:eastAsia="zh-CN"/>
        </w:rPr>
        <w:t xml:space="preserve">Ayling, Pere (2017) </w:t>
      </w:r>
      <w:proofErr w:type="gramStart"/>
      <w:r w:rsidRPr="0010028A">
        <w:rPr>
          <w:rFonts w:ascii="Calibri" w:eastAsia="SimSun" w:hAnsi="Calibri" w:cs="Arial"/>
          <w:i/>
          <w:iCs/>
          <w:lang w:eastAsia="zh-CN"/>
        </w:rPr>
        <w:t>The</w:t>
      </w:r>
      <w:proofErr w:type="gramEnd"/>
      <w:r w:rsidRPr="0010028A">
        <w:rPr>
          <w:rFonts w:ascii="Calibri" w:eastAsia="SimSun" w:hAnsi="Calibri" w:cs="Arial"/>
          <w:i/>
          <w:iCs/>
          <w:lang w:eastAsia="zh-CN"/>
        </w:rPr>
        <w:t xml:space="preserve"> three </w:t>
      </w:r>
      <w:proofErr w:type="spellStart"/>
      <w:r w:rsidRPr="0010028A">
        <w:rPr>
          <w:rFonts w:ascii="Calibri" w:eastAsia="SimSun" w:hAnsi="Calibri" w:cs="Arial"/>
          <w:i/>
          <w:iCs/>
          <w:lang w:eastAsia="zh-CN"/>
        </w:rPr>
        <w:t>Rs</w:t>
      </w:r>
      <w:proofErr w:type="spellEnd"/>
      <w:r w:rsidRPr="0010028A">
        <w:rPr>
          <w:rFonts w:ascii="Calibri" w:eastAsia="SimSun" w:hAnsi="Calibri" w:cs="Arial"/>
          <w:i/>
          <w:iCs/>
          <w:lang w:eastAsia="zh-CN"/>
        </w:rPr>
        <w:t xml:space="preserve">: Parental risk management strategies in the International Secondary Education Market. Curriculum </w:t>
      </w:r>
      <w:proofErr w:type="gramStart"/>
      <w:r w:rsidRPr="0010028A">
        <w:rPr>
          <w:rFonts w:ascii="Calibri" w:eastAsia="SimSun" w:hAnsi="Calibri" w:cs="Arial"/>
          <w:i/>
          <w:iCs/>
          <w:lang w:eastAsia="zh-CN"/>
        </w:rPr>
        <w:t>Inquiry.</w:t>
      </w:r>
      <w:r w:rsidRPr="0010028A">
        <w:rPr>
          <w:rFonts w:ascii="Calibri" w:eastAsia="SimSun" w:hAnsi="Calibri" w:cs="Arial"/>
          <w:i/>
          <w:iCs/>
          <w:lang w:eastAsia="zh-CN"/>
        </w:rPr>
        <w:t>,</w:t>
      </w:r>
      <w:proofErr w:type="gramEnd"/>
      <w:r w:rsidRPr="0010028A">
        <w:rPr>
          <w:rFonts w:ascii="Calibri" w:eastAsia="SimSun" w:hAnsi="Calibri" w:cs="Arial"/>
          <w:i/>
          <w:iCs/>
          <w:lang w:eastAsia="zh-CN"/>
        </w:rPr>
        <w:t xml:space="preserve"> which has been published in final form at </w:t>
      </w:r>
      <w:r w:rsidRPr="0010028A">
        <w:rPr>
          <w:rFonts w:ascii="Calibri" w:eastAsia="SimSun" w:hAnsi="Calibri" w:cs="Arial"/>
          <w:i/>
          <w:iCs/>
          <w:lang w:eastAsia="zh-CN"/>
        </w:rPr>
        <w:t>https://doi.org/ 10.1080/03626784.2017.1337368)</w:t>
      </w:r>
      <w:r w:rsidRPr="0010028A">
        <w:rPr>
          <w:rFonts w:ascii="Calibri" w:eastAsia="SimSun" w:hAnsi="Calibri" w:cs="Arial"/>
          <w:i/>
          <w:iCs/>
          <w:lang w:eastAsia="zh-CN"/>
        </w:rPr>
        <w:t>. This article may be used for non-commer</w:t>
      </w:r>
      <w:bookmarkStart w:id="0" w:name="_GoBack"/>
      <w:bookmarkEnd w:id="0"/>
      <w:r w:rsidRPr="0010028A">
        <w:rPr>
          <w:rFonts w:ascii="Calibri" w:eastAsia="SimSun" w:hAnsi="Calibri" w:cs="Arial"/>
          <w:i/>
          <w:iCs/>
          <w:lang w:eastAsia="zh-CN"/>
        </w:rPr>
        <w:t>cial purposes in accordance with Wiley Terms and Conditions for Self-Archiving.</w:t>
      </w:r>
    </w:p>
    <w:p w14:paraId="79D0B0CF" w14:textId="20CE58DE" w:rsidR="00C162AF" w:rsidRDefault="00D05BFB">
      <w:pPr>
        <w:keepNext/>
        <w:keepLines/>
        <w:spacing w:before="240" w:after="0"/>
        <w:rPr>
          <w:rFonts w:ascii="Times New Roman" w:eastAsia="Times New Roman" w:hAnsi="Times New Roman" w:cs="Times New Roman"/>
          <w:b/>
          <w:color w:val="2E74B5"/>
          <w:sz w:val="28"/>
        </w:rPr>
      </w:pPr>
      <w:r>
        <w:rPr>
          <w:rFonts w:ascii="Times New Roman" w:eastAsia="Times New Roman" w:hAnsi="Times New Roman" w:cs="Times New Roman"/>
          <w:b/>
          <w:color w:val="2E74B5"/>
          <w:sz w:val="28"/>
        </w:rPr>
        <w:t xml:space="preserve">The </w:t>
      </w:r>
      <w:r w:rsidR="00A342C1">
        <w:rPr>
          <w:rFonts w:ascii="Times New Roman" w:eastAsia="Times New Roman" w:hAnsi="Times New Roman" w:cs="Times New Roman"/>
          <w:b/>
          <w:color w:val="2E74B5"/>
          <w:sz w:val="28"/>
        </w:rPr>
        <w:t xml:space="preserve">Three </w:t>
      </w:r>
      <w:proofErr w:type="spellStart"/>
      <w:r>
        <w:rPr>
          <w:rFonts w:ascii="Times New Roman" w:eastAsia="Times New Roman" w:hAnsi="Times New Roman" w:cs="Times New Roman"/>
          <w:b/>
          <w:color w:val="2E74B5"/>
          <w:sz w:val="28"/>
        </w:rPr>
        <w:t>Rs</w:t>
      </w:r>
      <w:proofErr w:type="spellEnd"/>
      <w:r>
        <w:rPr>
          <w:rFonts w:ascii="Times New Roman" w:eastAsia="Times New Roman" w:hAnsi="Times New Roman" w:cs="Times New Roman"/>
          <w:b/>
          <w:color w:val="2E74B5"/>
          <w:sz w:val="28"/>
        </w:rPr>
        <w:t>: Parental Risk Management Strategies in the International Secondary Education Market</w:t>
      </w:r>
    </w:p>
    <w:p w14:paraId="561BECDC" w14:textId="77777777" w:rsidR="00C162AF" w:rsidRDefault="00C162AF">
      <w:pPr>
        <w:keepNext/>
        <w:keepLines/>
        <w:spacing w:before="240" w:after="0"/>
        <w:rPr>
          <w:rFonts w:ascii="Times New Roman" w:eastAsia="Times New Roman" w:hAnsi="Times New Roman" w:cs="Times New Roman"/>
          <w:color w:val="2E74B5"/>
          <w:sz w:val="28"/>
        </w:rPr>
      </w:pPr>
    </w:p>
    <w:p w14:paraId="085A90E9" w14:textId="77777777" w:rsidR="00C162AF" w:rsidRDefault="00D05BFB">
      <w:pPr>
        <w:spacing w:after="0" w:line="360" w:lineRule="auto"/>
        <w:jc w:val="both"/>
        <w:rPr>
          <w:rFonts w:ascii="Times New Roman" w:eastAsia="Times New Roman" w:hAnsi="Times New Roman" w:cs="Times New Roman"/>
          <w:sz w:val="24"/>
        </w:rPr>
      </w:pPr>
      <w:r>
        <w:rPr>
          <w:rFonts w:ascii="Cambria" w:eastAsia="Cambria" w:hAnsi="Cambria" w:cs="Cambria"/>
          <w:sz w:val="24"/>
        </w:rPr>
        <w:t xml:space="preserve">Risk permeates all aspects of modern life, and the International Secondary Education Market (ISEM) is no exception. </w:t>
      </w:r>
      <w:r>
        <w:rPr>
          <w:rFonts w:ascii="Times New Roman" w:eastAsia="Times New Roman" w:hAnsi="Times New Roman" w:cs="Times New Roman"/>
          <w:sz w:val="24"/>
        </w:rPr>
        <w:t xml:space="preserve">Drawing on empirical data, this paper considers a specific type of risk; namely, the potential loss of cultural identity, which Nigerian parents associate with educating their children in the West. The article argues that Nigerian families employ three key risk management strategies </w:t>
      </w:r>
      <w:r w:rsidRPr="00A342C1">
        <w:rPr>
          <w:rFonts w:ascii="Times New Roman" w:hAnsi="Times New Roman" w:cs="Times New Roman"/>
          <w:sz w:val="24"/>
          <w:szCs w:val="24"/>
        </w:rPr>
        <w:t>(</w:t>
      </w:r>
      <w:r w:rsidR="00A342C1" w:rsidRPr="00A342C1">
        <w:rPr>
          <w:rFonts w:ascii="Times New Roman" w:hAnsi="Times New Roman" w:cs="Times New Roman"/>
          <w:sz w:val="24"/>
          <w:szCs w:val="24"/>
        </w:rPr>
        <w:t xml:space="preserve">the right time; the right country; and the right school – or </w:t>
      </w:r>
      <w:r w:rsidRPr="00A342C1">
        <w:rPr>
          <w:rFonts w:ascii="Times New Roman" w:hAnsi="Times New Roman" w:cs="Times New Roman"/>
          <w:sz w:val="24"/>
          <w:szCs w:val="24"/>
        </w:rPr>
        <w:t>the 3Rs)</w:t>
      </w:r>
      <w:r>
        <w:rPr>
          <w:rFonts w:ascii="Times New Roman" w:eastAsia="Times New Roman" w:hAnsi="Times New Roman" w:cs="Times New Roman"/>
          <w:sz w:val="24"/>
        </w:rPr>
        <w:t xml:space="preserve"> in their attempt to mitigate and/or avoid this perceived risk. Adopting a broadly socio-cultural analysis of risk, the paper argues that parents’ </w:t>
      </w:r>
      <w:proofErr w:type="gramStart"/>
      <w:r>
        <w:rPr>
          <w:rFonts w:ascii="Times New Roman" w:eastAsia="Times New Roman" w:hAnsi="Times New Roman" w:cs="Times New Roman"/>
          <w:sz w:val="24"/>
        </w:rPr>
        <w:t>understanding of risk as well as the type of risk management strategy they use are</w:t>
      </w:r>
      <w:proofErr w:type="gramEnd"/>
      <w:r>
        <w:rPr>
          <w:rFonts w:ascii="Times New Roman" w:eastAsia="Times New Roman" w:hAnsi="Times New Roman" w:cs="Times New Roman"/>
          <w:sz w:val="24"/>
        </w:rPr>
        <w:t xml:space="preserve"> shaped by socio-cultural factors such as religion, gender, and </w:t>
      </w:r>
      <w:r>
        <w:rPr>
          <w:rFonts w:ascii="Cambria" w:eastAsia="Cambria" w:hAnsi="Cambria" w:cs="Cambria"/>
          <w:sz w:val="24"/>
        </w:rPr>
        <w:t>social class. Data from the study indicates that c</w:t>
      </w:r>
      <w:r>
        <w:rPr>
          <w:rFonts w:ascii="Times New Roman" w:eastAsia="Times New Roman" w:hAnsi="Times New Roman" w:cs="Times New Roman"/>
          <w:sz w:val="24"/>
        </w:rPr>
        <w:t>ultural and religious beliefs do not only influence which of their children parents choose to invest in, and in which country they chose to educate them, as certain bodies are rendered more ‘risky’ and in need of closer monitoring.</w:t>
      </w:r>
    </w:p>
    <w:p w14:paraId="1575FE15" w14:textId="77777777" w:rsidR="00C162AF" w:rsidRDefault="00C162AF">
      <w:pPr>
        <w:spacing w:after="0" w:line="240" w:lineRule="auto"/>
        <w:rPr>
          <w:rFonts w:ascii="Cambria" w:eastAsia="Cambria" w:hAnsi="Cambria" w:cs="Cambria"/>
          <w:sz w:val="24"/>
        </w:rPr>
      </w:pPr>
    </w:p>
    <w:p w14:paraId="6AA13163" w14:textId="77777777" w:rsidR="00C162AF" w:rsidRDefault="00D05BFB">
      <w:pPr>
        <w:keepNext/>
        <w:keepLines/>
        <w:spacing w:before="200" w:after="0" w:line="240" w:lineRule="auto"/>
        <w:rPr>
          <w:rFonts w:ascii="Times New Roman" w:eastAsia="Times New Roman" w:hAnsi="Times New Roman" w:cs="Times New Roman"/>
          <w:b/>
          <w:sz w:val="24"/>
        </w:rPr>
      </w:pPr>
      <w:r>
        <w:rPr>
          <w:rFonts w:ascii="Times New Roman" w:eastAsia="Times New Roman" w:hAnsi="Times New Roman" w:cs="Times New Roman"/>
          <w:b/>
          <w:i/>
          <w:sz w:val="24"/>
        </w:rPr>
        <w:t>Keywords</w:t>
      </w:r>
      <w:r>
        <w:rPr>
          <w:rFonts w:ascii="Times New Roman" w:eastAsia="Times New Roman" w:hAnsi="Times New Roman" w:cs="Times New Roman"/>
          <w:b/>
          <w:sz w:val="24"/>
        </w:rPr>
        <w:t xml:space="preserve">: </w:t>
      </w:r>
      <w:r>
        <w:rPr>
          <w:rFonts w:ascii="Times New Roman" w:eastAsia="Times New Roman" w:hAnsi="Times New Roman" w:cs="Times New Roman"/>
          <w:sz w:val="24"/>
        </w:rPr>
        <w:t>Risk, Risk management strategies, ISEM, Nigerian parents, culture, Western liberalism</w:t>
      </w:r>
      <w:r>
        <w:rPr>
          <w:rFonts w:ascii="Times New Roman" w:eastAsia="Times New Roman" w:hAnsi="Times New Roman" w:cs="Times New Roman"/>
          <w:b/>
          <w:sz w:val="24"/>
        </w:rPr>
        <w:t xml:space="preserve"> </w:t>
      </w:r>
    </w:p>
    <w:p w14:paraId="44F080ED" w14:textId="77777777" w:rsidR="00C162AF" w:rsidRDefault="00C162AF">
      <w:pPr>
        <w:spacing w:after="0" w:line="240" w:lineRule="auto"/>
        <w:rPr>
          <w:rFonts w:ascii="Cambria" w:eastAsia="Cambria" w:hAnsi="Cambria" w:cs="Cambria"/>
          <w:sz w:val="24"/>
        </w:rPr>
      </w:pPr>
    </w:p>
    <w:p w14:paraId="598ED565" w14:textId="77777777" w:rsidR="00C162AF" w:rsidRDefault="00D05BFB">
      <w:pPr>
        <w:keepNext/>
        <w:keepLines/>
        <w:spacing w:before="240" w:after="0"/>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Introduction</w:t>
      </w:r>
    </w:p>
    <w:p w14:paraId="579D609A" w14:textId="77777777" w:rsidR="00C162AF" w:rsidRDefault="00C162AF">
      <w:pPr>
        <w:rPr>
          <w:rFonts w:ascii="Calibri" w:eastAsia="Calibri" w:hAnsi="Calibri" w:cs="Calibri"/>
        </w:rPr>
      </w:pPr>
    </w:p>
    <w:p w14:paraId="4B8FD6C6" w14:textId="77777777" w:rsidR="00C162AF" w:rsidRDefault="00D05BFB">
      <w:pPr>
        <w:spacing w:after="200" w:line="276" w:lineRule="auto"/>
        <w:ind w:left="720"/>
        <w:rPr>
          <w:rFonts w:ascii="Times New Roman" w:eastAsia="Times New Roman" w:hAnsi="Times New Roman" w:cs="Times New Roman"/>
          <w:sz w:val="24"/>
        </w:rPr>
      </w:pPr>
      <w:r>
        <w:rPr>
          <w:rFonts w:ascii="Times New Roman" w:eastAsia="Times New Roman" w:hAnsi="Times New Roman" w:cs="Times New Roman"/>
          <w:i/>
          <w:sz w:val="24"/>
        </w:rPr>
        <w:t xml:space="preserve">The different social principles that guide behaviour affect the judgment of what dangers should be most feared [and] what risks are worth taking </w:t>
      </w:r>
      <w:r>
        <w:rPr>
          <w:rFonts w:ascii="Times New Roman" w:eastAsia="Times New Roman" w:hAnsi="Times New Roman" w:cs="Times New Roman"/>
          <w:sz w:val="24"/>
        </w:rPr>
        <w:t xml:space="preserve">(Douglas &amp; </w:t>
      </w:r>
      <w:proofErr w:type="spellStart"/>
      <w:r>
        <w:rPr>
          <w:rFonts w:ascii="Times New Roman" w:eastAsia="Times New Roman" w:hAnsi="Times New Roman" w:cs="Times New Roman"/>
          <w:sz w:val="24"/>
        </w:rPr>
        <w:t>Wildavsky</w:t>
      </w:r>
      <w:proofErr w:type="spellEnd"/>
      <w:r>
        <w:rPr>
          <w:rFonts w:ascii="Times New Roman" w:eastAsia="Times New Roman" w:hAnsi="Times New Roman" w:cs="Times New Roman"/>
          <w:sz w:val="24"/>
        </w:rPr>
        <w:t>, 1983, p. 6).</w:t>
      </w:r>
    </w:p>
    <w:p w14:paraId="682F5A2C" w14:textId="77777777" w:rsidR="00C162AF" w:rsidRDefault="00C162AF">
      <w:pPr>
        <w:spacing w:after="200" w:line="480" w:lineRule="auto"/>
        <w:jc w:val="both"/>
        <w:rPr>
          <w:rFonts w:ascii="Times New Roman" w:eastAsia="Times New Roman" w:hAnsi="Times New Roman" w:cs="Times New Roman"/>
          <w:sz w:val="24"/>
        </w:rPr>
      </w:pPr>
    </w:p>
    <w:p w14:paraId="7BA32791"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Danger, threat and uncertainty are some of the things that come to mind when one thinks of risk. Yet, as some scholars have argued, risk is a subjective concept and what is considered as risk will vary from one individual to another (</w:t>
      </w:r>
      <w:proofErr w:type="spellStart"/>
      <w:r>
        <w:rPr>
          <w:rFonts w:ascii="Times New Roman" w:eastAsia="Times New Roman" w:hAnsi="Times New Roman" w:cs="Times New Roman"/>
          <w:sz w:val="24"/>
        </w:rPr>
        <w:t>Slovic</w:t>
      </w:r>
      <w:proofErr w:type="spellEnd"/>
      <w:r>
        <w:rPr>
          <w:rFonts w:ascii="Times New Roman" w:eastAsia="Times New Roman" w:hAnsi="Times New Roman" w:cs="Times New Roman"/>
          <w:sz w:val="24"/>
        </w:rPr>
        <w:t xml:space="preserve">, 2001). </w:t>
      </w:r>
      <w:proofErr w:type="gramStart"/>
      <w:r>
        <w:rPr>
          <w:rFonts w:ascii="Times New Roman" w:eastAsia="Times New Roman" w:hAnsi="Times New Roman" w:cs="Times New Roman"/>
          <w:sz w:val="24"/>
        </w:rPr>
        <w:t xml:space="preserve">Beck (1992) notes that risks </w:t>
      </w:r>
      <w:r>
        <w:rPr>
          <w:rFonts w:ascii="Times New Roman" w:eastAsia="Times New Roman" w:hAnsi="Times New Roman" w:cs="Times New Roman"/>
          <w:sz w:val="24"/>
        </w:rPr>
        <w:lastRenderedPageBreak/>
        <w:t>“only exist in terms of the […] knowledge about them.</w:t>
      </w:r>
      <w:proofErr w:type="gramEnd"/>
      <w:r>
        <w:rPr>
          <w:rFonts w:ascii="Times New Roman" w:eastAsia="Times New Roman" w:hAnsi="Times New Roman" w:cs="Times New Roman"/>
          <w:sz w:val="24"/>
        </w:rPr>
        <w:t xml:space="preserve"> They can be changed, magnified, dramatized or minimised within knowledge, and to that extent they are particularly open to social definition and construction” (p. 23). </w:t>
      </w:r>
      <w:proofErr w:type="spellStart"/>
      <w:r>
        <w:rPr>
          <w:rFonts w:ascii="Times New Roman" w:eastAsia="Times New Roman" w:hAnsi="Times New Roman" w:cs="Times New Roman"/>
          <w:sz w:val="24"/>
        </w:rPr>
        <w:t>Slovic</w:t>
      </w:r>
      <w:proofErr w:type="spellEnd"/>
      <w:r>
        <w:rPr>
          <w:rFonts w:ascii="Times New Roman" w:eastAsia="Times New Roman" w:hAnsi="Times New Roman" w:cs="Times New Roman"/>
          <w:sz w:val="24"/>
        </w:rPr>
        <w:t xml:space="preserve"> (2001) went further, arguing that “there is no such thing as ‘real risk’ or ‘objective risk’” (p. 19). Nonetheless, Rosa (1998) defines risk as “a situation or an event where something of human value (including humans themselves) is at stake and where the outcome is uncertain” (p. 24).</w:t>
      </w:r>
    </w:p>
    <w:p w14:paraId="3D31E0DC" w14:textId="77777777" w:rsidR="00C162AF" w:rsidRDefault="00C162AF">
      <w:pPr>
        <w:rPr>
          <w:rFonts w:ascii="Calibri" w:eastAsia="Calibri" w:hAnsi="Calibri" w:cs="Calibri"/>
        </w:rPr>
      </w:pPr>
    </w:p>
    <w:p w14:paraId="2B388369" w14:textId="4241F28D"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Whether it is the impact of the democratization of education on middle class social positioning (Bourdieu, 1984; Ball, 2003), or the threats to white working-class identity (Archer &amp; Hutchings, 2000; Reay, 2010; Stahl, 2015), risk in education has been thoroughly researched. In contrast, there is a dearth of literature on risk in the international secondary education market (ISEM).</w:t>
      </w:r>
      <w:r w:rsidR="00545856">
        <w:rPr>
          <w:rStyle w:val="EndnoteReference"/>
          <w:rFonts w:ascii="Times New Roman" w:eastAsia="Times New Roman" w:hAnsi="Times New Roman" w:cs="Times New Roman"/>
          <w:sz w:val="24"/>
        </w:rPr>
        <w:endnoteReference w:id="1"/>
      </w:r>
      <w:r>
        <w:rPr>
          <w:rFonts w:ascii="Times New Roman" w:eastAsia="Times New Roman" w:hAnsi="Times New Roman" w:cs="Times New Roman"/>
          <w:sz w:val="24"/>
        </w:rPr>
        <w:t xml:space="preserve"> Rather, current studies on non-Western consumption of international schooling have mainly focused on the benefits and gains of the </w:t>
      </w:r>
      <w:r w:rsidRPr="006326F8">
        <w:rPr>
          <w:rFonts w:ascii="Times New Roman" w:eastAsia="Times New Roman" w:hAnsi="Times New Roman" w:cs="Times New Roman"/>
          <w:sz w:val="24"/>
        </w:rPr>
        <w:t>ISEM (</w:t>
      </w:r>
      <w:proofErr w:type="spellStart"/>
      <w:r w:rsidRPr="006326F8">
        <w:rPr>
          <w:rFonts w:ascii="Times New Roman" w:eastAsia="Times New Roman" w:hAnsi="Times New Roman" w:cs="Times New Roman"/>
          <w:sz w:val="24"/>
        </w:rPr>
        <w:t>Kenway</w:t>
      </w:r>
      <w:proofErr w:type="spellEnd"/>
      <w:r w:rsidRPr="006326F8">
        <w:rPr>
          <w:rFonts w:ascii="Times New Roman" w:eastAsia="Times New Roman" w:hAnsi="Times New Roman" w:cs="Times New Roman"/>
          <w:sz w:val="24"/>
        </w:rPr>
        <w:t xml:space="preserve"> &amp; Fahey, 2014; Sin, 2013).</w:t>
      </w:r>
      <w:r w:rsidR="006326F8" w:rsidRPr="006326F8">
        <w:rPr>
          <w:rFonts w:ascii="Times New Roman" w:eastAsia="Times New Roman" w:hAnsi="Times New Roman" w:cs="Times New Roman"/>
          <w:color w:val="FF0000"/>
          <w:sz w:val="24"/>
        </w:rPr>
        <w:t xml:space="preserve"> </w:t>
      </w:r>
      <w:r w:rsidR="006326F8" w:rsidRPr="00E32CF7">
        <w:rPr>
          <w:rFonts w:ascii="Times New Roman" w:eastAsia="Times New Roman" w:hAnsi="Times New Roman" w:cs="Times New Roman"/>
          <w:sz w:val="24"/>
        </w:rPr>
        <w:t>A primary aim of this article</w:t>
      </w:r>
      <w:r w:rsidR="00F31924" w:rsidRPr="00E32CF7">
        <w:rPr>
          <w:rFonts w:ascii="Times New Roman" w:eastAsia="Times New Roman" w:hAnsi="Times New Roman" w:cs="Times New Roman"/>
          <w:sz w:val="24"/>
        </w:rPr>
        <w:t xml:space="preserve"> is</w:t>
      </w:r>
      <w:r w:rsidR="006326F8" w:rsidRPr="00E32CF7">
        <w:rPr>
          <w:rFonts w:ascii="Times New Roman" w:eastAsia="Times New Roman" w:hAnsi="Times New Roman" w:cs="Times New Roman"/>
          <w:sz w:val="24"/>
        </w:rPr>
        <w:t xml:space="preserve"> to address this lacuna by examining affluent Nigerian parents</w:t>
      </w:r>
      <w:r w:rsidR="00744E9A" w:rsidRPr="00E32CF7">
        <w:rPr>
          <w:rFonts w:ascii="Times New Roman" w:eastAsia="Times New Roman" w:hAnsi="Times New Roman" w:cs="Times New Roman"/>
          <w:sz w:val="24"/>
        </w:rPr>
        <w:t>’ view</w:t>
      </w:r>
      <w:r w:rsidR="001E29AF">
        <w:rPr>
          <w:rFonts w:ascii="Times New Roman" w:eastAsia="Times New Roman" w:hAnsi="Times New Roman" w:cs="Times New Roman"/>
          <w:sz w:val="24"/>
        </w:rPr>
        <w:t>s</w:t>
      </w:r>
      <w:r w:rsidR="00744E9A" w:rsidRPr="00E32CF7">
        <w:rPr>
          <w:rFonts w:ascii="Times New Roman" w:eastAsia="Times New Roman" w:hAnsi="Times New Roman" w:cs="Times New Roman"/>
          <w:sz w:val="24"/>
        </w:rPr>
        <w:t xml:space="preserve"> of the ISEM</w:t>
      </w:r>
      <w:r w:rsidR="001E29AF">
        <w:rPr>
          <w:rFonts w:ascii="Times New Roman" w:eastAsia="Times New Roman" w:hAnsi="Times New Roman" w:cs="Times New Roman"/>
          <w:sz w:val="24"/>
        </w:rPr>
        <w:t>,</w:t>
      </w:r>
      <w:r w:rsidR="00744E9A" w:rsidRPr="00E32CF7">
        <w:rPr>
          <w:rFonts w:ascii="Times New Roman" w:eastAsia="Times New Roman" w:hAnsi="Times New Roman" w:cs="Times New Roman"/>
          <w:sz w:val="24"/>
        </w:rPr>
        <w:t xml:space="preserve"> thus making a significant contribution to the ISEM scholarship.</w:t>
      </w:r>
      <w:r w:rsidR="00E32CF7">
        <w:rPr>
          <w:rFonts w:ascii="Times New Roman" w:eastAsia="Times New Roman" w:hAnsi="Times New Roman" w:cs="Times New Roman"/>
          <w:sz w:val="24"/>
        </w:rPr>
        <w:t xml:space="preserve"> </w:t>
      </w:r>
      <w:r>
        <w:rPr>
          <w:rFonts w:ascii="Times New Roman" w:eastAsia="Times New Roman" w:hAnsi="Times New Roman" w:cs="Times New Roman"/>
          <w:sz w:val="24"/>
        </w:rPr>
        <w:t>This article focuses on the specific type of risk that affluent Nigerian parents associate with educating their children in the West.  I also explore how these parents attempt to minimise or avoid this perceived risk(s) using three specific risk management strategies, which I theorize as: 1) the Right time; 2) the Right country; and 3) the Right school. To paraphrase Beck (1992), a risk management strategy is theorised here “as a systematic way of dealing with […] the insecurities induced and introduced by modernization [and globalisation] itself” (</w:t>
      </w:r>
      <w:r>
        <w:rPr>
          <w:rFonts w:ascii="Times New Roman" w:eastAsia="Times New Roman" w:hAnsi="Times New Roman" w:cs="Times New Roman"/>
        </w:rPr>
        <w:t>p. 21).</w:t>
      </w:r>
    </w:p>
    <w:p w14:paraId="321624AB" w14:textId="77777777" w:rsidR="00C162AF" w:rsidRDefault="00C162AF">
      <w:pPr>
        <w:rPr>
          <w:rFonts w:ascii="Calibri" w:eastAsia="Calibri" w:hAnsi="Calibri" w:cs="Calibri"/>
        </w:rPr>
      </w:pPr>
    </w:p>
    <w:p w14:paraId="16897F94"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paper starts by defining this market through the identification of the main characteristics of the ISEM before providing a definition of ISEM that indicates how the field will be </w:t>
      </w:r>
      <w:r>
        <w:rPr>
          <w:rFonts w:ascii="Times New Roman" w:eastAsia="Times New Roman" w:hAnsi="Times New Roman" w:cs="Times New Roman"/>
          <w:sz w:val="24"/>
        </w:rPr>
        <w:lastRenderedPageBreak/>
        <w:t xml:space="preserve">interpreted within this paper. Definition of the ISEM is followed by a critical description of the social-cultural perspective of risk before providing an analysis of risk in education. Following this, I discuss the research design and methodology used in the study. The third section presents the data, which is further divided into four subsections. The first section offers a nuanced analysis of elite Nigerian parents’ perceptions of risk, and the type(s) of risk(s) they associate with educating their primary and/or secondary aged children in a Western-based private boarding school. The second, third and fourth sections provide a systematic analysis of the three risk management strategies - the ‘Right time’, ‘Right country’ and ‘Right school’ used by parents to circumvent the perceived risk(s) of educating their children in the West. The analysis draws on empirical data from interviews with parents illustrating how parents’ perceptions of risk – and risky places – are nuanced by social class, culture and religion as well as a child’s gender. </w:t>
      </w:r>
    </w:p>
    <w:p w14:paraId="33F000DF" w14:textId="77777777" w:rsidR="00C162AF" w:rsidRDefault="00C162AF">
      <w:pPr>
        <w:rPr>
          <w:rFonts w:ascii="Calibri" w:eastAsia="Calibri" w:hAnsi="Calibri" w:cs="Calibri"/>
        </w:rPr>
      </w:pPr>
    </w:p>
    <w:p w14:paraId="195E3605" w14:textId="77777777" w:rsidR="00C162AF" w:rsidRDefault="00D05BFB" w:rsidP="009E4392">
      <w:pPr>
        <w:keepNext/>
        <w:keepLines/>
        <w:spacing w:before="240" w:after="0" w:line="480" w:lineRule="auto"/>
        <w:jc w:val="center"/>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International Secondary Education Market: Characteristics and Definitions</w:t>
      </w:r>
    </w:p>
    <w:p w14:paraId="4E4B0A79" w14:textId="77777777" w:rsidR="00C162AF" w:rsidRDefault="00C162AF">
      <w:pPr>
        <w:rPr>
          <w:rFonts w:ascii="Calibri" w:eastAsia="Calibri" w:hAnsi="Calibri" w:cs="Calibri"/>
        </w:rPr>
      </w:pPr>
    </w:p>
    <w:p w14:paraId="2FDDA7B0" w14:textId="77777777" w:rsidR="00C162AF" w:rsidRDefault="00D05BFB">
      <w:pPr>
        <w:spacing w:after="200" w:line="48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Bunnell</w:t>
      </w:r>
      <w:proofErr w:type="spellEnd"/>
      <w:r>
        <w:rPr>
          <w:rFonts w:ascii="Times New Roman" w:eastAsia="Times New Roman" w:hAnsi="Times New Roman" w:cs="Times New Roman"/>
          <w:sz w:val="24"/>
        </w:rPr>
        <w:t xml:space="preserve"> (2014) posits that the field of international education is incredibly diverse, “encompassing a multitude of different institutions, all operating under a vague and increasingly less-relevant umbrella term of ‘International Education’” (p.1). It is therefore not surprising that there is currently no cohesive definition of ISEM. Within academic scholarship, the ISEM has been defined through four basic characteristics. First, the ISEM is a niche market within the broader private education sector. Specifically, the ISEM has emerged from, and is necessitated by the expatriate “community’s need for schooling” as well as the increased demand for Anglo-Western education by non-Western elites (</w:t>
      </w:r>
      <w:proofErr w:type="spellStart"/>
      <w:r>
        <w:rPr>
          <w:rFonts w:ascii="Times New Roman" w:eastAsia="Times New Roman" w:hAnsi="Times New Roman" w:cs="Times New Roman"/>
          <w:sz w:val="24"/>
        </w:rPr>
        <w:t>Tarc</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Tarc</w:t>
      </w:r>
      <w:proofErr w:type="spellEnd"/>
      <w:r>
        <w:rPr>
          <w:rFonts w:ascii="Times New Roman" w:eastAsia="Times New Roman" w:hAnsi="Times New Roman" w:cs="Times New Roman"/>
          <w:sz w:val="24"/>
        </w:rPr>
        <w:t>, 2015, p.40).  Secondly, the ISEM caters to small exclusive social groups such as the “super rich” (</w:t>
      </w:r>
      <w:proofErr w:type="spellStart"/>
      <w:r>
        <w:rPr>
          <w:rFonts w:ascii="Times New Roman" w:eastAsia="Times New Roman" w:hAnsi="Times New Roman" w:cs="Times New Roman"/>
          <w:sz w:val="24"/>
        </w:rPr>
        <w:t>Koh</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Kenway</w:t>
      </w:r>
      <w:proofErr w:type="spellEnd"/>
      <w:r>
        <w:rPr>
          <w:rFonts w:ascii="Times New Roman" w:eastAsia="Times New Roman" w:hAnsi="Times New Roman" w:cs="Times New Roman"/>
          <w:sz w:val="24"/>
        </w:rPr>
        <w:t>, 2012, p.333) and “emerging new rich” (</w:t>
      </w:r>
      <w:proofErr w:type="spellStart"/>
      <w:r>
        <w:rPr>
          <w:rFonts w:ascii="Times New Roman" w:eastAsia="Times New Roman" w:hAnsi="Times New Roman" w:cs="Times New Roman"/>
          <w:sz w:val="24"/>
        </w:rPr>
        <w:t>Tarc</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Tarc</w:t>
      </w:r>
      <w:proofErr w:type="spellEnd"/>
      <w:r>
        <w:rPr>
          <w:rFonts w:ascii="Times New Roman" w:eastAsia="Times New Roman" w:hAnsi="Times New Roman" w:cs="Times New Roman"/>
          <w:sz w:val="24"/>
        </w:rPr>
        <w:t xml:space="preserve">, 2015, </w:t>
      </w:r>
      <w:r>
        <w:rPr>
          <w:rFonts w:ascii="Times New Roman" w:eastAsia="Times New Roman" w:hAnsi="Times New Roman" w:cs="Times New Roman"/>
          <w:sz w:val="24"/>
        </w:rPr>
        <w:lastRenderedPageBreak/>
        <w:t>p.35) living in non-Western countries. Third, the ISEM functions as an education market for the exclusive sale of Western educational products to predominantly non-Western consumers (Ayling, 2015a).</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Fourth, due partly to its wealthy clientele (Epstein, 2014), and partly to the use of Western curriculum and pedagogies (Ayling, 2015a), schools operating within the ISEM occupy the highest and most privileged position within the local/national private education sector (Ayling, 2015a). </w:t>
      </w:r>
    </w:p>
    <w:p w14:paraId="6576DBB5" w14:textId="77777777" w:rsidR="006539C8" w:rsidRDefault="006539C8" w:rsidP="006539C8">
      <w:pPr>
        <w:rPr>
          <w:rFonts w:eastAsia="Times New Roman"/>
        </w:rPr>
      </w:pPr>
    </w:p>
    <w:p w14:paraId="1BD7A79E" w14:textId="5249D055"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In line with these characteristics, I use the term ISEM to describe a particular field of education within which private international schools with international affiliations and/or reputations operate. As a global market, the ISEM not only allows the buying and se</w:t>
      </w:r>
      <w:r w:rsidR="006326F8">
        <w:rPr>
          <w:rFonts w:ascii="Times New Roman" w:eastAsia="Times New Roman" w:hAnsi="Times New Roman" w:cs="Times New Roman"/>
          <w:sz w:val="24"/>
        </w:rPr>
        <w:t>lling of international school</w:t>
      </w:r>
      <w:r>
        <w:rPr>
          <w:rFonts w:ascii="Times New Roman" w:eastAsia="Times New Roman" w:hAnsi="Times New Roman" w:cs="Times New Roman"/>
          <w:sz w:val="24"/>
        </w:rPr>
        <w:t>,</w:t>
      </w:r>
      <w:r w:rsidR="00244285">
        <w:rPr>
          <w:rStyle w:val="EndnoteReference"/>
          <w:rFonts w:ascii="Times New Roman" w:eastAsia="Times New Roman" w:hAnsi="Times New Roman" w:cs="Times New Roman"/>
          <w:sz w:val="24"/>
        </w:rPr>
        <w:endnoteReference w:id="2"/>
      </w:r>
      <w:r>
        <w:rPr>
          <w:rFonts w:ascii="Times New Roman" w:eastAsia="Times New Roman" w:hAnsi="Times New Roman" w:cs="Times New Roman"/>
          <w:sz w:val="24"/>
        </w:rPr>
        <w:t xml:space="preserve"> but also facilitates the flow of Western ‘knowledge’ from the West to non-Western nation-states. Integral to its origin and sustainability the ISEM has a close relationship to elite international schools within non-Western societies as well as private boarding schools in Western countries such as the UK (Ayling, 2015a; Brooks &amp; Waters, 2015). Therefore, the ISEM is theorised in this paper as a niche education market, which does not only allow the importation and exportation of Western education models and ideologies, but more importantly, it enables the consumption of Western schooling by non-Westerners around the globe.  </w:t>
      </w:r>
    </w:p>
    <w:p w14:paraId="3B460B5A" w14:textId="77777777" w:rsidR="00C162AF" w:rsidRDefault="00C162AF">
      <w:pPr>
        <w:rPr>
          <w:rFonts w:ascii="Calibri" w:eastAsia="Calibri" w:hAnsi="Calibri" w:cs="Calibri"/>
        </w:rPr>
      </w:pPr>
    </w:p>
    <w:p w14:paraId="092E42F5"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Studies have shown that international schooling at home or abroad is a very profitable type of cultural capital especially when the recipient is from a non-Western country (</w:t>
      </w:r>
      <w:proofErr w:type="spellStart"/>
      <w:r>
        <w:rPr>
          <w:rFonts w:ascii="Times New Roman" w:eastAsia="Times New Roman" w:hAnsi="Times New Roman" w:cs="Times New Roman"/>
          <w:sz w:val="24"/>
        </w:rPr>
        <w:t>Kenway</w:t>
      </w:r>
      <w:proofErr w:type="spellEnd"/>
      <w:r>
        <w:rPr>
          <w:rFonts w:ascii="Times New Roman" w:eastAsia="Times New Roman" w:hAnsi="Times New Roman" w:cs="Times New Roman"/>
          <w:sz w:val="24"/>
        </w:rPr>
        <w:t xml:space="preserve"> &amp; Fahey, 2014; Sin, 2013). With reference to higher education, </w:t>
      </w:r>
      <w:proofErr w:type="spellStart"/>
      <w:r>
        <w:rPr>
          <w:rFonts w:ascii="Times New Roman" w:eastAsia="Times New Roman" w:hAnsi="Times New Roman" w:cs="Times New Roman"/>
          <w:sz w:val="24"/>
        </w:rPr>
        <w:t>Borjesson</w:t>
      </w:r>
      <w:proofErr w:type="spellEnd"/>
      <w:r>
        <w:rPr>
          <w:rFonts w:ascii="Times New Roman" w:eastAsia="Times New Roman" w:hAnsi="Times New Roman" w:cs="Times New Roman"/>
          <w:sz w:val="24"/>
        </w:rPr>
        <w:t xml:space="preserve"> et al. (2007) argue that educational failure in a Western country can still guarantee non-westerners success in his or her</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country of origin while educational success in a Western country is synonymous with global success. As well as minimising the risks of social reproduction (Ayling 2015b), studies </w:t>
      </w:r>
      <w:r>
        <w:rPr>
          <w:rFonts w:ascii="Times New Roman" w:eastAsia="Times New Roman" w:hAnsi="Times New Roman" w:cs="Times New Roman"/>
          <w:sz w:val="24"/>
        </w:rPr>
        <w:lastRenderedPageBreak/>
        <w:t>in the United States (</w:t>
      </w:r>
      <w:proofErr w:type="spellStart"/>
      <w:r>
        <w:rPr>
          <w:rFonts w:ascii="Times New Roman" w:eastAsia="Times New Roman" w:hAnsi="Times New Roman" w:cs="Times New Roman"/>
          <w:sz w:val="24"/>
        </w:rPr>
        <w:t>Borjesson</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Broady</w:t>
      </w:r>
      <w:proofErr w:type="spellEnd"/>
      <w:r>
        <w:rPr>
          <w:rFonts w:ascii="Times New Roman" w:eastAsia="Times New Roman" w:hAnsi="Times New Roman" w:cs="Times New Roman"/>
          <w:sz w:val="24"/>
        </w:rPr>
        <w:t xml:space="preserve">, 2005), Canada (Water, 2006, 2007) and the United Kingdom (Ayling, 2015b) also demonstrate that such an education guarantees the accumulation of highly profitable institutionalised and embodied forms of cultural and symbolic capital for non-Westerners. </w:t>
      </w:r>
    </w:p>
    <w:p w14:paraId="4ECB5A83" w14:textId="77777777" w:rsidR="00C162AF" w:rsidRDefault="00C162AF">
      <w:pPr>
        <w:spacing w:after="0" w:line="480" w:lineRule="auto"/>
        <w:rPr>
          <w:rFonts w:ascii="Times New Roman" w:eastAsia="Times New Roman" w:hAnsi="Times New Roman" w:cs="Times New Roman"/>
          <w:sz w:val="24"/>
        </w:rPr>
      </w:pPr>
    </w:p>
    <w:p w14:paraId="25619F09" w14:textId="5A214A22" w:rsidR="00C162AF" w:rsidRPr="009E4392"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Given the obvious benefits of schooling in the West, it is not surprising that literature on the ISEM has focused more on gains and benefits and less on loss and risk. Although studies have shown an increase in the consumption of international schooling by non-Western parents (</w:t>
      </w:r>
      <w:proofErr w:type="spellStart"/>
      <w:r>
        <w:rPr>
          <w:rFonts w:ascii="Times New Roman" w:eastAsia="Times New Roman" w:hAnsi="Times New Roman" w:cs="Times New Roman"/>
          <w:sz w:val="24"/>
        </w:rPr>
        <w:t>Tarc</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Tarc</w:t>
      </w:r>
      <w:proofErr w:type="spellEnd"/>
      <w:r>
        <w:rPr>
          <w:rFonts w:ascii="Times New Roman" w:eastAsia="Times New Roman" w:hAnsi="Times New Roman" w:cs="Times New Roman"/>
          <w:sz w:val="24"/>
        </w:rPr>
        <w:t xml:space="preserve">, 2015), very few studies have explored, hitherto, non-Western parents’ views of, and concerns about, educating their young children in Western-based private boarding schools which are in no way risk free. </w:t>
      </w:r>
      <w:r w:rsidR="00F31924" w:rsidRPr="00E32CF7">
        <w:rPr>
          <w:rFonts w:ascii="Times New Roman" w:eastAsia="Times New Roman" w:hAnsi="Times New Roman" w:cs="Times New Roman"/>
          <w:sz w:val="24"/>
        </w:rPr>
        <w:t>I contend that t</w:t>
      </w:r>
      <w:r w:rsidRPr="00E32CF7">
        <w:rPr>
          <w:rFonts w:ascii="Times New Roman" w:eastAsia="Times New Roman" w:hAnsi="Times New Roman" w:cs="Times New Roman"/>
          <w:sz w:val="24"/>
        </w:rPr>
        <w:t>he neglect of non-western pare</w:t>
      </w:r>
      <w:r w:rsidR="00F31924" w:rsidRPr="00E32CF7">
        <w:rPr>
          <w:rFonts w:ascii="Times New Roman" w:eastAsia="Times New Roman" w:hAnsi="Times New Roman" w:cs="Times New Roman"/>
          <w:sz w:val="24"/>
        </w:rPr>
        <w:t>nts’ perception</w:t>
      </w:r>
      <w:r w:rsidR="00E32CF7" w:rsidRPr="00E32CF7">
        <w:rPr>
          <w:rFonts w:ascii="Times New Roman" w:eastAsia="Times New Roman" w:hAnsi="Times New Roman" w:cs="Times New Roman"/>
          <w:sz w:val="24"/>
        </w:rPr>
        <w:t>s</w:t>
      </w:r>
      <w:r w:rsidR="00F31924" w:rsidRPr="00E32CF7">
        <w:rPr>
          <w:rFonts w:ascii="Times New Roman" w:eastAsia="Times New Roman" w:hAnsi="Times New Roman" w:cs="Times New Roman"/>
          <w:sz w:val="24"/>
        </w:rPr>
        <w:t xml:space="preserve"> of the ISEM inadvertently </w:t>
      </w:r>
      <w:r w:rsidRPr="00E32CF7">
        <w:rPr>
          <w:rFonts w:ascii="Times New Roman" w:eastAsia="Times New Roman" w:hAnsi="Times New Roman" w:cs="Times New Roman"/>
          <w:sz w:val="24"/>
        </w:rPr>
        <w:t xml:space="preserve">constructs </w:t>
      </w:r>
      <w:r w:rsidR="00F31924" w:rsidRPr="00E32CF7">
        <w:rPr>
          <w:rFonts w:ascii="Times New Roman" w:eastAsia="Times New Roman" w:hAnsi="Times New Roman" w:cs="Times New Roman"/>
          <w:sz w:val="24"/>
        </w:rPr>
        <w:t xml:space="preserve">them </w:t>
      </w:r>
      <w:r w:rsidRPr="00E32CF7">
        <w:rPr>
          <w:rFonts w:ascii="Times New Roman" w:eastAsia="Times New Roman" w:hAnsi="Times New Roman" w:cs="Times New Roman"/>
          <w:sz w:val="24"/>
        </w:rPr>
        <w:t xml:space="preserve">– in this </w:t>
      </w:r>
      <w:r w:rsidR="006326F8" w:rsidRPr="00E32CF7">
        <w:rPr>
          <w:rFonts w:ascii="Times New Roman" w:eastAsia="Times New Roman" w:hAnsi="Times New Roman" w:cs="Times New Roman"/>
          <w:sz w:val="24"/>
        </w:rPr>
        <w:t>case parents from Africa – as</w:t>
      </w:r>
      <w:r w:rsidRPr="00E32CF7">
        <w:rPr>
          <w:rFonts w:ascii="Times New Roman" w:eastAsia="Times New Roman" w:hAnsi="Times New Roman" w:cs="Times New Roman"/>
          <w:sz w:val="24"/>
        </w:rPr>
        <w:t xml:space="preserve"> uncritical and unreflective consumers</w:t>
      </w:r>
      <w:r w:rsidR="00F31924" w:rsidRPr="00E32CF7">
        <w:rPr>
          <w:rFonts w:ascii="Times New Roman" w:eastAsia="Times New Roman" w:hAnsi="Times New Roman" w:cs="Times New Roman"/>
          <w:sz w:val="24"/>
        </w:rPr>
        <w:t xml:space="preserve"> of goods and services sold </w:t>
      </w:r>
      <w:r w:rsidRPr="00E32CF7">
        <w:rPr>
          <w:rFonts w:ascii="Times New Roman" w:eastAsia="Times New Roman" w:hAnsi="Times New Roman" w:cs="Times New Roman"/>
          <w:sz w:val="24"/>
        </w:rPr>
        <w:t xml:space="preserve">in the ISEM. </w:t>
      </w:r>
      <w:r w:rsidR="00F31924" w:rsidRPr="00E32CF7">
        <w:rPr>
          <w:rFonts w:ascii="Times New Roman" w:eastAsia="Times New Roman" w:hAnsi="Times New Roman" w:cs="Times New Roman"/>
          <w:sz w:val="24"/>
        </w:rPr>
        <w:t xml:space="preserve">The latter point </w:t>
      </w:r>
      <w:r w:rsidR="000517A4" w:rsidRPr="00E32CF7">
        <w:rPr>
          <w:rFonts w:ascii="Times New Roman" w:eastAsia="Times New Roman" w:hAnsi="Times New Roman" w:cs="Times New Roman"/>
          <w:sz w:val="24"/>
        </w:rPr>
        <w:t xml:space="preserve">is </w:t>
      </w:r>
      <w:r w:rsidR="00FC7CEB" w:rsidRPr="00E32CF7">
        <w:rPr>
          <w:rFonts w:ascii="Times New Roman" w:eastAsia="Times New Roman" w:hAnsi="Times New Roman" w:cs="Times New Roman"/>
          <w:sz w:val="24"/>
        </w:rPr>
        <w:t xml:space="preserve">significant </w:t>
      </w:r>
      <w:r w:rsidR="000E1175" w:rsidRPr="00E32CF7">
        <w:rPr>
          <w:rFonts w:ascii="Times New Roman" w:eastAsia="Times New Roman" w:hAnsi="Times New Roman" w:cs="Times New Roman"/>
          <w:sz w:val="24"/>
        </w:rPr>
        <w:t xml:space="preserve">as </w:t>
      </w:r>
      <w:r w:rsidR="000517A4" w:rsidRPr="00E32CF7">
        <w:rPr>
          <w:rFonts w:ascii="Times New Roman" w:eastAsia="Times New Roman" w:hAnsi="Times New Roman" w:cs="Times New Roman"/>
          <w:sz w:val="24"/>
        </w:rPr>
        <w:t xml:space="preserve">it has </w:t>
      </w:r>
      <w:r w:rsidR="00F31924" w:rsidRPr="00E32CF7">
        <w:rPr>
          <w:rFonts w:ascii="Times New Roman" w:eastAsia="Times New Roman" w:hAnsi="Times New Roman" w:cs="Times New Roman"/>
          <w:sz w:val="24"/>
        </w:rPr>
        <w:t>broader racial and cultural implications</w:t>
      </w:r>
      <w:r w:rsidR="00F31924" w:rsidRPr="00E32CF7">
        <w:rPr>
          <w:rFonts w:ascii="Times New Roman" w:eastAsia="Times New Roman" w:hAnsi="Times New Roman" w:cs="Times New Roman"/>
          <w:b/>
          <w:sz w:val="24"/>
        </w:rPr>
        <w:t xml:space="preserve"> </w:t>
      </w:r>
      <w:r w:rsidR="00F31924" w:rsidRPr="00E32CF7">
        <w:rPr>
          <w:rFonts w:ascii="Times New Roman" w:eastAsia="Times New Roman" w:hAnsi="Times New Roman" w:cs="Times New Roman"/>
          <w:sz w:val="24"/>
        </w:rPr>
        <w:t xml:space="preserve">(Fanon, 1967/2008). </w:t>
      </w:r>
      <w:proofErr w:type="gramStart"/>
      <w:r w:rsidRPr="009E4392">
        <w:rPr>
          <w:rFonts w:ascii="Times New Roman" w:eastAsia="Times New Roman" w:hAnsi="Times New Roman" w:cs="Times New Roman"/>
          <w:sz w:val="24"/>
        </w:rPr>
        <w:t>Nigeria,</w:t>
      </w:r>
      <w:proofErr w:type="gramEnd"/>
      <w:r w:rsidRPr="009E4392">
        <w:rPr>
          <w:rFonts w:ascii="Times New Roman" w:eastAsia="Times New Roman" w:hAnsi="Times New Roman" w:cs="Times New Roman"/>
          <w:sz w:val="24"/>
        </w:rPr>
        <w:t xml:space="preserve"> and Africa in general</w:t>
      </w:r>
      <w:r w:rsidR="001E29AF">
        <w:rPr>
          <w:rFonts w:ascii="Times New Roman" w:eastAsia="Times New Roman" w:hAnsi="Times New Roman" w:cs="Times New Roman"/>
          <w:sz w:val="24"/>
        </w:rPr>
        <w:t>,</w:t>
      </w:r>
      <w:r w:rsidRPr="009E4392">
        <w:rPr>
          <w:rFonts w:ascii="Times New Roman" w:eastAsia="Times New Roman" w:hAnsi="Times New Roman" w:cs="Times New Roman"/>
          <w:sz w:val="24"/>
        </w:rPr>
        <w:t xml:space="preserve"> has been shown to be an important market for western-based private international schools (SCIS, 2013; Brooks, 2011). </w:t>
      </w:r>
      <w:r w:rsidR="00075C03" w:rsidRPr="009E4392">
        <w:rPr>
          <w:rFonts w:ascii="Times New Roman" w:eastAsia="Times New Roman" w:hAnsi="Times New Roman" w:cs="Times New Roman"/>
          <w:sz w:val="24"/>
        </w:rPr>
        <w:t>I</w:t>
      </w:r>
      <w:r w:rsidRPr="009E4392">
        <w:rPr>
          <w:rFonts w:ascii="Times New Roman" w:eastAsia="Times New Roman" w:hAnsi="Times New Roman" w:cs="Times New Roman"/>
          <w:sz w:val="24"/>
        </w:rPr>
        <w:t xml:space="preserve">t is </w:t>
      </w:r>
      <w:r w:rsidR="00075C03" w:rsidRPr="009E4392">
        <w:rPr>
          <w:rFonts w:ascii="Times New Roman" w:eastAsia="Times New Roman" w:hAnsi="Times New Roman" w:cs="Times New Roman"/>
          <w:sz w:val="24"/>
        </w:rPr>
        <w:t xml:space="preserve">therefore </w:t>
      </w:r>
      <w:r w:rsidRPr="009E4392">
        <w:rPr>
          <w:rFonts w:ascii="Times New Roman" w:eastAsia="Times New Roman" w:hAnsi="Times New Roman" w:cs="Times New Roman"/>
          <w:sz w:val="24"/>
        </w:rPr>
        <w:t xml:space="preserve">important to understand </w:t>
      </w:r>
      <w:r w:rsidR="00075C03" w:rsidRPr="009E4392">
        <w:rPr>
          <w:rFonts w:ascii="Times New Roman" w:eastAsia="Times New Roman" w:hAnsi="Times New Roman" w:cs="Times New Roman"/>
          <w:sz w:val="24"/>
        </w:rPr>
        <w:t xml:space="preserve">African </w:t>
      </w:r>
      <w:r w:rsidRPr="009E4392">
        <w:rPr>
          <w:rFonts w:ascii="Times New Roman" w:eastAsia="Times New Roman" w:hAnsi="Times New Roman" w:cs="Times New Roman"/>
          <w:sz w:val="24"/>
        </w:rPr>
        <w:t>parents’ views of the ISEM</w:t>
      </w:r>
      <w:r w:rsidR="001E29AF">
        <w:rPr>
          <w:rFonts w:ascii="Times New Roman" w:eastAsia="Times New Roman" w:hAnsi="Times New Roman" w:cs="Times New Roman"/>
          <w:sz w:val="24"/>
        </w:rPr>
        <w:t>:</w:t>
      </w:r>
      <w:r w:rsidR="00075C03" w:rsidRPr="009E4392">
        <w:rPr>
          <w:rFonts w:ascii="Times New Roman" w:eastAsia="Times New Roman" w:hAnsi="Times New Roman" w:cs="Times New Roman"/>
          <w:sz w:val="24"/>
        </w:rPr>
        <w:t xml:space="preserve"> particularly </w:t>
      </w:r>
      <w:r w:rsidR="000E1175" w:rsidRPr="009E4392">
        <w:rPr>
          <w:rFonts w:ascii="Times New Roman" w:eastAsia="Times New Roman" w:hAnsi="Times New Roman" w:cs="Times New Roman"/>
          <w:sz w:val="24"/>
        </w:rPr>
        <w:t xml:space="preserve">since </w:t>
      </w:r>
      <w:r w:rsidR="00075C03" w:rsidRPr="009E4392">
        <w:rPr>
          <w:rFonts w:ascii="Times New Roman" w:eastAsia="Times New Roman" w:hAnsi="Times New Roman" w:cs="Times New Roman"/>
          <w:sz w:val="24"/>
        </w:rPr>
        <w:t>the ISEM is governed by western ideals and orthodoxies (</w:t>
      </w:r>
      <w:proofErr w:type="spellStart"/>
      <w:r w:rsidR="00075C03" w:rsidRPr="009E4392">
        <w:rPr>
          <w:rFonts w:ascii="Times New Roman" w:eastAsia="Times New Roman" w:hAnsi="Times New Roman" w:cs="Times New Roman"/>
          <w:sz w:val="24"/>
        </w:rPr>
        <w:t>Kenway</w:t>
      </w:r>
      <w:proofErr w:type="spellEnd"/>
      <w:r w:rsidR="00075C03" w:rsidRPr="009E4392">
        <w:rPr>
          <w:rFonts w:ascii="Times New Roman" w:eastAsia="Times New Roman" w:hAnsi="Times New Roman" w:cs="Times New Roman"/>
          <w:sz w:val="24"/>
        </w:rPr>
        <w:t xml:space="preserve"> </w:t>
      </w:r>
      <w:r w:rsidR="001E29AF">
        <w:rPr>
          <w:rFonts w:ascii="Times New Roman" w:eastAsia="Times New Roman" w:hAnsi="Times New Roman" w:cs="Times New Roman"/>
          <w:sz w:val="24"/>
        </w:rPr>
        <w:t xml:space="preserve">&amp; </w:t>
      </w:r>
      <w:r w:rsidR="00075C03" w:rsidRPr="009E4392">
        <w:rPr>
          <w:rFonts w:ascii="Times New Roman" w:eastAsia="Times New Roman" w:hAnsi="Times New Roman" w:cs="Times New Roman"/>
          <w:sz w:val="24"/>
        </w:rPr>
        <w:t>Fahey, 2014)</w:t>
      </w:r>
      <w:r w:rsidRPr="009E4392">
        <w:rPr>
          <w:rFonts w:ascii="Times New Roman" w:eastAsia="Times New Roman" w:hAnsi="Times New Roman" w:cs="Times New Roman"/>
          <w:sz w:val="24"/>
        </w:rPr>
        <w:t>. Such an exploration will not only inform and shape the type of goods and services sold within the ISEM to African parents,</w:t>
      </w:r>
      <w:r w:rsidR="001E29AF">
        <w:rPr>
          <w:rFonts w:ascii="Times New Roman" w:eastAsia="Times New Roman" w:hAnsi="Times New Roman" w:cs="Times New Roman"/>
          <w:sz w:val="24"/>
        </w:rPr>
        <w:t xml:space="preserve"> but </w:t>
      </w:r>
      <w:r w:rsidRPr="009E4392">
        <w:rPr>
          <w:rFonts w:ascii="Times New Roman" w:eastAsia="Times New Roman" w:hAnsi="Times New Roman" w:cs="Times New Roman"/>
          <w:sz w:val="24"/>
        </w:rPr>
        <w:t xml:space="preserve">the knowledge gained from examining non-western parents’ views of the ISEM will </w:t>
      </w:r>
      <w:r w:rsidR="001E29AF">
        <w:rPr>
          <w:rFonts w:ascii="Times New Roman" w:eastAsia="Times New Roman" w:hAnsi="Times New Roman" w:cs="Times New Roman"/>
          <w:sz w:val="24"/>
        </w:rPr>
        <w:t xml:space="preserve">also </w:t>
      </w:r>
      <w:r w:rsidRPr="009E4392">
        <w:rPr>
          <w:rFonts w:ascii="Times New Roman" w:eastAsia="Times New Roman" w:hAnsi="Times New Roman" w:cs="Times New Roman"/>
          <w:sz w:val="24"/>
        </w:rPr>
        <w:t xml:space="preserve">address the current narrow euro-centric view of the ISEM scholarship. </w:t>
      </w:r>
    </w:p>
    <w:p w14:paraId="2D1EF01E" w14:textId="77777777" w:rsidR="006326F8" w:rsidRDefault="006326F8" w:rsidP="00FC68B3">
      <w:pPr>
        <w:rPr>
          <w:rFonts w:eastAsia="Times New Roman"/>
        </w:rPr>
      </w:pPr>
    </w:p>
    <w:p w14:paraId="16EE6C31" w14:textId="50E2739C" w:rsidR="00C162AF" w:rsidRPr="001606B2" w:rsidRDefault="00D05BFB">
      <w:pPr>
        <w:spacing w:after="200" w:line="480" w:lineRule="auto"/>
        <w:jc w:val="both"/>
        <w:rPr>
          <w:rFonts w:ascii="Times New Roman" w:eastAsia="Times New Roman" w:hAnsi="Times New Roman" w:cs="Times New Roman"/>
          <w:sz w:val="24"/>
        </w:rPr>
      </w:pPr>
      <w:r w:rsidRPr="001606B2">
        <w:rPr>
          <w:rFonts w:ascii="Times New Roman" w:eastAsia="Times New Roman" w:hAnsi="Times New Roman" w:cs="Times New Roman"/>
          <w:sz w:val="24"/>
        </w:rPr>
        <w:t xml:space="preserve">There is currently no up-to-date statistical data on the number of Nigerian children schooling in Western countries. Studies in England (Brooks, 2011) and Scotland (SCIS, 2013) however suggest that there are currently 804 and 871 students </w:t>
      </w:r>
      <w:r w:rsidR="001606B2" w:rsidRPr="001606B2">
        <w:rPr>
          <w:rFonts w:ascii="Times New Roman" w:eastAsia="Times New Roman" w:hAnsi="Times New Roman" w:cs="Times New Roman"/>
          <w:sz w:val="24"/>
        </w:rPr>
        <w:t xml:space="preserve">who identify themselves as Nigerian </w:t>
      </w:r>
      <w:r w:rsidRPr="001606B2">
        <w:rPr>
          <w:rFonts w:ascii="Times New Roman" w:eastAsia="Times New Roman" w:hAnsi="Times New Roman" w:cs="Times New Roman"/>
          <w:sz w:val="24"/>
        </w:rPr>
        <w:t xml:space="preserve">in </w:t>
      </w:r>
      <w:r w:rsidRPr="001606B2">
        <w:rPr>
          <w:rFonts w:ascii="Times New Roman" w:eastAsia="Times New Roman" w:hAnsi="Times New Roman" w:cs="Times New Roman"/>
          <w:sz w:val="24"/>
        </w:rPr>
        <w:lastRenderedPageBreak/>
        <w:t xml:space="preserve">private boarding schools in England and Scotland respectively (Brooks, 2011; SCIS, 2013). It is important to note that the data from England only accounts for children with Nigerian passports and not Nigerian children with British passports, of which there are a few (Brooks, 2011). </w:t>
      </w:r>
    </w:p>
    <w:p w14:paraId="53B95D9B" w14:textId="77777777" w:rsidR="006539C8" w:rsidRDefault="006539C8">
      <w:pPr>
        <w:keepNext/>
        <w:keepLines/>
        <w:spacing w:before="240" w:after="0" w:line="480" w:lineRule="auto"/>
        <w:rPr>
          <w:rFonts w:ascii="Times New Roman" w:eastAsia="Times New Roman" w:hAnsi="Times New Roman" w:cs="Times New Roman"/>
          <w:color w:val="2E74B5"/>
          <w:sz w:val="24"/>
        </w:rPr>
      </w:pPr>
    </w:p>
    <w:p w14:paraId="0948D9EE" w14:textId="77777777" w:rsidR="00C162AF" w:rsidRDefault="00D05BFB" w:rsidP="009E4392">
      <w:pPr>
        <w:keepNext/>
        <w:keepLines/>
        <w:spacing w:before="240" w:after="0" w:line="480" w:lineRule="auto"/>
        <w:jc w:val="center"/>
        <w:rPr>
          <w:rFonts w:ascii="Calibri Light" w:eastAsia="Calibri Light" w:hAnsi="Calibri Light" w:cs="Calibri Light"/>
          <w:color w:val="2E74B5"/>
          <w:sz w:val="32"/>
        </w:rPr>
      </w:pPr>
      <w:r>
        <w:rPr>
          <w:rFonts w:ascii="Times New Roman" w:eastAsia="Times New Roman" w:hAnsi="Times New Roman" w:cs="Times New Roman"/>
          <w:color w:val="2E74B5"/>
          <w:sz w:val="24"/>
        </w:rPr>
        <w:t>Theorising Risk</w:t>
      </w:r>
    </w:p>
    <w:p w14:paraId="4ADD320A"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Adopting a broadly socio-cultural perspective, the article theorises that perceptions of risk are shaped and influenced by “the sociocultural context in which individuals are situated and through which they make judgements about risk” (Lupton, 1999:3). Specifically, the theoretical analysis is in line with Lupton’s postulation that “understandings of risk are […] established via acculturation and feeling, and not simply rationalistic, or based on cognitive assessment” (1999, p.76). In exploring how Nigerian elite parents negotiate risk in the ISEM market, I seek to make theoretical connections between risk and social structures, where parents’ understanding of risk and the risk management strategies they adopt are constrained by cultural practices and social class. </w:t>
      </w:r>
      <w:r w:rsidR="00FC68B3" w:rsidRPr="001606B2">
        <w:rPr>
          <w:rFonts w:ascii="Times New Roman" w:eastAsia="Times New Roman" w:hAnsi="Times New Roman" w:cs="Times New Roman"/>
          <w:sz w:val="24"/>
        </w:rPr>
        <w:t xml:space="preserve">Data from parents’ interview transcripts is used to reveal </w:t>
      </w:r>
      <w:r w:rsidRPr="001606B2">
        <w:rPr>
          <w:rFonts w:ascii="Times New Roman" w:eastAsia="Times New Roman" w:hAnsi="Times New Roman" w:cs="Times New Roman"/>
          <w:sz w:val="24"/>
        </w:rPr>
        <w:t xml:space="preserve">how the internalisation of cultural norms and </w:t>
      </w:r>
      <w:r>
        <w:rPr>
          <w:rFonts w:ascii="Times New Roman" w:eastAsia="Times New Roman" w:hAnsi="Times New Roman" w:cs="Times New Roman"/>
          <w:sz w:val="24"/>
        </w:rPr>
        <w:t xml:space="preserve">beliefs rendered certain bodies as more susceptible to risk and constructed others as ‘good’ investment. </w:t>
      </w:r>
    </w:p>
    <w:p w14:paraId="22D5746A" w14:textId="77777777" w:rsidR="00C162AF" w:rsidRDefault="00C162AF">
      <w:pPr>
        <w:rPr>
          <w:rFonts w:ascii="Calibri" w:eastAsia="Calibri" w:hAnsi="Calibri" w:cs="Calibri"/>
        </w:rPr>
      </w:pPr>
    </w:p>
    <w:p w14:paraId="71DFC49F"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Broadly speaking, the socio-cultural perspective on risks offers;</w:t>
      </w:r>
    </w:p>
    <w:p w14:paraId="3086F7DB" w14:textId="77777777" w:rsidR="00C162AF" w:rsidRDefault="00D05BFB">
      <w:pPr>
        <w:spacing w:after="200" w:line="480" w:lineRule="auto"/>
        <w:ind w:left="720"/>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A view on risk that goes beyond a focus on the individual and her or his psychological or cognitive response to risk to an interest in the sociocultural context in which individuals are sited and through which they make judgements about risk.</w:t>
      </w:r>
      <w:proofErr w:type="gramEnd"/>
      <w:r>
        <w:rPr>
          <w:rFonts w:ascii="Times New Roman" w:eastAsia="Times New Roman" w:hAnsi="Times New Roman" w:cs="Times New Roman"/>
          <w:sz w:val="24"/>
        </w:rPr>
        <w:t xml:space="preserve"> (Lupton, 1999, p. 3)   </w:t>
      </w:r>
    </w:p>
    <w:p w14:paraId="44DF5C35" w14:textId="77777777" w:rsidR="00C162AF" w:rsidRDefault="00D05BFB">
      <w:pPr>
        <w:spacing w:after="200" w:line="480" w:lineRule="auto"/>
        <w:jc w:val="both"/>
        <w:rPr>
          <w:rFonts w:ascii="Times New Roman" w:eastAsia="Times New Roman" w:hAnsi="Times New Roman" w:cs="Times New Roman"/>
          <w:b/>
          <w:color w:val="FF0000"/>
          <w:sz w:val="24"/>
        </w:rPr>
      </w:pPr>
      <w:r>
        <w:rPr>
          <w:rFonts w:ascii="Times New Roman" w:eastAsia="Times New Roman" w:hAnsi="Times New Roman" w:cs="Times New Roman"/>
          <w:sz w:val="24"/>
        </w:rPr>
        <w:lastRenderedPageBreak/>
        <w:t xml:space="preserve">Clearly the discourse of risk, and particularly the concept of risk management strategies, presupposes human agency and rationality (Jaeger et al., 2001). However, </w:t>
      </w:r>
      <w:proofErr w:type="spellStart"/>
      <w:r>
        <w:rPr>
          <w:rFonts w:ascii="Times New Roman" w:eastAsia="Times New Roman" w:hAnsi="Times New Roman" w:cs="Times New Roman"/>
          <w:sz w:val="24"/>
        </w:rPr>
        <w:t>Luhmann</w:t>
      </w:r>
      <w:proofErr w:type="spellEnd"/>
      <w:r>
        <w:rPr>
          <w:rFonts w:ascii="Times New Roman" w:eastAsia="Times New Roman" w:hAnsi="Times New Roman" w:cs="Times New Roman"/>
          <w:sz w:val="24"/>
        </w:rPr>
        <w:t xml:space="preserve"> (1993/2002) points out that individuals’ understanding of the world and risk is constrained by the social systems and culture within which they are situated. According to </w:t>
      </w:r>
      <w:proofErr w:type="spellStart"/>
      <w:r>
        <w:rPr>
          <w:rFonts w:ascii="Times New Roman" w:eastAsia="Times New Roman" w:hAnsi="Times New Roman" w:cs="Times New Roman"/>
          <w:sz w:val="24"/>
        </w:rPr>
        <w:t>Loustaunan</w:t>
      </w:r>
      <w:proofErr w:type="spellEnd"/>
      <w:r>
        <w:rPr>
          <w:rFonts w:ascii="Times New Roman" w:eastAsia="Times New Roman" w:hAnsi="Times New Roman" w:cs="Times New Roman"/>
          <w:sz w:val="24"/>
        </w:rPr>
        <w:t xml:space="preserve"> and </w:t>
      </w:r>
      <w:proofErr w:type="spellStart"/>
      <w:r>
        <w:rPr>
          <w:rFonts w:ascii="Times New Roman" w:eastAsia="Times New Roman" w:hAnsi="Times New Roman" w:cs="Times New Roman"/>
          <w:sz w:val="24"/>
        </w:rPr>
        <w:t>Sobo</w:t>
      </w:r>
      <w:proofErr w:type="spellEnd"/>
      <w:r>
        <w:rPr>
          <w:rFonts w:ascii="Times New Roman" w:eastAsia="Times New Roman" w:hAnsi="Times New Roman" w:cs="Times New Roman"/>
          <w:sz w:val="24"/>
        </w:rPr>
        <w:t xml:space="preserve">, (1997) culture is what “guides how people live, what they generally believe and value, how they communicate, and what are their habits, customs, and tastes, [it] is a kind of knowledge that we use and act [with]” (p. 9). Extending the argument, Bourdieu (1984), using habitus as a theoretical tool, writes, “the cognitive structures which social agents implement in their practical knowledge of the social world are internalised, ‘embodied’ social structures” (p. 468). </w:t>
      </w:r>
    </w:p>
    <w:p w14:paraId="47E13A51" w14:textId="77777777" w:rsidR="00C162AF" w:rsidRDefault="00C162AF">
      <w:pPr>
        <w:rPr>
          <w:rFonts w:ascii="Calibri" w:eastAsia="Calibri" w:hAnsi="Calibri" w:cs="Calibri"/>
        </w:rPr>
      </w:pPr>
    </w:p>
    <w:p w14:paraId="2686FFD5" w14:textId="77777777" w:rsidR="00C162AF" w:rsidRDefault="00D05BFB">
      <w:pPr>
        <w:spacing w:after="200" w:line="48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Furthermore, Dean (1999, p. 131) posits that risk is “a way of – or rather a set of different ways of ordering reality.”</w:t>
      </w:r>
      <w:r>
        <w:rPr>
          <w:rFonts w:ascii="Times New Roman" w:eastAsia="Times New Roman" w:hAnsi="Times New Roman" w:cs="Times New Roman"/>
          <w:color w:val="000000"/>
          <w:sz w:val="24"/>
        </w:rPr>
        <w:t xml:space="preserve"> By this logic, </w:t>
      </w:r>
      <w:r>
        <w:rPr>
          <w:rFonts w:ascii="Times New Roman" w:eastAsia="Times New Roman" w:hAnsi="Times New Roman" w:cs="Times New Roman"/>
          <w:sz w:val="24"/>
        </w:rPr>
        <w:t xml:space="preserve">risk – either real or imagined – plays a role in maintaining class boundaries and the status quo (Beck, 1992). Since it affects all of us, “risk displays an equalizing effect” (Beck, 1992, p.35) however, individuals’ conceptions of risk, as well as their access to different types of risk management strategies needed to mitigate and reduce the potential negative impact of risk, vary considerably. As a consequence, there will be different outcomes with regards to the level and types of risks individuals perceive to be exposed to and/or protected from, which, in turn, translate into different realities. </w:t>
      </w:r>
    </w:p>
    <w:p w14:paraId="24115005" w14:textId="77777777" w:rsidR="00C162AF" w:rsidRDefault="00C162AF">
      <w:pPr>
        <w:spacing w:after="0" w:line="480" w:lineRule="auto"/>
        <w:rPr>
          <w:rFonts w:ascii="Times New Roman" w:eastAsia="Times New Roman" w:hAnsi="Times New Roman" w:cs="Times New Roman"/>
          <w:sz w:val="24"/>
        </w:rPr>
      </w:pPr>
    </w:p>
    <w:p w14:paraId="473787CA" w14:textId="77777777" w:rsidR="00C162AF" w:rsidRDefault="00D05BFB">
      <w:pPr>
        <w:spacing w:after="200" w:line="480" w:lineRule="auto"/>
        <w:jc w:val="both"/>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Like every area of modern life, risks permeate the education market. Studies on education have shown that the schooling boom coupled with the pursuit of neoliberal governance in most countries have not only led to an over-production of risk in the education market, but also introduced other types of risks, such as the risk of choosing the wrong place and the wrong type of education </w:t>
      </w:r>
      <w:r>
        <w:rPr>
          <w:rFonts w:ascii="Times New Roman" w:eastAsia="Times New Roman" w:hAnsi="Times New Roman" w:cs="Times New Roman"/>
          <w:color w:val="000000"/>
          <w:sz w:val="24"/>
        </w:rPr>
        <w:t>(</w:t>
      </w:r>
      <w:proofErr w:type="spellStart"/>
      <w:r>
        <w:rPr>
          <w:rFonts w:ascii="Times New Roman" w:eastAsia="Times New Roman" w:hAnsi="Times New Roman" w:cs="Times New Roman"/>
          <w:sz w:val="24"/>
        </w:rPr>
        <w:t>Oria</w:t>
      </w:r>
      <w:proofErr w:type="spellEnd"/>
      <w:r>
        <w:rPr>
          <w:rFonts w:ascii="Times New Roman" w:eastAsia="Times New Roman" w:hAnsi="Times New Roman" w:cs="Times New Roman"/>
          <w:sz w:val="24"/>
        </w:rPr>
        <w:t>, et al. 2007</w:t>
      </w:r>
      <w:r>
        <w:rPr>
          <w:rFonts w:ascii="Times New Roman" w:eastAsia="Times New Roman" w:hAnsi="Times New Roman" w:cs="Times New Roman"/>
          <w:color w:val="000000"/>
          <w:sz w:val="24"/>
        </w:rPr>
        <w:t xml:space="preserve">). As a market, the ISEM caters to affluent parents </w:t>
      </w:r>
      <w:r>
        <w:rPr>
          <w:rFonts w:ascii="Times New Roman" w:eastAsia="Times New Roman" w:hAnsi="Times New Roman" w:cs="Times New Roman"/>
          <w:color w:val="000000"/>
          <w:sz w:val="24"/>
        </w:rPr>
        <w:lastRenderedPageBreak/>
        <w:t xml:space="preserve">with an array of choices both at home and abroad to choose from. Paradoxically, having too many choices means there is “always a possibility of wrong or unsuccessful choice-making in the education market place” (Ball, 2006, p.266). </w:t>
      </w:r>
    </w:p>
    <w:p w14:paraId="38611E29" w14:textId="77777777" w:rsidR="00C162AF" w:rsidRDefault="00C162AF">
      <w:pPr>
        <w:rPr>
          <w:rFonts w:ascii="Calibri" w:eastAsia="Calibri" w:hAnsi="Calibri" w:cs="Calibri"/>
        </w:rPr>
      </w:pPr>
    </w:p>
    <w:p w14:paraId="00CED334" w14:textId="77777777" w:rsidR="00C162AF" w:rsidRDefault="00D05BFB">
      <w:pPr>
        <w:keepNext/>
        <w:keepLines/>
        <w:spacing w:before="240" w:after="0" w:line="480" w:lineRule="auto"/>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 xml:space="preserve">International schooling as a risk management strategy </w:t>
      </w:r>
    </w:p>
    <w:p w14:paraId="1989303C" w14:textId="77777777" w:rsidR="00C162AF" w:rsidRDefault="00C162AF">
      <w:pPr>
        <w:rPr>
          <w:rFonts w:ascii="Calibri" w:eastAsia="Calibri" w:hAnsi="Calibri" w:cs="Calibri"/>
        </w:rPr>
      </w:pPr>
    </w:p>
    <w:p w14:paraId="3F0C2612"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democratisation of education has meant that without the strategic selection of both </w:t>
      </w:r>
      <w:r>
        <w:rPr>
          <w:rFonts w:ascii="Times New Roman" w:eastAsia="Times New Roman" w:hAnsi="Times New Roman" w:cs="Times New Roman"/>
          <w:i/>
          <w:sz w:val="24"/>
        </w:rPr>
        <w:t>place</w:t>
      </w:r>
      <w:r>
        <w:rPr>
          <w:rFonts w:ascii="Times New Roman" w:eastAsia="Times New Roman" w:hAnsi="Times New Roman" w:cs="Times New Roman"/>
          <w:sz w:val="24"/>
        </w:rPr>
        <w:t xml:space="preserve"> and </w:t>
      </w:r>
      <w:r>
        <w:rPr>
          <w:rFonts w:ascii="Times New Roman" w:eastAsia="Times New Roman" w:hAnsi="Times New Roman" w:cs="Times New Roman"/>
          <w:i/>
          <w:sz w:val="24"/>
        </w:rPr>
        <w:t>type</w:t>
      </w:r>
      <w:r>
        <w:rPr>
          <w:rFonts w:ascii="Times New Roman" w:eastAsia="Times New Roman" w:hAnsi="Times New Roman" w:cs="Times New Roman"/>
          <w:sz w:val="24"/>
        </w:rPr>
        <w:t xml:space="preserve"> of education, the middle and the upper classes risk falling “into the homogenous, the undifferentiated” category (Ball, 2003, p.63; Weis &amp; </w:t>
      </w:r>
      <w:proofErr w:type="spellStart"/>
      <w:r>
        <w:rPr>
          <w:rFonts w:ascii="Times New Roman" w:eastAsia="Times New Roman" w:hAnsi="Times New Roman" w:cs="Times New Roman"/>
          <w:sz w:val="24"/>
        </w:rPr>
        <w:t>Cipollone</w:t>
      </w:r>
      <w:proofErr w:type="spellEnd"/>
      <w:r>
        <w:rPr>
          <w:rFonts w:ascii="Times New Roman" w:eastAsia="Times New Roman" w:hAnsi="Times New Roman" w:cs="Times New Roman"/>
          <w:sz w:val="24"/>
        </w:rPr>
        <w:t xml:space="preserve">, 2013). Byrne (1999) argues that “spatial location determines access to crucial social </w:t>
      </w:r>
      <w:proofErr w:type="gramStart"/>
      <w:r>
        <w:rPr>
          <w:rFonts w:ascii="Times New Roman" w:eastAsia="Times New Roman" w:hAnsi="Times New Roman" w:cs="Times New Roman"/>
          <w:sz w:val="24"/>
        </w:rPr>
        <w:t>goods,</w:t>
      </w:r>
      <w:proofErr w:type="gramEnd"/>
      <w:r>
        <w:rPr>
          <w:rFonts w:ascii="Times New Roman" w:eastAsia="Times New Roman" w:hAnsi="Times New Roman" w:cs="Times New Roman"/>
          <w:sz w:val="24"/>
        </w:rPr>
        <w:t xml:space="preserve"> and in particular the different kinds of […] education [which] have enormous significance for future life trajectory” (p. 110). Several studies have found that spatial mobility (within and between nation-states) is one of the means by which the privileged classes minimise educational risk and accumulate both institutionalised and embodied forms of cultural capital (Reay et al., 2007; </w:t>
      </w:r>
      <w:proofErr w:type="spellStart"/>
      <w:r>
        <w:rPr>
          <w:rFonts w:ascii="Times New Roman" w:eastAsia="Times New Roman" w:hAnsi="Times New Roman" w:cs="Times New Roman"/>
          <w:sz w:val="24"/>
        </w:rPr>
        <w:t>Borjesson</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Broady</w:t>
      </w:r>
      <w:proofErr w:type="spellEnd"/>
      <w:r>
        <w:rPr>
          <w:rFonts w:ascii="Times New Roman" w:eastAsia="Times New Roman" w:hAnsi="Times New Roman" w:cs="Times New Roman"/>
          <w:sz w:val="24"/>
        </w:rPr>
        <w:t>, 2005). Research has also found that, as a form of signification, “place can […] be so important that it constitutes capital in itself” (</w:t>
      </w:r>
      <w:proofErr w:type="spellStart"/>
      <w:r>
        <w:rPr>
          <w:rFonts w:ascii="Times New Roman" w:eastAsia="Times New Roman" w:hAnsi="Times New Roman" w:cs="Times New Roman"/>
          <w:sz w:val="24"/>
        </w:rPr>
        <w:t>Borjesson</w:t>
      </w:r>
      <w:proofErr w:type="spellEnd"/>
      <w:r>
        <w:rPr>
          <w:rFonts w:ascii="Times New Roman" w:eastAsia="Times New Roman" w:hAnsi="Times New Roman" w:cs="Times New Roman"/>
          <w:sz w:val="24"/>
        </w:rPr>
        <w:t xml:space="preserve"> et al., 2007, p. 2). That is to say that there is a “place-specific symbolic capital” (</w:t>
      </w:r>
      <w:proofErr w:type="spellStart"/>
      <w:r>
        <w:rPr>
          <w:rFonts w:ascii="Times New Roman" w:eastAsia="Times New Roman" w:hAnsi="Times New Roman" w:cs="Times New Roman"/>
          <w:sz w:val="24"/>
        </w:rPr>
        <w:t>Borjesson</w:t>
      </w:r>
      <w:proofErr w:type="spellEnd"/>
      <w:r>
        <w:rPr>
          <w:rFonts w:ascii="Times New Roman" w:eastAsia="Times New Roman" w:hAnsi="Times New Roman" w:cs="Times New Roman"/>
          <w:sz w:val="24"/>
        </w:rPr>
        <w:t xml:space="preserve"> et al., 2007, p. 2).</w:t>
      </w:r>
    </w:p>
    <w:p w14:paraId="501D4F53" w14:textId="77777777" w:rsidR="00C162AF" w:rsidRDefault="00C162AF">
      <w:pPr>
        <w:spacing w:after="0" w:line="480" w:lineRule="auto"/>
        <w:rPr>
          <w:rFonts w:ascii="Times New Roman" w:eastAsia="Times New Roman" w:hAnsi="Times New Roman" w:cs="Times New Roman"/>
          <w:sz w:val="24"/>
        </w:rPr>
      </w:pPr>
    </w:p>
    <w:p w14:paraId="0F790FF4" w14:textId="77777777" w:rsidR="00C162AF" w:rsidRDefault="00D05BFB">
      <w:pPr>
        <w:spacing w:after="200" w:line="480" w:lineRule="auto"/>
        <w:jc w:val="both"/>
        <w:rPr>
          <w:rFonts w:ascii="Calibri" w:eastAsia="Calibri" w:hAnsi="Calibri" w:cs="Calibri"/>
          <w:b/>
          <w:color w:val="7030A0"/>
        </w:rPr>
      </w:pPr>
      <w:r>
        <w:rPr>
          <w:rFonts w:ascii="Times New Roman" w:eastAsia="Times New Roman" w:hAnsi="Times New Roman" w:cs="Times New Roman"/>
          <w:sz w:val="24"/>
        </w:rPr>
        <w:t xml:space="preserve">In their study of international schooling in Singapore, </w:t>
      </w:r>
      <w:proofErr w:type="spellStart"/>
      <w:r>
        <w:rPr>
          <w:rFonts w:ascii="Times New Roman" w:eastAsia="Times New Roman" w:hAnsi="Times New Roman" w:cs="Times New Roman"/>
          <w:sz w:val="24"/>
        </w:rPr>
        <w:t>Kenway</w:t>
      </w:r>
      <w:proofErr w:type="spellEnd"/>
      <w:r>
        <w:rPr>
          <w:rFonts w:ascii="Times New Roman" w:eastAsia="Times New Roman" w:hAnsi="Times New Roman" w:cs="Times New Roman"/>
          <w:sz w:val="24"/>
        </w:rPr>
        <w:t xml:space="preserve"> and Fahey (2014) argue that through participation in “global youth leadership programme,” students in elite international schools were “offered a strong sense of their own competence, agency and entitlement,” which, in turn, allows them “to imagine themselves as global leaders in various fields” (p. 191). In her study of middle class families in Hong Kong, Waters (2006) argues that educating their children in Canada was a type of social reproduction strategy used by Hong </w:t>
      </w:r>
      <w:proofErr w:type="spellStart"/>
      <w:r>
        <w:rPr>
          <w:rFonts w:ascii="Times New Roman" w:eastAsia="Times New Roman" w:hAnsi="Times New Roman" w:cs="Times New Roman"/>
          <w:sz w:val="24"/>
        </w:rPr>
        <w:t>Kongese</w:t>
      </w:r>
      <w:proofErr w:type="spellEnd"/>
      <w:r>
        <w:rPr>
          <w:rFonts w:ascii="Times New Roman" w:eastAsia="Times New Roman" w:hAnsi="Times New Roman" w:cs="Times New Roman"/>
          <w:sz w:val="24"/>
        </w:rPr>
        <w:t xml:space="preserve"> middle-classes to maintain their social and economic positions. Waters (2006) also </w:t>
      </w:r>
      <w:r>
        <w:rPr>
          <w:rFonts w:ascii="Times New Roman" w:eastAsia="Times New Roman" w:hAnsi="Times New Roman" w:cs="Times New Roman"/>
          <w:sz w:val="24"/>
        </w:rPr>
        <w:lastRenderedPageBreak/>
        <w:t xml:space="preserve">posits that being educated in Canada was integral to the formation and acquisition of what she terms the Transnational Capitalist Class in Hong Kong. </w:t>
      </w:r>
    </w:p>
    <w:p w14:paraId="3265AD3A" w14:textId="77777777" w:rsidR="00C162AF" w:rsidRDefault="00C162AF">
      <w:pPr>
        <w:rPr>
          <w:rFonts w:ascii="Calibri" w:eastAsia="Calibri" w:hAnsi="Calibri" w:cs="Calibri"/>
        </w:rPr>
      </w:pPr>
    </w:p>
    <w:p w14:paraId="01B35CA5"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significance of acquiring Western education abroad rather than at home was further highlighted in Sin’s (2013) analysis of Malaysian students studying in UK universities. Sin writes;</w:t>
      </w:r>
    </w:p>
    <w:p w14:paraId="58F5DFDC" w14:textId="77777777" w:rsidR="00C162AF" w:rsidRDefault="00D05BFB">
      <w:pPr>
        <w:spacing w:after="20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Participants who would complete their education in Malaysia anticipated a lack of appreciation of their mode of study in the labour market, as opposed to their onshore counterparts [Malaysian students studying in the UK] who were believed to enjoy higher status recognition (p. 856).</w:t>
      </w:r>
      <w:r>
        <w:rPr>
          <w:rFonts w:ascii="Times New Roman" w:eastAsia="Times New Roman" w:hAnsi="Times New Roman" w:cs="Times New Roman"/>
          <w:color w:val="FF0000"/>
          <w:sz w:val="24"/>
        </w:rPr>
        <w:t xml:space="preserve"> </w:t>
      </w:r>
    </w:p>
    <w:p w14:paraId="6B99E46C" w14:textId="77777777" w:rsidR="00C162AF" w:rsidRDefault="00D05BFB">
      <w:pPr>
        <w:spacing w:line="480" w:lineRule="auto"/>
        <w:jc w:val="both"/>
        <w:rPr>
          <w:rFonts w:ascii="Calibri" w:eastAsia="Calibri" w:hAnsi="Calibri" w:cs="Calibri"/>
          <w:b/>
          <w:color w:val="7030A0"/>
        </w:rPr>
      </w:pPr>
      <w:r>
        <w:rPr>
          <w:rFonts w:ascii="Times New Roman" w:eastAsia="Times New Roman" w:hAnsi="Times New Roman" w:cs="Times New Roman"/>
          <w:sz w:val="24"/>
        </w:rPr>
        <w:t xml:space="preserve">In my own recent research, I found that by consuming international schooling abroad, Nigerian elite parents are able to present themselves as the distinguished possessors of high taste and the emerging rich (most of whom can only afford to consume international schooling in Nigeria) or “pretentious challengers” to use a </w:t>
      </w:r>
      <w:proofErr w:type="spellStart"/>
      <w:r>
        <w:rPr>
          <w:rFonts w:ascii="Times New Roman" w:eastAsia="Times New Roman" w:hAnsi="Times New Roman" w:cs="Times New Roman"/>
          <w:sz w:val="24"/>
        </w:rPr>
        <w:t>Bourdieusian</w:t>
      </w:r>
      <w:proofErr w:type="spellEnd"/>
      <w:r>
        <w:rPr>
          <w:rFonts w:ascii="Times New Roman" w:eastAsia="Times New Roman" w:hAnsi="Times New Roman" w:cs="Times New Roman"/>
          <w:sz w:val="24"/>
        </w:rPr>
        <w:t xml:space="preserve"> term (Bourdieu, 1984, p. 251 in Ayling, 2015b, p. 458). Crucially, I found that by educating their children in boarding schools with predominantly white pupils, Nigerian elite parents can construct their children as “the exceptions to the rule” (Kendall, 2002, p.15 in Ayling, 2015b, p. 462); that is, as one of the few Black people with similar moral values and intelligence as their White counterparts.  Consequently, as well as being an exclusion strategy, the ISEM is also a consumption space where non-Western elites can and do </w:t>
      </w:r>
      <w:r>
        <w:rPr>
          <w:rFonts w:ascii="Times New Roman" w:eastAsia="Times New Roman" w:hAnsi="Times New Roman" w:cs="Times New Roman"/>
          <w:i/>
          <w:sz w:val="24"/>
        </w:rPr>
        <w:t>perform</w:t>
      </w:r>
      <w:r>
        <w:rPr>
          <w:rFonts w:ascii="Times New Roman" w:eastAsia="Times New Roman" w:hAnsi="Times New Roman" w:cs="Times New Roman"/>
          <w:sz w:val="24"/>
        </w:rPr>
        <w:t xml:space="preserve"> their class. </w:t>
      </w:r>
    </w:p>
    <w:p w14:paraId="09DCEA7D" w14:textId="77777777" w:rsidR="00C162AF" w:rsidRDefault="00C162AF" w:rsidP="00E53D80">
      <w:pPr>
        <w:rPr>
          <w:rFonts w:eastAsia="Times New Roman"/>
        </w:rPr>
      </w:pPr>
    </w:p>
    <w:p w14:paraId="7B1C7C92" w14:textId="188D83E9" w:rsidR="00C162AF" w:rsidRDefault="00D05BFB">
      <w:pPr>
        <w:spacing w:after="200" w:line="48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Despite these perceived benefits, it is important to stress that this analysis is not intended to extol the virtues of the ISEM. Rather, I explore the perceived risks that non-western parents associate with educating their children in the West, specifically drawing on a case study of </w:t>
      </w:r>
      <w:r>
        <w:rPr>
          <w:rFonts w:ascii="Times New Roman" w:eastAsia="Times New Roman" w:hAnsi="Times New Roman" w:cs="Times New Roman"/>
          <w:sz w:val="24"/>
        </w:rPr>
        <w:lastRenderedPageBreak/>
        <w:t xml:space="preserve">Nigerian elites. Whilst educating their children in UK-based private boarding school enables these parents to acquire the position of seniority within their social field, losing their </w:t>
      </w:r>
      <w:r w:rsidR="00F83228">
        <w:rPr>
          <w:rFonts w:ascii="Times New Roman" w:eastAsia="Times New Roman" w:hAnsi="Times New Roman" w:cs="Times New Roman"/>
          <w:sz w:val="24"/>
        </w:rPr>
        <w:t>children’s</w:t>
      </w:r>
      <w:r>
        <w:rPr>
          <w:rFonts w:ascii="Times New Roman" w:eastAsia="Times New Roman" w:hAnsi="Times New Roman" w:cs="Times New Roman"/>
          <w:sz w:val="24"/>
        </w:rPr>
        <w:t xml:space="preserve"> perceived ‘</w:t>
      </w:r>
      <w:proofErr w:type="spellStart"/>
      <w:r>
        <w:rPr>
          <w:rFonts w:ascii="Times New Roman" w:eastAsia="Times New Roman" w:hAnsi="Times New Roman" w:cs="Times New Roman"/>
          <w:sz w:val="24"/>
        </w:rPr>
        <w:t>Africannesss</w:t>
      </w:r>
      <w:proofErr w:type="spellEnd"/>
      <w:r>
        <w:rPr>
          <w:rFonts w:ascii="Times New Roman" w:eastAsia="Times New Roman" w:hAnsi="Times New Roman" w:cs="Times New Roman"/>
          <w:sz w:val="24"/>
        </w:rPr>
        <w:t>’ or ‘</w:t>
      </w:r>
      <w:proofErr w:type="spellStart"/>
      <w:r>
        <w:rPr>
          <w:rFonts w:ascii="Times New Roman" w:eastAsia="Times New Roman" w:hAnsi="Times New Roman" w:cs="Times New Roman"/>
          <w:sz w:val="24"/>
        </w:rPr>
        <w:t>Nigerianness</w:t>
      </w:r>
      <w:proofErr w:type="spellEnd"/>
      <w:r>
        <w:rPr>
          <w:rFonts w:ascii="Times New Roman" w:eastAsia="Times New Roman" w:hAnsi="Times New Roman" w:cs="Times New Roman"/>
          <w:sz w:val="24"/>
        </w:rPr>
        <w:t>’ poses a real risk to their children’s future status as local elites</w:t>
      </w:r>
      <w:r w:rsidR="00244285">
        <w:rPr>
          <w:rFonts w:ascii="Times New Roman" w:eastAsia="Times New Roman" w:hAnsi="Times New Roman" w:cs="Times New Roman"/>
          <w:sz w:val="24"/>
        </w:rPr>
        <w:t>.</w:t>
      </w:r>
      <w:r w:rsidR="00244285">
        <w:rPr>
          <w:rStyle w:val="EndnoteReference"/>
          <w:rFonts w:ascii="Times New Roman" w:eastAsia="Times New Roman" w:hAnsi="Times New Roman" w:cs="Times New Roman"/>
          <w:sz w:val="24"/>
        </w:rPr>
        <w:endnoteReference w:id="3"/>
      </w:r>
      <w:r>
        <w:rPr>
          <w:rFonts w:ascii="Times New Roman" w:eastAsia="Times New Roman" w:hAnsi="Times New Roman" w:cs="Times New Roman"/>
          <w:sz w:val="24"/>
        </w:rPr>
        <w:t xml:space="preserve"> This is because when stripped of their </w:t>
      </w:r>
      <w:proofErr w:type="spellStart"/>
      <w:r>
        <w:rPr>
          <w:rFonts w:ascii="Times New Roman" w:eastAsia="Times New Roman" w:hAnsi="Times New Roman" w:cs="Times New Roman"/>
          <w:sz w:val="24"/>
        </w:rPr>
        <w:t>Nigerianness</w:t>
      </w:r>
      <w:proofErr w:type="spellEnd"/>
      <w:r>
        <w:rPr>
          <w:rFonts w:ascii="Times New Roman" w:eastAsia="Times New Roman" w:hAnsi="Times New Roman" w:cs="Times New Roman"/>
          <w:sz w:val="24"/>
        </w:rPr>
        <w:t xml:space="preserve">, their children will be unrecognisable as local/national elites and thus without value (Ayling, 2015b). </w:t>
      </w:r>
    </w:p>
    <w:p w14:paraId="0EE3F1F7" w14:textId="77777777" w:rsidR="00C162AF" w:rsidRDefault="00C162AF">
      <w:pPr>
        <w:spacing w:after="0" w:line="480" w:lineRule="auto"/>
        <w:rPr>
          <w:rFonts w:ascii="Times New Roman" w:eastAsia="Times New Roman" w:hAnsi="Times New Roman" w:cs="Times New Roman"/>
          <w:sz w:val="24"/>
        </w:rPr>
      </w:pPr>
    </w:p>
    <w:p w14:paraId="59C64D32" w14:textId="77777777" w:rsidR="00C162AF" w:rsidRDefault="00D05BFB">
      <w:pPr>
        <w:spacing w:after="200" w:line="48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The West is often described as a liberal society (Siedentop, 2014), whereas African societies are described as deferential and conservative (</w:t>
      </w:r>
      <w:proofErr w:type="spellStart"/>
      <w:r>
        <w:rPr>
          <w:rFonts w:ascii="Times New Roman" w:eastAsia="Times New Roman" w:hAnsi="Times New Roman" w:cs="Times New Roman"/>
          <w:sz w:val="24"/>
        </w:rPr>
        <w:t>Menkiti</w:t>
      </w:r>
      <w:proofErr w:type="spellEnd"/>
      <w:r>
        <w:rPr>
          <w:rFonts w:ascii="Times New Roman" w:eastAsia="Times New Roman" w:hAnsi="Times New Roman" w:cs="Times New Roman"/>
          <w:sz w:val="24"/>
        </w:rPr>
        <w:t>, 1984). Paradoxically, Western liberalism is often perceived by non-Westerners “as standing for indifference and permissiveness, if not for decadence” (Siedentop, 2014, p. 2). In African societies, such as Nigeria, children are not afforded similar rights and value as adults (</w:t>
      </w:r>
      <w:proofErr w:type="spellStart"/>
      <w:r>
        <w:rPr>
          <w:rFonts w:ascii="Times New Roman" w:eastAsia="Times New Roman" w:hAnsi="Times New Roman" w:cs="Times New Roman"/>
          <w:sz w:val="24"/>
        </w:rPr>
        <w:t>Menkiti</w:t>
      </w:r>
      <w:proofErr w:type="spellEnd"/>
      <w:r>
        <w:rPr>
          <w:rFonts w:ascii="Times New Roman" w:eastAsia="Times New Roman" w:hAnsi="Times New Roman" w:cs="Times New Roman"/>
          <w:sz w:val="24"/>
        </w:rPr>
        <w:t xml:space="preserve">, 1984). Rather, children - and particularly girls - are expected to ‘know their place’ and be respectful, humble and subservient to their elders. </w:t>
      </w:r>
    </w:p>
    <w:p w14:paraId="278C6769" w14:textId="77777777" w:rsidR="00C162AF" w:rsidRDefault="00C162AF">
      <w:pPr>
        <w:rPr>
          <w:rFonts w:ascii="Calibri" w:eastAsia="Calibri" w:hAnsi="Calibri" w:cs="Calibri"/>
        </w:rPr>
      </w:pPr>
    </w:p>
    <w:p w14:paraId="5067DE5E"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Given the distinct cultural differences between African and Western societies it should not be presumed that educating an African child in the West does not come with some risk. Through drawing on a sociocultural analysis of perceived risk and risk management, this paper advances the ISEM scholarship by problematizing the ISEM as risk-free to non-Western elite parents.  </w:t>
      </w:r>
    </w:p>
    <w:p w14:paraId="3BCA90F8" w14:textId="77777777" w:rsidR="00C162AF" w:rsidRDefault="00C162AF">
      <w:pPr>
        <w:rPr>
          <w:rFonts w:ascii="Calibri" w:eastAsia="Calibri" w:hAnsi="Calibri" w:cs="Calibri"/>
        </w:rPr>
      </w:pPr>
    </w:p>
    <w:p w14:paraId="6528453F" w14:textId="77777777" w:rsidR="00C162AF" w:rsidRDefault="00D05BFB" w:rsidP="009E4392">
      <w:pPr>
        <w:keepNext/>
        <w:keepLines/>
        <w:spacing w:before="240" w:after="0" w:line="480" w:lineRule="auto"/>
        <w:jc w:val="center"/>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The Study</w:t>
      </w:r>
    </w:p>
    <w:p w14:paraId="54F562D8" w14:textId="77777777" w:rsidR="00C162AF" w:rsidRDefault="00C162AF">
      <w:pPr>
        <w:rPr>
          <w:rFonts w:ascii="Calibri" w:eastAsia="Calibri" w:hAnsi="Calibri" w:cs="Calibri"/>
        </w:rPr>
      </w:pPr>
    </w:p>
    <w:p w14:paraId="64DDD3F4" w14:textId="77777777" w:rsidR="00C162AF" w:rsidRDefault="00D05BFB">
      <w:pPr>
        <w:spacing w:after="200" w:line="480" w:lineRule="auto"/>
        <w:ind w:left="-142" w:right="-347"/>
        <w:jc w:val="both"/>
        <w:rPr>
          <w:rFonts w:ascii="Times New Roman" w:eastAsia="Times New Roman" w:hAnsi="Times New Roman" w:cs="Times New Roman"/>
          <w:sz w:val="24"/>
        </w:rPr>
      </w:pPr>
      <w:r>
        <w:rPr>
          <w:rFonts w:ascii="Times New Roman" w:eastAsia="Times New Roman" w:hAnsi="Times New Roman" w:cs="Times New Roman"/>
          <w:sz w:val="24"/>
        </w:rPr>
        <w:t xml:space="preserve">The research reported in this paper is part of a larger study that investigated the consumption of international schooling by affluent Nigerian parents. Both quantitative (questionnaires) and </w:t>
      </w:r>
      <w:r>
        <w:rPr>
          <w:rFonts w:ascii="Times New Roman" w:eastAsia="Times New Roman" w:hAnsi="Times New Roman" w:cs="Times New Roman"/>
          <w:sz w:val="24"/>
        </w:rPr>
        <w:lastRenderedPageBreak/>
        <w:t>qualitative (semi-structured interview) data collection methods were used in the research. Drawing upon interviews from 25 Nigerian parents with children in private boarding schools in England and Canada, this paper reveals the specific type of risk that this cohort of parents associates with the ISEM. Furthermore, drawing upon both quantitative and qualitative data, the paper provides a systematic analysis of the three types of risk management strategies – Right time, Right country and Right school – that Nigerian parents employ to circu</w:t>
      </w:r>
      <w:r w:rsidR="00E53D80">
        <w:rPr>
          <w:rFonts w:ascii="Times New Roman" w:eastAsia="Times New Roman" w:hAnsi="Times New Roman" w:cs="Times New Roman"/>
          <w:sz w:val="24"/>
        </w:rPr>
        <w:t>mvent the perceived risk. The article</w:t>
      </w:r>
      <w:r>
        <w:rPr>
          <w:rFonts w:ascii="Times New Roman" w:eastAsia="Times New Roman" w:hAnsi="Times New Roman" w:cs="Times New Roman"/>
          <w:sz w:val="24"/>
        </w:rPr>
        <w:t xml:space="preserve"> also contributes to the on-going debate on the discourses of risk by capturing the specificities of non-Western understanding of risk as it pertains to the consumption of international schooling.  This paper reports two of the key findings from the original study. </w:t>
      </w:r>
    </w:p>
    <w:p w14:paraId="2D192F87" w14:textId="77777777" w:rsidR="00C162AF" w:rsidRDefault="00C162AF">
      <w:pPr>
        <w:rPr>
          <w:rFonts w:ascii="Calibri" w:eastAsia="Calibri" w:hAnsi="Calibri" w:cs="Calibri"/>
        </w:rPr>
      </w:pPr>
    </w:p>
    <w:p w14:paraId="3A41197F" w14:textId="3200B002" w:rsidR="00C162AF" w:rsidRDefault="00D05BFB">
      <w:pPr>
        <w:spacing w:after="200" w:line="480" w:lineRule="auto"/>
        <w:ind w:left="-142" w:right="-347"/>
        <w:jc w:val="both"/>
        <w:rPr>
          <w:rFonts w:ascii="Times New Roman" w:eastAsia="Times New Roman" w:hAnsi="Times New Roman" w:cs="Times New Roman"/>
          <w:sz w:val="24"/>
        </w:rPr>
      </w:pPr>
      <w:r>
        <w:rPr>
          <w:rFonts w:ascii="Times New Roman" w:eastAsia="Times New Roman" w:hAnsi="Times New Roman" w:cs="Times New Roman"/>
          <w:sz w:val="24"/>
        </w:rPr>
        <w:t xml:space="preserve">Since elites are difficult group to access (Harvey, 2010), a non-probability purposive and snowball sampling frames were used to recruit the research participants (Smith et al. 2009). With one exception, all the parents were recruited via third parties. Goldstein (2002) warns that “reliance on connections [can lead] to </w:t>
      </w:r>
      <w:r w:rsidR="00F83228">
        <w:rPr>
          <w:rFonts w:ascii="Times New Roman" w:eastAsia="Times New Roman" w:hAnsi="Times New Roman" w:cs="Times New Roman"/>
          <w:sz w:val="24"/>
        </w:rPr>
        <w:t>an unbalanced set of interviews</w:t>
      </w:r>
      <w:r>
        <w:rPr>
          <w:rFonts w:ascii="Times New Roman" w:eastAsia="Times New Roman" w:hAnsi="Times New Roman" w:cs="Times New Roman"/>
          <w:sz w:val="24"/>
        </w:rPr>
        <w:t xml:space="preserve">” </w:t>
      </w:r>
      <w:r w:rsidR="00F83228">
        <w:rPr>
          <w:rFonts w:ascii="Times New Roman" w:eastAsia="Times New Roman" w:hAnsi="Times New Roman" w:cs="Times New Roman"/>
          <w:sz w:val="24"/>
        </w:rPr>
        <w:t xml:space="preserve">(p, 671), </w:t>
      </w:r>
      <w:r>
        <w:rPr>
          <w:rFonts w:ascii="Times New Roman" w:eastAsia="Times New Roman" w:hAnsi="Times New Roman" w:cs="Times New Roman"/>
          <w:sz w:val="24"/>
        </w:rPr>
        <w:t xml:space="preserve">since different gatekeepers are likely to only recruit their kind. Although mothers were disproportionately represented in the research, this had less to do with the sampling frame used and more to do with how mothers tend to be the ones that come forward in school choice research (Williams, et al., 2008). Semi-structured interviews were used with all the participants. The majority of the interviews were conducted in Nigeria (Lagos, Abuja and Port-Harcourt) between 2012 and 2014 with a few conducted in London. All the interviews, with one exception, were held with only one parent.  </w:t>
      </w:r>
    </w:p>
    <w:p w14:paraId="6E7BF39A" w14:textId="77777777" w:rsidR="00C162AF" w:rsidRDefault="00C162AF">
      <w:pPr>
        <w:rPr>
          <w:rFonts w:ascii="Calibri" w:eastAsia="Calibri" w:hAnsi="Calibri" w:cs="Calibri"/>
          <w:color w:val="5A5A5A"/>
          <w:spacing w:val="15"/>
        </w:rPr>
      </w:pPr>
    </w:p>
    <w:p w14:paraId="243D4C50" w14:textId="77777777" w:rsidR="00C162AF" w:rsidRDefault="00D05BFB">
      <w:pPr>
        <w:spacing w:after="200" w:line="480" w:lineRule="auto"/>
        <w:ind w:left="-142" w:right="-347"/>
        <w:jc w:val="both"/>
        <w:rPr>
          <w:rFonts w:ascii="Times New Roman" w:eastAsia="Times New Roman" w:hAnsi="Times New Roman" w:cs="Times New Roman"/>
          <w:sz w:val="24"/>
        </w:rPr>
      </w:pPr>
      <w:r>
        <w:rPr>
          <w:rFonts w:ascii="Times New Roman" w:eastAsia="Times New Roman" w:hAnsi="Times New Roman" w:cs="Times New Roman"/>
          <w:sz w:val="24"/>
        </w:rPr>
        <w:t xml:space="preserve">Twenty-six Nigerian parents were recruited for the original study. This number consisted of 11 fathers and 15 mothers. One of the mothers in the study had sent her daughter to Ghana. Given the focus of the paper, data from this parent’s interview transcript will not be included here. Four of the 25 parents had sent their children to Canada while the other 21 parents had sent their children </w:t>
      </w:r>
      <w:r>
        <w:rPr>
          <w:rFonts w:ascii="Times New Roman" w:eastAsia="Times New Roman" w:hAnsi="Times New Roman" w:cs="Times New Roman"/>
          <w:sz w:val="24"/>
        </w:rPr>
        <w:lastRenderedPageBreak/>
        <w:t>to the UK. The four parents who had sent their children to Canada were fathers and held managerial positions in Shell Petroleum Development Company, Nigeria, at the time of the fieldwork. The other group of parents consisted of fourteen mothers and seven fathers</w:t>
      </w:r>
      <w:r>
        <w:rPr>
          <w:rFonts w:ascii="Times New Roman" w:eastAsia="Times New Roman" w:hAnsi="Times New Roman" w:cs="Times New Roman"/>
          <w:color w:val="00B050"/>
          <w:sz w:val="24"/>
        </w:rPr>
        <w:t xml:space="preserve">. </w:t>
      </w:r>
      <w:r>
        <w:rPr>
          <w:rFonts w:ascii="Times New Roman" w:eastAsia="Times New Roman" w:hAnsi="Times New Roman" w:cs="Times New Roman"/>
          <w:sz w:val="24"/>
        </w:rPr>
        <w:t xml:space="preserve">The fathers in this group were mostly directors or CEOs of major organisations or owned their own firms. At the time of the fieldwork, two of the mothers held political appointments at federal and state levels. The other women either run their own businesses and/or are married to senior business executives. </w:t>
      </w:r>
    </w:p>
    <w:p w14:paraId="5EA56C28" w14:textId="77777777" w:rsidR="00C162AF" w:rsidRDefault="00C162AF" w:rsidP="006539C8">
      <w:pPr>
        <w:rPr>
          <w:rFonts w:eastAsia="Times New Roman"/>
        </w:rPr>
      </w:pPr>
    </w:p>
    <w:p w14:paraId="0B33253C" w14:textId="7280A8E6" w:rsidR="00C162AF" w:rsidRPr="00CC055E" w:rsidRDefault="00D05BFB">
      <w:pPr>
        <w:spacing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Each of the parents was asked to complete a questionnaire, which provided socio-demographic data such as religion, education, ethnicity, age a</w:t>
      </w:r>
      <w:r w:rsidR="00CC055E">
        <w:rPr>
          <w:rFonts w:ascii="Times New Roman" w:eastAsia="Times New Roman" w:hAnsi="Times New Roman" w:cs="Times New Roman"/>
          <w:sz w:val="24"/>
        </w:rPr>
        <w:t>nd gender</w:t>
      </w:r>
      <w:r>
        <w:rPr>
          <w:rFonts w:ascii="Times New Roman" w:eastAsia="Times New Roman" w:hAnsi="Times New Roman" w:cs="Times New Roman"/>
          <w:sz w:val="24"/>
        </w:rPr>
        <w:t>. The quantitative data generated shows that the parents who had sent their children to the UK exhibited some of the characteristics of elites, such as power and high occupational position (Boyd, 1973). Given the huge differences in school fees between UK-based private schools and Canadian private schools</w:t>
      </w:r>
      <w:r w:rsidR="00F83228">
        <w:rPr>
          <w:rFonts w:ascii="Times New Roman" w:eastAsia="Times New Roman" w:hAnsi="Times New Roman" w:cs="Times New Roman"/>
          <w:sz w:val="24"/>
        </w:rPr>
        <w:t xml:space="preserve"> </w:t>
      </w:r>
      <w:r w:rsidR="00CC055E" w:rsidRPr="001A1603">
        <w:rPr>
          <w:rFonts w:ascii="Times New Roman" w:eastAsia="Times New Roman" w:hAnsi="Times New Roman" w:cs="Times New Roman"/>
          <w:sz w:val="24"/>
        </w:rPr>
        <w:t xml:space="preserve">(the quantitative data indicates that it costs twice as much to send a child to UK-based private boarding school </w:t>
      </w:r>
      <w:r w:rsidR="00D17B6A" w:rsidRPr="001A1603">
        <w:rPr>
          <w:rFonts w:ascii="Times New Roman" w:eastAsia="Times New Roman" w:hAnsi="Times New Roman" w:cs="Times New Roman"/>
          <w:sz w:val="24"/>
        </w:rPr>
        <w:t xml:space="preserve">as it does </w:t>
      </w:r>
      <w:r w:rsidR="00CC055E" w:rsidRPr="001A1603">
        <w:rPr>
          <w:rFonts w:ascii="Times New Roman" w:eastAsia="Times New Roman" w:hAnsi="Times New Roman" w:cs="Times New Roman"/>
          <w:sz w:val="24"/>
        </w:rPr>
        <w:t>in Canada)</w:t>
      </w:r>
      <w:r w:rsidRPr="001A1603">
        <w:rPr>
          <w:rFonts w:ascii="Times New Roman" w:eastAsia="Times New Roman" w:hAnsi="Times New Roman" w:cs="Times New Roman"/>
          <w:sz w:val="24"/>
        </w:rPr>
        <w:t xml:space="preserve">, coupled with the fact that parents that sent their children to Canada only held middle management </w:t>
      </w:r>
      <w:r>
        <w:rPr>
          <w:rFonts w:ascii="Times New Roman" w:eastAsia="Times New Roman" w:hAnsi="Times New Roman" w:cs="Times New Roman"/>
          <w:sz w:val="24"/>
        </w:rPr>
        <w:t xml:space="preserve">position at the time of the study, these four fathers are described in this paper as middle-class. The data from these four middle-class parents are included in this paper as it highlights the influence of social class on individuals’ perception of risk and more importantly, their ability to manage risk. </w:t>
      </w:r>
      <w:r w:rsidRPr="00CC055E">
        <w:rPr>
          <w:rFonts w:ascii="Times New Roman" w:eastAsia="Times New Roman" w:hAnsi="Times New Roman" w:cs="Times New Roman"/>
          <w:sz w:val="24"/>
        </w:rPr>
        <w:t xml:space="preserve">Pseudonyms are used throughout the paper to protect the participants’ identity. </w:t>
      </w:r>
    </w:p>
    <w:p w14:paraId="44281516" w14:textId="77777777" w:rsidR="00C162AF" w:rsidRDefault="00C162AF">
      <w:pPr>
        <w:rPr>
          <w:rFonts w:ascii="Calibri" w:eastAsia="Calibri" w:hAnsi="Calibri" w:cs="Calibri"/>
        </w:rPr>
      </w:pPr>
    </w:p>
    <w:p w14:paraId="50BDBFDD" w14:textId="77777777" w:rsidR="00C162AF" w:rsidRDefault="00D05BFB">
      <w:pPr>
        <w:keepNext/>
        <w:keepLines/>
        <w:spacing w:before="240" w:after="0" w:line="480" w:lineRule="auto"/>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 xml:space="preserve">Parents’ concern with the ISEM </w:t>
      </w:r>
    </w:p>
    <w:p w14:paraId="1A765715" w14:textId="77777777" w:rsidR="00C162AF" w:rsidRDefault="00D05BFB">
      <w:pPr>
        <w:spacing w:after="0" w:line="360" w:lineRule="auto"/>
        <w:ind w:left="357"/>
        <w:jc w:val="both"/>
        <w:rPr>
          <w:rFonts w:ascii="Times New Roman" w:eastAsia="Times New Roman" w:hAnsi="Times New Roman" w:cs="Times New Roman"/>
          <w:i/>
          <w:sz w:val="24"/>
        </w:rPr>
      </w:pPr>
      <w:r>
        <w:rPr>
          <w:rFonts w:ascii="Times New Roman" w:eastAsia="Times New Roman" w:hAnsi="Times New Roman" w:cs="Times New Roman"/>
          <w:i/>
          <w:sz w:val="24"/>
        </w:rPr>
        <w:t>Culture is about where you come from. It links you with where you are from. The culture in Nigeria is different from culture here [UK] and with the skin they have which is the black skin, that culture [African/Nigerian] must show forth in them</w:t>
      </w:r>
      <w:r>
        <w:rPr>
          <w:rFonts w:ascii="Times New Roman" w:eastAsia="Times New Roman" w:hAnsi="Times New Roman" w:cs="Times New Roman"/>
          <w:sz w:val="24"/>
        </w:rPr>
        <w:t xml:space="preserve"> (Mrs. Ola).</w:t>
      </w:r>
      <w:r>
        <w:rPr>
          <w:rFonts w:ascii="Times New Roman" w:eastAsia="Times New Roman" w:hAnsi="Times New Roman" w:cs="Times New Roman"/>
          <w:i/>
          <w:sz w:val="24"/>
        </w:rPr>
        <w:t xml:space="preserve"> </w:t>
      </w:r>
    </w:p>
    <w:p w14:paraId="48F77348" w14:textId="77777777" w:rsidR="00C162AF" w:rsidRDefault="00C162AF">
      <w:pPr>
        <w:spacing w:after="200" w:line="480" w:lineRule="auto"/>
        <w:jc w:val="both"/>
        <w:rPr>
          <w:rFonts w:ascii="Times New Roman" w:eastAsia="Times New Roman" w:hAnsi="Times New Roman" w:cs="Times New Roman"/>
          <w:b/>
          <w:i/>
          <w:color w:val="FF0000"/>
          <w:sz w:val="24"/>
        </w:rPr>
      </w:pPr>
    </w:p>
    <w:p w14:paraId="580E62E7" w14:textId="77777777" w:rsidR="00C162AF" w:rsidRDefault="00D05BFB">
      <w:pPr>
        <w:spacing w:after="200" w:line="48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lastRenderedPageBreak/>
        <w:t xml:space="preserve">To gain a better understanding of the reasons why affluent Nigerian parents consume international schooling, parents were asked to explain what they perceived as the benefits of sending their children overseas for their education. It is therefore surprising to find that the rhetoric of loss and risk permeate parents’ narratives. Compounding the fear of not getting a good return for their investment by investing in the ‘wrong’ child, parents were also worried that educating their children in the West may result in their children losing their African identity. </w:t>
      </w:r>
    </w:p>
    <w:p w14:paraId="3AF51847" w14:textId="77777777" w:rsidR="00C162AF" w:rsidRDefault="00C162AF">
      <w:pPr>
        <w:rPr>
          <w:rFonts w:ascii="Calibri" w:eastAsia="Calibri" w:hAnsi="Calibri" w:cs="Calibri"/>
        </w:rPr>
      </w:pPr>
    </w:p>
    <w:p w14:paraId="67B125E5"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As indicated in Mrs. Ola’s comment above, parents were keen to stress the importance of culture particularly in terms of its role in identity formation. Culture was perceived as a tether that binds one to their ancestral root. The implication of Mrs. Ola’s comment is the idea that having a black skin colour does not necessarily make one an African or indeed a Nigerian. Rather, to qualify as an African/Nigerian, one must also be able to, through actions and attitude, to ‘act’ their culture. Thus, for these parents, the formation of an African / Nigerian identity is dependent entirely on the acquisition and internalisation of what they perceived as African cultural norms, values and beliefs. </w:t>
      </w:r>
    </w:p>
    <w:p w14:paraId="1207B4AF" w14:textId="77777777" w:rsidR="00C162AF" w:rsidRDefault="00C162AF">
      <w:pPr>
        <w:spacing w:after="0" w:line="480" w:lineRule="auto"/>
        <w:rPr>
          <w:rFonts w:ascii="Times New Roman" w:eastAsia="Times New Roman" w:hAnsi="Times New Roman" w:cs="Times New Roman"/>
          <w:sz w:val="24"/>
        </w:rPr>
      </w:pPr>
    </w:p>
    <w:p w14:paraId="4CAB6608"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African culture is constructed in opposition to Western culture by parents in this study. For example, parents often describe African societies as “very conservative,” “traditional,” and “strict” while phrases such as “too much freedom” and “too liberal” were used to describe the West. The comment below is typical of parents’ views of Western societies. </w:t>
      </w:r>
    </w:p>
    <w:p w14:paraId="66760D2E"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The level of exposure of the average British child is not what I would wish for my child […] </w:t>
      </w:r>
      <w:proofErr w:type="gramStart"/>
      <w:r>
        <w:rPr>
          <w:rFonts w:ascii="Times New Roman" w:eastAsia="Times New Roman" w:hAnsi="Times New Roman" w:cs="Times New Roman"/>
          <w:sz w:val="24"/>
        </w:rPr>
        <w:t>That</w:t>
      </w:r>
      <w:proofErr w:type="gramEnd"/>
      <w:r>
        <w:rPr>
          <w:rFonts w:ascii="Times New Roman" w:eastAsia="Times New Roman" w:hAnsi="Times New Roman" w:cs="Times New Roman"/>
          <w:sz w:val="24"/>
        </w:rPr>
        <w:t xml:space="preserve"> kind of respect that my children are supposed to give to their seniors, I </w:t>
      </w:r>
      <w:r>
        <w:rPr>
          <w:rFonts w:ascii="Times New Roman" w:eastAsia="Times New Roman" w:hAnsi="Times New Roman" w:cs="Times New Roman"/>
          <w:sz w:val="24"/>
        </w:rPr>
        <w:lastRenderedPageBreak/>
        <w:t xml:space="preserve">can’t find that in the average British child, you know. </w:t>
      </w:r>
      <w:proofErr w:type="gramStart"/>
      <w:r>
        <w:rPr>
          <w:rFonts w:ascii="Times New Roman" w:eastAsia="Times New Roman" w:hAnsi="Times New Roman" w:cs="Times New Roman"/>
          <w:sz w:val="24"/>
        </w:rPr>
        <w:t xml:space="preserve">Their freedom ... </w:t>
      </w:r>
      <w:r>
        <w:rPr>
          <w:rFonts w:ascii="Times New Roman" w:eastAsia="Times New Roman" w:hAnsi="Times New Roman" w:cs="Times New Roman"/>
          <w:i/>
          <w:sz w:val="24"/>
        </w:rPr>
        <w:t xml:space="preserve">too </w:t>
      </w:r>
      <w:r>
        <w:rPr>
          <w:rFonts w:ascii="Times New Roman" w:eastAsia="Times New Roman" w:hAnsi="Times New Roman" w:cs="Times New Roman"/>
          <w:sz w:val="24"/>
        </w:rPr>
        <w:t xml:space="preserve">much of it, too much of exposure, too much disrespect (Mr. </w:t>
      </w:r>
      <w:proofErr w:type="spellStart"/>
      <w:r>
        <w:rPr>
          <w:rFonts w:ascii="Times New Roman" w:eastAsia="Times New Roman" w:hAnsi="Times New Roman" w:cs="Times New Roman"/>
          <w:sz w:val="24"/>
        </w:rPr>
        <w:t>Akpan</w:t>
      </w:r>
      <w:proofErr w:type="spellEnd"/>
      <w:r>
        <w:rPr>
          <w:rFonts w:ascii="Times New Roman" w:eastAsia="Times New Roman" w:hAnsi="Times New Roman" w:cs="Times New Roman"/>
          <w:sz w:val="24"/>
        </w:rPr>
        <w:t>).</w:t>
      </w:r>
      <w:proofErr w:type="gramEnd"/>
    </w:p>
    <w:p w14:paraId="59E49A77"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206B1A1"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considering African cultural values and norms, respect for one’s elders and knowing one’s place as a child were two of the reoccurring themes in parents’ narratives.  Indeed, within this case study, there appears to be a consensus among parents that these are typically African traits. Hence Mr. </w:t>
      </w:r>
      <w:proofErr w:type="spellStart"/>
      <w:r>
        <w:rPr>
          <w:rFonts w:ascii="Times New Roman" w:eastAsia="Times New Roman" w:hAnsi="Times New Roman" w:cs="Times New Roman"/>
          <w:sz w:val="24"/>
        </w:rPr>
        <w:t>Akpan’s</w:t>
      </w:r>
      <w:proofErr w:type="spellEnd"/>
      <w:r>
        <w:rPr>
          <w:rFonts w:ascii="Times New Roman" w:eastAsia="Times New Roman" w:hAnsi="Times New Roman" w:cs="Times New Roman"/>
          <w:sz w:val="24"/>
        </w:rPr>
        <w:t xml:space="preserve"> comment that “I can’t find that [traits] in the average British child.” In other words, these traits are integral to the formation of their children’s African identity. Conversely, parents, for the most part, are of the view that Western liberalism has arrogated parents’ power to children. Consequently, children in the West are allowed to “do whatever they like” (Mrs. Philip) without any reproach from their parents. Liberty of this kind, and of this scale, is also perceived by parents as encouraging promiscuity in girls. Mrs Philips expanded on this saying that “by the time they [British girls] get to 15, 16, they have slept with many boys.” Given that modesty and virtuousness are integral to the construction of womanhood in African societies (</w:t>
      </w:r>
      <w:proofErr w:type="spellStart"/>
      <w:r>
        <w:rPr>
          <w:rFonts w:ascii="Times New Roman" w:eastAsia="Times New Roman" w:hAnsi="Times New Roman" w:cs="Times New Roman"/>
          <w:sz w:val="24"/>
        </w:rPr>
        <w:t>Kontoyannis</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Katsetos</w:t>
      </w:r>
      <w:proofErr w:type="spellEnd"/>
      <w:r>
        <w:rPr>
          <w:rFonts w:ascii="Times New Roman" w:eastAsia="Times New Roman" w:hAnsi="Times New Roman" w:cs="Times New Roman"/>
          <w:sz w:val="24"/>
        </w:rPr>
        <w:t>, 2010)</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exposure to such behaviour places these daughters’ identity as an African woman at risk. </w:t>
      </w:r>
    </w:p>
    <w:p w14:paraId="45D944A1" w14:textId="77777777" w:rsidR="00C162AF" w:rsidRDefault="00C162AF">
      <w:pPr>
        <w:spacing w:line="480" w:lineRule="auto"/>
        <w:rPr>
          <w:rFonts w:ascii="Times New Roman" w:eastAsia="Times New Roman" w:hAnsi="Times New Roman" w:cs="Times New Roman"/>
        </w:rPr>
      </w:pPr>
    </w:p>
    <w:p w14:paraId="3B2AB7D8"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rPr>
      </w:pPr>
      <w:r>
        <w:rPr>
          <w:rFonts w:ascii="Times New Roman" w:eastAsia="Times New Roman" w:hAnsi="Times New Roman" w:cs="Times New Roman"/>
          <w:sz w:val="24"/>
        </w:rPr>
        <w:t xml:space="preserve">Given parents’ negative views of Western values and practices, specifically, their fears that exposure to Western culture might lead to the loss of their children’s African identity, it is worth asking why these parents still chose to educate their young children in Western-based private boarding schools. There are two interrelated reasons why elite Nigerian parents pursue elite Westernized education for their children. The first could be found in Mrs. Ayo’s comment that they have not “found anything better [schooling wise] at home.” The second reason why affluent Nigerian parents educate their young children in Western-based boarding </w:t>
      </w:r>
      <w:r>
        <w:rPr>
          <w:rFonts w:ascii="Times New Roman" w:eastAsia="Times New Roman" w:hAnsi="Times New Roman" w:cs="Times New Roman"/>
          <w:sz w:val="24"/>
        </w:rPr>
        <w:lastRenderedPageBreak/>
        <w:t xml:space="preserve">school is to enable their children become part of the global elites (Ayling, 2015b). However, faced with the dichotomies between benefits and losses, parents have had to adopt three key risk managing strategies, which enable them to protect their children from what they perceive as the corrupting influence of Western ideals and values while schooling in the West. </w:t>
      </w:r>
    </w:p>
    <w:p w14:paraId="70DBADC3" w14:textId="77777777" w:rsidR="00C162AF" w:rsidRDefault="00C16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rPr>
      </w:pPr>
    </w:p>
    <w:p w14:paraId="36A5F8F1" w14:textId="57C35569" w:rsidR="00C162AF" w:rsidRDefault="00D05BFB">
      <w:pPr>
        <w:keepNext/>
        <w:keepLines/>
        <w:spacing w:before="240" w:after="0" w:line="480" w:lineRule="auto"/>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 xml:space="preserve">The 3Rs: </w:t>
      </w:r>
      <w:r w:rsidR="00625264">
        <w:rPr>
          <w:rFonts w:ascii="Times New Roman" w:eastAsia="Times New Roman" w:hAnsi="Times New Roman" w:cs="Times New Roman"/>
          <w:color w:val="2E74B5"/>
          <w:sz w:val="24"/>
        </w:rPr>
        <w:t>‘</w:t>
      </w:r>
      <w:r>
        <w:rPr>
          <w:rFonts w:ascii="Times New Roman" w:eastAsia="Times New Roman" w:hAnsi="Times New Roman" w:cs="Times New Roman"/>
          <w:color w:val="2E74B5"/>
          <w:sz w:val="24"/>
        </w:rPr>
        <w:t>Right time</w:t>
      </w:r>
      <w:r w:rsidR="00625264">
        <w:rPr>
          <w:rFonts w:ascii="Times New Roman" w:eastAsia="Times New Roman" w:hAnsi="Times New Roman" w:cs="Times New Roman"/>
          <w:color w:val="2E74B5"/>
          <w:sz w:val="24"/>
        </w:rPr>
        <w:t>’</w:t>
      </w:r>
      <w:r>
        <w:rPr>
          <w:rFonts w:ascii="Times New Roman" w:eastAsia="Times New Roman" w:hAnsi="Times New Roman" w:cs="Times New Roman"/>
          <w:color w:val="2E74B5"/>
          <w:sz w:val="24"/>
        </w:rPr>
        <w:t xml:space="preserve">, ‘Right country’ and ‘Right school’ </w:t>
      </w:r>
    </w:p>
    <w:p w14:paraId="184C0CFF" w14:textId="77777777" w:rsidR="00C162AF" w:rsidRDefault="00C162AF">
      <w:pPr>
        <w:rPr>
          <w:rFonts w:ascii="Calibri" w:eastAsia="Calibri" w:hAnsi="Calibri" w:cs="Calibri"/>
        </w:rPr>
      </w:pPr>
    </w:p>
    <w:p w14:paraId="389B4524"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findings presented thus far have shown that parents do have concerns about educating their primary and/or secondary school aged children in the West. To avoid getting what Mr. </w:t>
      </w:r>
      <w:proofErr w:type="spellStart"/>
      <w:r>
        <w:rPr>
          <w:rFonts w:ascii="Times New Roman" w:eastAsia="Times New Roman" w:hAnsi="Times New Roman" w:cs="Times New Roman"/>
          <w:sz w:val="24"/>
        </w:rPr>
        <w:t>Oye</w:t>
      </w:r>
      <w:proofErr w:type="spellEnd"/>
      <w:r>
        <w:rPr>
          <w:rFonts w:ascii="Times New Roman" w:eastAsia="Times New Roman" w:hAnsi="Times New Roman" w:cs="Times New Roman"/>
          <w:sz w:val="24"/>
        </w:rPr>
        <w:t xml:space="preserve"> and other parents describe as a “</w:t>
      </w:r>
      <w:proofErr w:type="spellStart"/>
      <w:r>
        <w:rPr>
          <w:rFonts w:ascii="Times New Roman" w:eastAsia="Times New Roman" w:hAnsi="Times New Roman" w:cs="Times New Roman"/>
          <w:sz w:val="24"/>
        </w:rPr>
        <w:t>Whats</w:t>
      </w:r>
      <w:proofErr w:type="spellEnd"/>
      <w:r>
        <w:rPr>
          <w:rFonts w:ascii="Times New Roman" w:eastAsia="Times New Roman" w:hAnsi="Times New Roman" w:cs="Times New Roman"/>
          <w:sz w:val="24"/>
        </w:rPr>
        <w:t xml:space="preserve">-up child,” – a phrase used to describe an over-Westernised African child – I argue that parents employ three key risk management strategies in order to ensure that their children retain their </w:t>
      </w:r>
      <w:proofErr w:type="spellStart"/>
      <w:r>
        <w:rPr>
          <w:rFonts w:ascii="Times New Roman" w:eastAsia="Times New Roman" w:hAnsi="Times New Roman" w:cs="Times New Roman"/>
          <w:sz w:val="24"/>
        </w:rPr>
        <w:t>Nigerianness</w:t>
      </w:r>
      <w:proofErr w:type="spellEnd"/>
      <w:r>
        <w:rPr>
          <w:rFonts w:ascii="Times New Roman" w:eastAsia="Times New Roman" w:hAnsi="Times New Roman" w:cs="Times New Roman"/>
          <w:sz w:val="24"/>
        </w:rPr>
        <w:t xml:space="preserve">. These strategies; Right time, Right country, and Right school, allow parents to feel that they can maintain their children’s Nigerian identity while providing their children with what they perceive as “the best type of education money can buy” (Mr. </w:t>
      </w:r>
      <w:proofErr w:type="spellStart"/>
      <w:r>
        <w:rPr>
          <w:rFonts w:ascii="Times New Roman" w:eastAsia="Times New Roman" w:hAnsi="Times New Roman" w:cs="Times New Roman"/>
          <w:sz w:val="24"/>
        </w:rPr>
        <w:t>Odili</w:t>
      </w:r>
      <w:proofErr w:type="spellEnd"/>
      <w:r>
        <w:rPr>
          <w:rFonts w:ascii="Times New Roman" w:eastAsia="Times New Roman" w:hAnsi="Times New Roman" w:cs="Times New Roman"/>
          <w:sz w:val="24"/>
        </w:rPr>
        <w:t xml:space="preserve">). </w:t>
      </w:r>
    </w:p>
    <w:p w14:paraId="37B839E4" w14:textId="77777777" w:rsidR="00C162AF" w:rsidRDefault="00C162AF">
      <w:pPr>
        <w:spacing w:after="0" w:line="480" w:lineRule="auto"/>
        <w:rPr>
          <w:rFonts w:ascii="Times New Roman" w:eastAsia="Times New Roman" w:hAnsi="Times New Roman" w:cs="Times New Roman"/>
          <w:sz w:val="24"/>
        </w:rPr>
      </w:pPr>
    </w:p>
    <w:p w14:paraId="3191A211" w14:textId="77777777" w:rsidR="00C162AF" w:rsidRDefault="00D05BFB">
      <w:pPr>
        <w:keepNext/>
        <w:keepLines/>
        <w:spacing w:before="40" w:after="0" w:line="480" w:lineRule="auto"/>
        <w:ind w:firstLine="720"/>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 xml:space="preserve">Right time </w:t>
      </w:r>
    </w:p>
    <w:p w14:paraId="3B032F88" w14:textId="77777777" w:rsidR="00C162AF" w:rsidRDefault="00D05BFB">
      <w:pPr>
        <w:spacing w:after="0" w:line="36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 xml:space="preserve">We wanted to make such that they know our ways. As you probably know, our ways are different from the </w:t>
      </w:r>
      <w:proofErr w:type="spellStart"/>
      <w:r>
        <w:rPr>
          <w:rFonts w:ascii="Times New Roman" w:eastAsia="Times New Roman" w:hAnsi="Times New Roman" w:cs="Times New Roman"/>
          <w:i/>
          <w:sz w:val="24"/>
        </w:rPr>
        <w:t>Oyinbo</w:t>
      </w:r>
      <w:proofErr w:type="spellEnd"/>
      <w:r>
        <w:rPr>
          <w:rFonts w:ascii="Times New Roman" w:eastAsia="Times New Roman" w:hAnsi="Times New Roman" w:cs="Times New Roman"/>
          <w:i/>
          <w:sz w:val="24"/>
        </w:rPr>
        <w:t xml:space="preserve"> [white person] ways. We have very different cultures. If we send them when they are still very young, they will end up not knowing our culture </w:t>
      </w:r>
      <w:r>
        <w:rPr>
          <w:rFonts w:ascii="Times New Roman" w:eastAsia="Times New Roman" w:hAnsi="Times New Roman" w:cs="Times New Roman"/>
          <w:sz w:val="24"/>
        </w:rPr>
        <w:t xml:space="preserve">(Mrs. </w:t>
      </w:r>
      <w:proofErr w:type="spellStart"/>
      <w:r>
        <w:rPr>
          <w:rFonts w:ascii="Times New Roman" w:eastAsia="Times New Roman" w:hAnsi="Times New Roman" w:cs="Times New Roman"/>
          <w:sz w:val="24"/>
        </w:rPr>
        <w:t>Okwu</w:t>
      </w:r>
      <w:proofErr w:type="spellEnd"/>
      <w:r>
        <w:rPr>
          <w:rFonts w:ascii="Times New Roman" w:eastAsia="Times New Roman" w:hAnsi="Times New Roman" w:cs="Times New Roman"/>
          <w:sz w:val="24"/>
        </w:rPr>
        <w:t>).</w:t>
      </w:r>
    </w:p>
    <w:p w14:paraId="04434795" w14:textId="77777777" w:rsidR="00C162AF" w:rsidRDefault="00C162AF">
      <w:pPr>
        <w:spacing w:line="480" w:lineRule="auto"/>
        <w:rPr>
          <w:rFonts w:ascii="Times New Roman" w:eastAsia="Times New Roman" w:hAnsi="Times New Roman" w:cs="Times New Roman"/>
        </w:rPr>
      </w:pPr>
    </w:p>
    <w:p w14:paraId="241DC412"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Parents often described the decision to send their primary and/or secondary schooled aged children abroad for their education as a “</w:t>
      </w:r>
      <w:r>
        <w:rPr>
          <w:rFonts w:ascii="Times New Roman" w:eastAsia="Times New Roman" w:hAnsi="Times New Roman" w:cs="Times New Roman"/>
          <w:sz w:val="24"/>
        </w:rPr>
        <w:t xml:space="preserve">difficult choice” (Mr. </w:t>
      </w:r>
      <w:proofErr w:type="spellStart"/>
      <w:r>
        <w:rPr>
          <w:rFonts w:ascii="Times New Roman" w:eastAsia="Times New Roman" w:hAnsi="Times New Roman" w:cs="Times New Roman"/>
          <w:sz w:val="24"/>
        </w:rPr>
        <w:t>Odili</w:t>
      </w:r>
      <w:proofErr w:type="spellEnd"/>
      <w:r>
        <w:rPr>
          <w:rFonts w:ascii="Times New Roman" w:eastAsia="Times New Roman" w:hAnsi="Times New Roman" w:cs="Times New Roman"/>
          <w:sz w:val="24"/>
        </w:rPr>
        <w:t xml:space="preserve">) or “tough decision” (Mr. Dele). Mrs. </w:t>
      </w:r>
      <w:proofErr w:type="spellStart"/>
      <w:r>
        <w:rPr>
          <w:rFonts w:ascii="Times New Roman" w:eastAsia="Times New Roman" w:hAnsi="Times New Roman" w:cs="Times New Roman"/>
          <w:sz w:val="24"/>
        </w:rPr>
        <w:t>Kuti</w:t>
      </w:r>
      <w:proofErr w:type="spellEnd"/>
      <w:r>
        <w:rPr>
          <w:rFonts w:ascii="Times New Roman" w:eastAsia="Times New Roman" w:hAnsi="Times New Roman" w:cs="Times New Roman"/>
          <w:sz w:val="24"/>
        </w:rPr>
        <w:t xml:space="preserve"> puts it aptly; “The sad thing is that you miss your children growing up. </w:t>
      </w:r>
      <w:r>
        <w:rPr>
          <w:rFonts w:ascii="Times New Roman" w:eastAsia="Times New Roman" w:hAnsi="Times New Roman" w:cs="Times New Roman"/>
          <w:sz w:val="24"/>
        </w:rPr>
        <w:lastRenderedPageBreak/>
        <w:t>That’s just it and it is really painful as a mother.” Having taken the difficult decision to consume international schooling abroad, parents need to ensure that they send their children at the Right time. This allows them to maximise their financial investment while safeguarding their children’s cultural identity at the same time.</w:t>
      </w:r>
    </w:p>
    <w:p w14:paraId="24F7AF12" w14:textId="77777777" w:rsidR="00C162AF" w:rsidRDefault="00C162AF">
      <w:pPr>
        <w:spacing w:after="0" w:line="480" w:lineRule="auto"/>
        <w:rPr>
          <w:rFonts w:ascii="Times New Roman" w:eastAsia="Times New Roman" w:hAnsi="Times New Roman" w:cs="Times New Roman"/>
          <w:sz w:val="24"/>
        </w:rPr>
      </w:pPr>
    </w:p>
    <w:p w14:paraId="4D0418C9"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Data from parents’ interview transcripts indicates that the Right time is determined by various factors. For example, parents believed that it is the Right time to send their children to study overseas when they have “developed and have [acquired] their own culture” (Mr. </w:t>
      </w:r>
      <w:proofErr w:type="spellStart"/>
      <w:r>
        <w:rPr>
          <w:rFonts w:ascii="Times New Roman" w:eastAsia="Times New Roman" w:hAnsi="Times New Roman" w:cs="Times New Roman"/>
          <w:sz w:val="24"/>
        </w:rPr>
        <w:t>Bala</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 xml:space="preserve">Or when children “have accumulated enough knowledge” (Mrs. </w:t>
      </w:r>
      <w:proofErr w:type="spellStart"/>
      <w:r>
        <w:rPr>
          <w:rFonts w:ascii="Times New Roman" w:eastAsia="Times New Roman" w:hAnsi="Times New Roman" w:cs="Times New Roman"/>
          <w:sz w:val="24"/>
        </w:rPr>
        <w:t>Seiya</w:t>
      </w:r>
      <w:proofErr w:type="spellEnd"/>
      <w:r>
        <w:rPr>
          <w:rFonts w:ascii="Times New Roman" w:eastAsia="Times New Roman" w:hAnsi="Times New Roman" w:cs="Times New Roman"/>
          <w:sz w:val="24"/>
        </w:rPr>
        <w:t>) about their home culture.</w:t>
      </w:r>
      <w:proofErr w:type="gramEnd"/>
      <w:r>
        <w:rPr>
          <w:rFonts w:ascii="Times New Roman" w:eastAsia="Times New Roman" w:hAnsi="Times New Roman" w:cs="Times New Roman"/>
          <w:sz w:val="24"/>
        </w:rPr>
        <w:t xml:space="preserve"> Conversely, to send one’s child to the West without ensuring that they have acquired sufficient </w:t>
      </w:r>
      <w:r>
        <w:rPr>
          <w:rFonts w:ascii="Times New Roman" w:eastAsia="Times New Roman" w:hAnsi="Times New Roman" w:cs="Times New Roman"/>
          <w:color w:val="000000"/>
          <w:sz w:val="24"/>
        </w:rPr>
        <w:t xml:space="preserve">knowledge of their own culture creates what is perceived as a cultural vacuum within the child. As the quote below indicates, this will put their children in a very vulnerable and risky position. </w:t>
      </w:r>
    </w:p>
    <w:p w14:paraId="3137A94B" w14:textId="77777777" w:rsidR="00C162AF" w:rsidRDefault="00D05BFB">
      <w:pPr>
        <w:spacing w:after="0" w:line="480" w:lineRule="auto"/>
        <w:ind w:left="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We kept them here (Nigeria) until we felt they are old enough to go. </w:t>
      </w:r>
      <w:proofErr w:type="gramStart"/>
      <w:r>
        <w:rPr>
          <w:rFonts w:ascii="Times New Roman" w:eastAsia="Times New Roman" w:hAnsi="Times New Roman" w:cs="Times New Roman"/>
          <w:color w:val="000000"/>
          <w:sz w:val="24"/>
        </w:rPr>
        <w:t>When they have accumulated enough knowledge of our culture before we can let them leave for England.</w:t>
      </w:r>
      <w:proofErr w:type="gramEnd"/>
      <w:r>
        <w:rPr>
          <w:rFonts w:ascii="Times New Roman" w:eastAsia="Times New Roman" w:hAnsi="Times New Roman" w:cs="Times New Roman"/>
          <w:color w:val="000000"/>
          <w:sz w:val="24"/>
        </w:rPr>
        <w:t xml:space="preserve"> We wanted to make learn about their own culture first [...] because we know that if they leave without them then they can easily be corrupted, they will be filled with everything else but their own culture and that’s how you end up losing them. (Mr </w:t>
      </w:r>
      <w:proofErr w:type="spellStart"/>
      <w:r>
        <w:rPr>
          <w:rFonts w:ascii="Times New Roman" w:eastAsia="Times New Roman" w:hAnsi="Times New Roman" w:cs="Times New Roman"/>
          <w:color w:val="000000"/>
          <w:sz w:val="24"/>
        </w:rPr>
        <w:t>Akpan</w:t>
      </w:r>
      <w:proofErr w:type="spellEnd"/>
      <w:r>
        <w:rPr>
          <w:rFonts w:ascii="Times New Roman" w:eastAsia="Times New Roman" w:hAnsi="Times New Roman" w:cs="Times New Roman"/>
          <w:color w:val="000000"/>
          <w:sz w:val="24"/>
        </w:rPr>
        <w:t>)</w:t>
      </w:r>
    </w:p>
    <w:p w14:paraId="3F6666A8" w14:textId="77777777" w:rsidR="00C162AF" w:rsidRDefault="00C162AF">
      <w:pPr>
        <w:spacing w:after="0" w:line="480" w:lineRule="auto"/>
        <w:jc w:val="both"/>
        <w:rPr>
          <w:rFonts w:ascii="Times New Roman" w:eastAsia="Times New Roman" w:hAnsi="Times New Roman" w:cs="Times New Roman"/>
          <w:color w:val="000000"/>
          <w:sz w:val="24"/>
        </w:rPr>
      </w:pPr>
    </w:p>
    <w:p w14:paraId="567D0EA6" w14:textId="77777777" w:rsidR="00C162AF" w:rsidRDefault="00D05B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idea that children had to be filled with </w:t>
      </w:r>
      <w:r>
        <w:rPr>
          <w:rFonts w:ascii="Times New Roman" w:eastAsia="Times New Roman" w:hAnsi="Times New Roman" w:cs="Times New Roman"/>
          <w:color w:val="000000"/>
          <w:sz w:val="24"/>
        </w:rPr>
        <w:t xml:space="preserve">“enough knowledge of [their] culture before </w:t>
      </w:r>
      <w:proofErr w:type="spellStart"/>
      <w:r>
        <w:rPr>
          <w:rFonts w:ascii="Times New Roman" w:eastAsia="Times New Roman" w:hAnsi="Times New Roman" w:cs="Times New Roman"/>
          <w:color w:val="000000"/>
          <w:sz w:val="24"/>
        </w:rPr>
        <w:t>leav</w:t>
      </w:r>
      <w:proofErr w:type="spellEnd"/>
      <w:r>
        <w:rPr>
          <w:rFonts w:ascii="Times New Roman" w:eastAsia="Times New Roman" w:hAnsi="Times New Roman" w:cs="Times New Roman"/>
          <w:color w:val="000000"/>
          <w:sz w:val="24"/>
        </w:rPr>
        <w:t>[</w:t>
      </w:r>
      <w:proofErr w:type="spellStart"/>
      <w:r>
        <w:rPr>
          <w:rFonts w:ascii="Times New Roman" w:eastAsia="Times New Roman" w:hAnsi="Times New Roman" w:cs="Times New Roman"/>
          <w:color w:val="000000"/>
          <w:sz w:val="24"/>
        </w:rPr>
        <w:t>ing</w:t>
      </w:r>
      <w:proofErr w:type="spellEnd"/>
      <w:r>
        <w:rPr>
          <w:rFonts w:ascii="Times New Roman" w:eastAsia="Times New Roman" w:hAnsi="Times New Roman" w:cs="Times New Roman"/>
          <w:color w:val="000000"/>
          <w:sz w:val="24"/>
        </w:rPr>
        <w:t>] for England” is rooted in the contentious notion that cultural identity emanates from one source “</w:t>
      </w:r>
      <w:r>
        <w:rPr>
          <w:rFonts w:ascii="Times New Roman" w:eastAsia="Times New Roman" w:hAnsi="Times New Roman" w:cs="Times New Roman"/>
          <w:sz w:val="24"/>
        </w:rPr>
        <w:t xml:space="preserve">with stable, unchanging and continuous frames of references and meaning” (Hall, 1994, p. 393). Such a perspective of identity formation is hugely problematic as it invariably creates “the logic of a binary of opposition” (Hall, 1993, p.6), which in this case is </w:t>
      </w:r>
      <w:r>
        <w:rPr>
          <w:rFonts w:ascii="Times New Roman" w:eastAsia="Times New Roman" w:hAnsi="Times New Roman" w:cs="Times New Roman"/>
          <w:sz w:val="24"/>
        </w:rPr>
        <w:lastRenderedPageBreak/>
        <w:t>authentic and inauthentic identity. Moreover, the idea that identity emanates from one stable source is ill-equipped to comprehend the complex nature and sources of identity formation in the 21</w:t>
      </w:r>
      <w:r>
        <w:rPr>
          <w:rFonts w:ascii="Times New Roman" w:eastAsia="Times New Roman" w:hAnsi="Times New Roman" w:cs="Times New Roman"/>
          <w:sz w:val="24"/>
          <w:vertAlign w:val="superscript"/>
        </w:rPr>
        <w:t>st</w:t>
      </w:r>
      <w:r>
        <w:rPr>
          <w:rFonts w:ascii="Times New Roman" w:eastAsia="Times New Roman" w:hAnsi="Times New Roman" w:cs="Times New Roman"/>
          <w:sz w:val="24"/>
        </w:rPr>
        <w:t xml:space="preserve"> century where globalisation has not only limited the way in which people have control of their lives but has also provided individuals with an assortment of possible sources for identity formation (Dolby, 2000). </w:t>
      </w:r>
    </w:p>
    <w:p w14:paraId="16A7EB6C" w14:textId="77777777" w:rsidR="00C162AF" w:rsidRDefault="00C162AF">
      <w:pPr>
        <w:rPr>
          <w:rFonts w:ascii="Calibri" w:eastAsia="Calibri" w:hAnsi="Calibri" w:cs="Calibri"/>
        </w:rPr>
      </w:pPr>
    </w:p>
    <w:p w14:paraId="42FF3E0A" w14:textId="77777777" w:rsidR="00C162AF" w:rsidRDefault="00D05B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Yet the notion of authenticity plays a crucial role in elite identity formation (Bourdieu, 1984). Indeed, Nigerian elite parents consume white British elitist spaces and schools because of their perceived authenticity (Ayling, 2015a). Such consumption practices allow Nigerian elite parents to claim seniority within the local elite group while instigating social closure at the same time (Bourdieu, 1984). Authenticity is also used to legitimize these parents’ social and economic advantage (</w:t>
      </w:r>
      <w:proofErr w:type="spellStart"/>
      <w:r>
        <w:rPr>
          <w:rFonts w:ascii="Times New Roman" w:eastAsia="Times New Roman" w:hAnsi="Times New Roman" w:cs="Times New Roman"/>
          <w:sz w:val="24"/>
        </w:rPr>
        <w:t>Skeggs</w:t>
      </w:r>
      <w:proofErr w:type="spellEnd"/>
      <w:r>
        <w:rPr>
          <w:rFonts w:ascii="Times New Roman" w:eastAsia="Times New Roman" w:hAnsi="Times New Roman" w:cs="Times New Roman"/>
          <w:sz w:val="24"/>
        </w:rPr>
        <w:t xml:space="preserve">, 2004). Therefore, ensuring that children acquire knowledge of their culture from the ‘original,’ and thus authentic source, is as much about maintaining these parents’ elite status as it is about safe-guarding their children’s African identity. </w:t>
      </w:r>
    </w:p>
    <w:p w14:paraId="54FBDB20" w14:textId="77777777" w:rsidR="00C162AF" w:rsidRPr="008955EB" w:rsidRDefault="00C162AF">
      <w:pPr>
        <w:rPr>
          <w:rFonts w:ascii="Calibri" w:eastAsia="Calibri" w:hAnsi="Calibri" w:cs="Calibri"/>
          <w:color w:val="FF0000"/>
        </w:rPr>
      </w:pPr>
    </w:p>
    <w:p w14:paraId="5D123E21" w14:textId="06F0C2FF"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eastAsia="Times New Roman" w:hAnsi="Times New Roman" w:cs="Times New Roman"/>
          <w:sz w:val="24"/>
        </w:rPr>
      </w:pPr>
      <w:r w:rsidRPr="00B46290">
        <w:rPr>
          <w:rFonts w:ascii="Times New Roman" w:eastAsia="Times New Roman" w:hAnsi="Times New Roman" w:cs="Times New Roman"/>
          <w:sz w:val="24"/>
        </w:rPr>
        <w:t>In consideri</w:t>
      </w:r>
      <w:r w:rsidR="008955EB" w:rsidRPr="00B46290">
        <w:rPr>
          <w:rFonts w:ascii="Times New Roman" w:eastAsia="Times New Roman" w:hAnsi="Times New Roman" w:cs="Times New Roman"/>
          <w:sz w:val="24"/>
        </w:rPr>
        <w:t>ng how parents negotiate risk, t</w:t>
      </w:r>
      <w:r w:rsidRPr="00B46290">
        <w:rPr>
          <w:rFonts w:ascii="Times New Roman" w:eastAsia="Times New Roman" w:hAnsi="Times New Roman" w:cs="Times New Roman"/>
          <w:sz w:val="24"/>
        </w:rPr>
        <w:t>he data indicates that parents’ perceptions of the Right time</w:t>
      </w:r>
      <w:r w:rsidR="00CC055E">
        <w:rPr>
          <w:rFonts w:ascii="Times New Roman" w:eastAsia="Times New Roman" w:hAnsi="Times New Roman" w:cs="Times New Roman"/>
          <w:sz w:val="24"/>
        </w:rPr>
        <w:t xml:space="preserve"> are </w:t>
      </w:r>
      <w:r w:rsidRPr="00B46290">
        <w:rPr>
          <w:rFonts w:ascii="Times New Roman" w:eastAsia="Times New Roman" w:hAnsi="Times New Roman" w:cs="Times New Roman"/>
          <w:sz w:val="24"/>
        </w:rPr>
        <w:t xml:space="preserve">linked to the child’s age. However, the Right time is not a fixed pre-determined period. </w:t>
      </w:r>
      <w:r>
        <w:rPr>
          <w:rFonts w:ascii="Times New Roman" w:eastAsia="Times New Roman" w:hAnsi="Times New Roman" w:cs="Times New Roman"/>
          <w:sz w:val="24"/>
        </w:rPr>
        <w:t xml:space="preserve">Rather, it is flexible precisely because it is determined by, and based entirely on parents’ intuition. In other words, there were no objective systematic processes by which parents measured or ascertained whether their children had accumulated enough cultural knowledge. Consequently, the perception of Right time varied considerably between parents; ranging from aged nine to 16.  </w:t>
      </w:r>
    </w:p>
    <w:p w14:paraId="1FE65A39" w14:textId="77777777" w:rsidR="00C162AF" w:rsidRDefault="00C16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eastAsia="Times New Roman" w:hAnsi="Times New Roman" w:cs="Times New Roman"/>
          <w:sz w:val="24"/>
          <w:shd w:val="clear" w:color="auto" w:fill="FFFF00"/>
        </w:rPr>
      </w:pPr>
    </w:p>
    <w:p w14:paraId="631FF533"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480" w:lineRule="auto"/>
        <w:jc w:val="both"/>
        <w:rPr>
          <w:rFonts w:ascii="Times New Roman" w:eastAsia="Times New Roman" w:hAnsi="Times New Roman" w:cs="Times New Roman"/>
          <w:sz w:val="24"/>
          <w:shd w:val="clear" w:color="auto" w:fill="FFFF00"/>
        </w:rPr>
      </w:pPr>
      <w:r>
        <w:rPr>
          <w:rFonts w:ascii="Times New Roman" w:eastAsia="Times New Roman" w:hAnsi="Times New Roman" w:cs="Times New Roman"/>
          <w:sz w:val="24"/>
        </w:rPr>
        <w:lastRenderedPageBreak/>
        <w:t xml:space="preserve">The data suggests that in trying to keep children back until such a time when parents feel that their children have acquired enough culture, parents may inadvertently be risking their children’s academic success. </w:t>
      </w:r>
    </w:p>
    <w:p w14:paraId="5C0EA414" w14:textId="77777777" w:rsidR="00C162AF" w:rsidRDefault="00D05BFB">
      <w:pPr>
        <w:spacing w:after="20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My first son did only one year before going to do his </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levels and I found out that he couldn’t catch up quickly. He didn’t finish the GCSE syllabus. He was supposed to do two years for GCSE first that was why I moved the second one quickly and my last child quickly so that they don’t experience what he went through. (Mrs </w:t>
      </w:r>
      <w:proofErr w:type="spellStart"/>
      <w:r>
        <w:rPr>
          <w:rFonts w:ascii="Times New Roman" w:eastAsia="Times New Roman" w:hAnsi="Times New Roman" w:cs="Times New Roman"/>
          <w:sz w:val="24"/>
        </w:rPr>
        <w:t>Seiye</w:t>
      </w:r>
      <w:proofErr w:type="spellEnd"/>
      <w:r>
        <w:rPr>
          <w:rFonts w:ascii="Times New Roman" w:eastAsia="Times New Roman" w:hAnsi="Times New Roman" w:cs="Times New Roman"/>
          <w:sz w:val="24"/>
        </w:rPr>
        <w:t>)</w:t>
      </w:r>
    </w:p>
    <w:p w14:paraId="38B98B74" w14:textId="77777777" w:rsidR="00C162AF" w:rsidRDefault="00D05BFB">
      <w:pPr>
        <w:spacing w:line="480" w:lineRule="auto"/>
        <w:rPr>
          <w:rFonts w:ascii="Times New Roman" w:eastAsia="Times New Roman" w:hAnsi="Times New Roman" w:cs="Times New Roman"/>
        </w:rPr>
      </w:pPr>
      <w:r>
        <w:rPr>
          <w:rFonts w:ascii="Times New Roman" w:eastAsia="Times New Roman" w:hAnsi="Times New Roman" w:cs="Times New Roman"/>
        </w:rPr>
        <w:t xml:space="preserve"> </w:t>
      </w:r>
    </w:p>
    <w:p w14:paraId="4127A21B" w14:textId="77777777" w:rsidR="00C162AF" w:rsidRDefault="00D05BFB">
      <w:pPr>
        <w:spacing w:after="200" w:line="480" w:lineRule="auto"/>
        <w:jc w:val="both"/>
        <w:rPr>
          <w:rFonts w:ascii="Times New Roman" w:eastAsia="Times New Roman" w:hAnsi="Times New Roman" w:cs="Times New Roman"/>
          <w:b/>
          <w:sz w:val="24"/>
        </w:rPr>
      </w:pPr>
      <w:r>
        <w:rPr>
          <w:rFonts w:ascii="Times New Roman" w:eastAsia="Times New Roman" w:hAnsi="Times New Roman" w:cs="Times New Roman"/>
          <w:sz w:val="24"/>
        </w:rPr>
        <w:t xml:space="preserve">Mrs. </w:t>
      </w:r>
      <w:proofErr w:type="spellStart"/>
      <w:r>
        <w:rPr>
          <w:rFonts w:ascii="Times New Roman" w:eastAsia="Times New Roman" w:hAnsi="Times New Roman" w:cs="Times New Roman"/>
          <w:sz w:val="24"/>
        </w:rPr>
        <w:t>Seiye’s</w:t>
      </w:r>
      <w:proofErr w:type="spellEnd"/>
      <w:r>
        <w:rPr>
          <w:rFonts w:ascii="Times New Roman" w:eastAsia="Times New Roman" w:hAnsi="Times New Roman" w:cs="Times New Roman"/>
          <w:sz w:val="24"/>
        </w:rPr>
        <w:t xml:space="preserve"> words highlight the complexity and ambiguity of the Right time as a risk management strategy. On the one hand, it allowed parents to “fill” their children up with their own cultural beliefs and values, while it exposed these parents’ children to the risk of academic failure on the other hand. To reduce the chances of exposing their children to social, cultural and/or academic risks, parents must become “risk monitors and calculators” (Crook, 1999, p.171). That is, these Nigerian parents must become prudent and adept risk-takers and decide what risks are worth taking and those that are not (Douglas and </w:t>
      </w:r>
      <w:proofErr w:type="spellStart"/>
      <w:r>
        <w:rPr>
          <w:rFonts w:ascii="Times New Roman" w:eastAsia="Times New Roman" w:hAnsi="Times New Roman" w:cs="Times New Roman"/>
          <w:sz w:val="24"/>
        </w:rPr>
        <w:t>Wildavsky</w:t>
      </w:r>
      <w:proofErr w:type="spellEnd"/>
      <w:r>
        <w:rPr>
          <w:rFonts w:ascii="Times New Roman" w:eastAsia="Times New Roman" w:hAnsi="Times New Roman" w:cs="Times New Roman"/>
          <w:sz w:val="24"/>
        </w:rPr>
        <w:t xml:space="preserve">, 1983). </w:t>
      </w:r>
    </w:p>
    <w:p w14:paraId="2882ABCB" w14:textId="77777777" w:rsidR="00C162AF" w:rsidRDefault="00C162AF" w:rsidP="008955EB">
      <w:pPr>
        <w:rPr>
          <w:rFonts w:eastAsia="Calibri"/>
        </w:rPr>
      </w:pPr>
    </w:p>
    <w:p w14:paraId="38055740" w14:textId="7E8E5664" w:rsidR="00C162AF" w:rsidRDefault="00CC055E">
      <w:pPr>
        <w:keepNext/>
        <w:keepLines/>
        <w:spacing w:before="240" w:after="0" w:line="480" w:lineRule="auto"/>
        <w:ind w:firstLine="720"/>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 xml:space="preserve">The </w:t>
      </w:r>
      <w:r w:rsidR="00A93758">
        <w:rPr>
          <w:rFonts w:ascii="Times New Roman" w:eastAsia="Times New Roman" w:hAnsi="Times New Roman" w:cs="Times New Roman"/>
          <w:color w:val="2E74B5"/>
          <w:sz w:val="24"/>
        </w:rPr>
        <w:t>‘</w:t>
      </w:r>
      <w:r w:rsidR="00D05BFB">
        <w:rPr>
          <w:rFonts w:ascii="Times New Roman" w:eastAsia="Times New Roman" w:hAnsi="Times New Roman" w:cs="Times New Roman"/>
          <w:color w:val="2E74B5"/>
          <w:sz w:val="24"/>
        </w:rPr>
        <w:t>Right country</w:t>
      </w:r>
      <w:r w:rsidR="00A93758">
        <w:rPr>
          <w:rFonts w:ascii="Times New Roman" w:eastAsia="Times New Roman" w:hAnsi="Times New Roman" w:cs="Times New Roman"/>
          <w:color w:val="2E74B5"/>
          <w:sz w:val="24"/>
        </w:rPr>
        <w:t>’ and Gender Bias</w:t>
      </w:r>
    </w:p>
    <w:p w14:paraId="3FF0F72F"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To maintain the cultural values, beliefs, and customs that they have instilled in their children prior to sending them overseas, parents must ensure that they educate their children in the Right country. The data indicates that parents’ perception of the Right country is based on how compatible they feel a particular country in the West is to African values and culture. The data shows that although the US was considered, it was rejected by all the parents because, as Mr </w:t>
      </w:r>
      <w:proofErr w:type="spellStart"/>
      <w:r>
        <w:rPr>
          <w:rFonts w:ascii="Times New Roman" w:eastAsia="Times New Roman" w:hAnsi="Times New Roman" w:cs="Times New Roman"/>
          <w:sz w:val="24"/>
        </w:rPr>
        <w:t>Odili</w:t>
      </w:r>
      <w:proofErr w:type="spellEnd"/>
      <w:r>
        <w:rPr>
          <w:rFonts w:ascii="Times New Roman" w:eastAsia="Times New Roman" w:hAnsi="Times New Roman" w:cs="Times New Roman"/>
          <w:sz w:val="24"/>
        </w:rPr>
        <w:t xml:space="preserve"> explained, “living in America can do a lot of damage to a child.” The </w:t>
      </w:r>
      <w:r>
        <w:rPr>
          <w:rFonts w:ascii="Times New Roman" w:eastAsia="Times New Roman" w:hAnsi="Times New Roman" w:cs="Times New Roman"/>
          <w:sz w:val="24"/>
        </w:rPr>
        <w:lastRenderedPageBreak/>
        <w:t xml:space="preserve">riskiness of the US was further emphasised by Mrs. Ayo, who remarked that “you would probably end up with a rock star if you send your child to America.” The figure of the “rock star” served as a euphemism for Western excesses in the form of drugs, alcohol and sex. </w:t>
      </w:r>
    </w:p>
    <w:p w14:paraId="1A47A41D" w14:textId="77777777" w:rsidR="00C162AF" w:rsidRDefault="00C162AF">
      <w:pPr>
        <w:rPr>
          <w:rFonts w:ascii="Calibri" w:eastAsia="Calibri" w:hAnsi="Calibri" w:cs="Calibri"/>
        </w:rPr>
      </w:pPr>
    </w:p>
    <w:p w14:paraId="496F9E70" w14:textId="77777777" w:rsidR="00C162AF" w:rsidRDefault="00D05BFB" w:rsidP="00CC055E">
      <w:pPr>
        <w:ind w:firstLine="720"/>
        <w:rPr>
          <w:rFonts w:ascii="Calibri" w:eastAsia="Calibri" w:hAnsi="Calibri" w:cs="Calibri"/>
          <w:b/>
          <w:i/>
          <w:color w:val="5A5A5A"/>
          <w:spacing w:val="15"/>
        </w:rPr>
      </w:pPr>
      <w:r>
        <w:rPr>
          <w:rFonts w:ascii="Calibri" w:eastAsia="Calibri" w:hAnsi="Calibri" w:cs="Calibri"/>
          <w:b/>
          <w:i/>
          <w:color w:val="5A5A5A"/>
          <w:spacing w:val="15"/>
        </w:rPr>
        <w:t>The UK</w:t>
      </w:r>
    </w:p>
    <w:p w14:paraId="5A1E077A"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 xml:space="preserve">The UK is still conservative and that’s what I like about it. Children are taught respect and how to talk and children still know their place </w:t>
      </w:r>
      <w:r>
        <w:rPr>
          <w:rFonts w:ascii="Times New Roman" w:eastAsia="Times New Roman" w:hAnsi="Times New Roman" w:cs="Times New Roman"/>
          <w:sz w:val="24"/>
        </w:rPr>
        <w:t xml:space="preserve">(Mrs </w:t>
      </w:r>
      <w:proofErr w:type="spellStart"/>
      <w:r>
        <w:rPr>
          <w:rFonts w:ascii="Times New Roman" w:eastAsia="Times New Roman" w:hAnsi="Times New Roman" w:cs="Times New Roman"/>
          <w:sz w:val="24"/>
        </w:rPr>
        <w:t>Kuti</w:t>
      </w:r>
      <w:proofErr w:type="spellEnd"/>
      <w:r>
        <w:rPr>
          <w:rFonts w:ascii="Times New Roman" w:eastAsia="Times New Roman" w:hAnsi="Times New Roman" w:cs="Times New Roman"/>
          <w:sz w:val="24"/>
        </w:rPr>
        <w:t>).</w:t>
      </w:r>
    </w:p>
    <w:p w14:paraId="4D11B686" w14:textId="77777777" w:rsidR="00C162AF" w:rsidRDefault="00C162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sz w:val="24"/>
        </w:rPr>
      </w:pPr>
    </w:p>
    <w:p w14:paraId="3B941F67"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majority of the parents chose the UK because they believed that it “still keeps a lot of its conservativeness much more than you have elsewhere”</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(Mrs Bridge). The data also suggests that British colonial legacy has not only made “the UK more suitable than other countries,” as Mrs. </w:t>
      </w:r>
      <w:proofErr w:type="spellStart"/>
      <w:r>
        <w:rPr>
          <w:rFonts w:ascii="Times New Roman" w:eastAsia="Times New Roman" w:hAnsi="Times New Roman" w:cs="Times New Roman"/>
          <w:sz w:val="24"/>
        </w:rPr>
        <w:t>Gbenga</w:t>
      </w:r>
      <w:proofErr w:type="spellEnd"/>
      <w:r>
        <w:rPr>
          <w:rFonts w:ascii="Times New Roman" w:eastAsia="Times New Roman" w:hAnsi="Times New Roman" w:cs="Times New Roman"/>
          <w:sz w:val="24"/>
        </w:rPr>
        <w:t xml:space="preserve"> put it, but as she went on to explain, it had also meant “[Nigerians] are already used to [British] ways.” British colonisation of Nigeria has made the UK seemed both ‘similar’ and familiar to these parents. The perceived similarity of the British society with Nigerian society imbues parents with the reassurance that the sort of behaviours they value, such as deference and modesty, might still be found in the UK; albeit only among a certain class of people (Ayling, 2015b). </w:t>
      </w:r>
    </w:p>
    <w:p w14:paraId="3C857B66" w14:textId="77777777" w:rsidR="00C162AF" w:rsidRDefault="00C162AF">
      <w:pPr>
        <w:rPr>
          <w:rFonts w:ascii="Calibri" w:eastAsia="Calibri" w:hAnsi="Calibri" w:cs="Calibri"/>
        </w:rPr>
      </w:pPr>
    </w:p>
    <w:p w14:paraId="67DBCEBF"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 legacy of education in the UK had provided some of the parents, such as Mrs </w:t>
      </w:r>
      <w:proofErr w:type="spellStart"/>
      <w:r>
        <w:rPr>
          <w:rFonts w:ascii="Times New Roman" w:eastAsia="Times New Roman" w:hAnsi="Times New Roman" w:cs="Times New Roman"/>
          <w:sz w:val="24"/>
        </w:rPr>
        <w:t>Adu</w:t>
      </w:r>
      <w:proofErr w:type="spellEnd"/>
      <w:r>
        <w:rPr>
          <w:rFonts w:ascii="Times New Roman" w:eastAsia="Times New Roman" w:hAnsi="Times New Roman" w:cs="Times New Roman"/>
          <w:sz w:val="24"/>
        </w:rPr>
        <w:t xml:space="preserve">, with some knowledge of the British society and education system: “My husband and I both schooled here [UK] and I said I came at 13 […] I’m not familiar with any other part of Europe and I’m not familiar with the States.” Having first-hand experience of British private boarding schools had provided some of these parents with a knowledge of British private sector in particular, and the ISEM in general.  </w:t>
      </w:r>
    </w:p>
    <w:p w14:paraId="7697554B" w14:textId="77777777" w:rsidR="00C162AF" w:rsidRDefault="00C162AF">
      <w:pPr>
        <w:spacing w:after="0" w:line="480" w:lineRule="auto"/>
        <w:rPr>
          <w:rFonts w:ascii="Times New Roman" w:eastAsia="Times New Roman" w:hAnsi="Times New Roman" w:cs="Times New Roman"/>
          <w:sz w:val="24"/>
        </w:rPr>
      </w:pPr>
    </w:p>
    <w:p w14:paraId="26B00B45"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The ISEM market provides parents with a multitude of choices both in terms of where to educate their children as well as the type of school (mixed or single sex, faith school or a non-faith school) to which to send their children. However, as Ball (2006) posits, with increased choice also comes an equally increased chance of making the wrong choice</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Good knowledge of ISEM enables parents to make the ‘right’ choice as well as to successfully manage and/or avoid risk in the ISEM (Douglas &amp; </w:t>
      </w:r>
      <w:proofErr w:type="spellStart"/>
      <w:r>
        <w:rPr>
          <w:rFonts w:ascii="Times New Roman" w:eastAsia="Times New Roman" w:hAnsi="Times New Roman" w:cs="Times New Roman"/>
          <w:sz w:val="24"/>
        </w:rPr>
        <w:t>Wildavsky</w:t>
      </w:r>
      <w:proofErr w:type="spellEnd"/>
      <w:r>
        <w:rPr>
          <w:rFonts w:ascii="Times New Roman" w:eastAsia="Times New Roman" w:hAnsi="Times New Roman" w:cs="Times New Roman"/>
          <w:sz w:val="24"/>
        </w:rPr>
        <w:t xml:space="preserve">, 1983). However, a good knowledge of ISEM does not necessarily mean having knowledge of all the different Western countries and their respective educational systems. Rather, as these parents have demonstrated, good knowledge of the ISEM </w:t>
      </w:r>
      <w:proofErr w:type="gramStart"/>
      <w:r>
        <w:rPr>
          <w:rFonts w:ascii="Times New Roman" w:eastAsia="Times New Roman" w:hAnsi="Times New Roman" w:cs="Times New Roman"/>
          <w:sz w:val="24"/>
        </w:rPr>
        <w:t>is knowing</w:t>
      </w:r>
      <w:proofErr w:type="gramEnd"/>
      <w:r>
        <w:rPr>
          <w:rFonts w:ascii="Times New Roman" w:eastAsia="Times New Roman" w:hAnsi="Times New Roman" w:cs="Times New Roman"/>
          <w:sz w:val="24"/>
        </w:rPr>
        <w:t xml:space="preserve"> the ‘safest’ and most profitable country to educate one’s child. </w:t>
      </w:r>
    </w:p>
    <w:p w14:paraId="4AAD14A2" w14:textId="77777777" w:rsidR="00C162AF" w:rsidRDefault="00C162AF">
      <w:pPr>
        <w:spacing w:after="0" w:line="480" w:lineRule="auto"/>
        <w:rPr>
          <w:rFonts w:ascii="Times New Roman" w:eastAsia="Times New Roman" w:hAnsi="Times New Roman" w:cs="Times New Roman"/>
          <w:sz w:val="24"/>
        </w:rPr>
      </w:pPr>
    </w:p>
    <w:p w14:paraId="6CFD5806" w14:textId="77777777" w:rsidR="00C162AF" w:rsidRDefault="00D05BFB" w:rsidP="00CC055E">
      <w:pPr>
        <w:ind w:firstLine="720"/>
        <w:rPr>
          <w:rFonts w:ascii="Calibri" w:eastAsia="Calibri" w:hAnsi="Calibri" w:cs="Calibri"/>
          <w:b/>
          <w:i/>
          <w:color w:val="404040"/>
          <w:spacing w:val="15"/>
        </w:rPr>
      </w:pPr>
      <w:r>
        <w:rPr>
          <w:rFonts w:ascii="Calibri" w:eastAsia="Calibri" w:hAnsi="Calibri" w:cs="Calibri"/>
          <w:b/>
          <w:i/>
          <w:color w:val="404040"/>
          <w:spacing w:val="15"/>
        </w:rPr>
        <w:t>Canada</w:t>
      </w:r>
    </w:p>
    <w:p w14:paraId="4E26E1D4" w14:textId="77777777" w:rsidR="00C162AF" w:rsidRDefault="00D05BFB" w:rsidP="00DD7B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480" w:lineRule="auto"/>
        <w:jc w:val="both"/>
        <w:rPr>
          <w:rFonts w:ascii="Times New Roman" w:eastAsia="Times New Roman" w:hAnsi="Times New Roman" w:cs="Times New Roman"/>
          <w:color w:val="C00000"/>
          <w:sz w:val="24"/>
        </w:rPr>
      </w:pPr>
      <w:r>
        <w:rPr>
          <w:rFonts w:ascii="Times New Roman" w:eastAsia="Times New Roman" w:hAnsi="Times New Roman" w:cs="Times New Roman"/>
          <w:sz w:val="24"/>
        </w:rPr>
        <w:t>Economic capital is crucial in individual’s ability to reflexively and effectively process risks. That is, to engage effectively in “identification, assessment, and management” of risk (Crook, 1999, p175).</w:t>
      </w:r>
      <w:r>
        <w:rPr>
          <w:rFonts w:ascii="Times New Roman" w:eastAsia="Times New Roman" w:hAnsi="Times New Roman" w:cs="Times New Roman"/>
          <w:color w:val="C00000"/>
          <w:sz w:val="24"/>
        </w:rPr>
        <w:t xml:space="preserve"> </w:t>
      </w:r>
      <w:r>
        <w:rPr>
          <w:rFonts w:ascii="Times New Roman" w:eastAsia="Times New Roman" w:hAnsi="Times New Roman" w:cs="Times New Roman"/>
          <w:sz w:val="24"/>
        </w:rPr>
        <w:t xml:space="preserve">Evidence from the qualitative data indicates that none of the middle-class parents visited Canada prior to sending their children there; though interestingly, all four parents had visited the US and UK on “several occasions” (Mr. Dele). A couple of them had lived in the UK as a result of secondment. Given that these parents had rejected the US because of their ‘knowledge’ of the </w:t>
      </w:r>
      <w:proofErr w:type="gramStart"/>
      <w:r>
        <w:rPr>
          <w:rFonts w:ascii="Times New Roman" w:eastAsia="Times New Roman" w:hAnsi="Times New Roman" w:cs="Times New Roman"/>
          <w:sz w:val="24"/>
        </w:rPr>
        <w:t>country,</w:t>
      </w:r>
      <w:proofErr w:type="gramEnd"/>
      <w:r>
        <w:rPr>
          <w:rFonts w:ascii="Times New Roman" w:eastAsia="Times New Roman" w:hAnsi="Times New Roman" w:cs="Times New Roman"/>
          <w:sz w:val="24"/>
        </w:rPr>
        <w:t xml:space="preserve"> does it mean that Canada was chosen precisely because it is unknown? Also, why did these parents not choose the UK, which “they know very well” (Mr Eugene)?  </w:t>
      </w:r>
      <w:proofErr w:type="gramStart"/>
      <w:r>
        <w:rPr>
          <w:rFonts w:ascii="Times New Roman" w:eastAsia="Times New Roman" w:hAnsi="Times New Roman" w:cs="Times New Roman"/>
          <w:sz w:val="24"/>
        </w:rPr>
        <w:t>Particularly as they had not raised any specific concern about the unsuitability of the UK.</w:t>
      </w:r>
      <w:proofErr w:type="gramEnd"/>
    </w:p>
    <w:p w14:paraId="44B26166" w14:textId="77777777" w:rsidR="00C162AF" w:rsidRDefault="00D05BFB">
      <w:pPr>
        <w:spacing w:after="0" w:line="480"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0A4F68AA" w14:textId="118FEE06" w:rsidR="00C162AF" w:rsidRDefault="00D05BFB">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quantita</w:t>
      </w:r>
      <w:r w:rsidR="00D17B6A">
        <w:rPr>
          <w:rFonts w:ascii="Times New Roman" w:eastAsia="Times New Roman" w:hAnsi="Times New Roman" w:cs="Times New Roman"/>
          <w:sz w:val="24"/>
        </w:rPr>
        <w:t>tive data</w:t>
      </w:r>
      <w:r>
        <w:rPr>
          <w:rFonts w:ascii="Times New Roman" w:eastAsia="Times New Roman" w:hAnsi="Times New Roman" w:cs="Times New Roman"/>
          <w:sz w:val="24"/>
        </w:rPr>
        <w:t xml:space="preserve"> shows that it costs twice as much to educate a child in a UK-based private boarding school as it does in Canada. It was not surprising therefore that cost was </w:t>
      </w:r>
      <w:r>
        <w:rPr>
          <w:rFonts w:ascii="Times New Roman" w:eastAsia="Times New Roman" w:hAnsi="Times New Roman" w:cs="Times New Roman"/>
          <w:sz w:val="24"/>
        </w:rPr>
        <w:lastRenderedPageBreak/>
        <w:t xml:space="preserve">indeed a major reason why these four parents chose to send their children to Canada instead of the UK. For example, Mr Akin explained his decision claiming that Canada is “comparatively cheaper than the US [and] the UK is still the most expensive.” Apart from the very expensive school fees, gaining admission into a UK-based private school is also a more difficult and expensive process than Canada. This is illustrated by Mr. </w:t>
      </w:r>
      <w:proofErr w:type="spellStart"/>
      <w:r>
        <w:rPr>
          <w:rFonts w:ascii="Times New Roman" w:eastAsia="Times New Roman" w:hAnsi="Times New Roman" w:cs="Times New Roman"/>
          <w:sz w:val="24"/>
        </w:rPr>
        <w:t>Odili’s</w:t>
      </w:r>
      <w:proofErr w:type="spellEnd"/>
      <w:r>
        <w:rPr>
          <w:rFonts w:ascii="Times New Roman" w:eastAsia="Times New Roman" w:hAnsi="Times New Roman" w:cs="Times New Roman"/>
          <w:sz w:val="24"/>
        </w:rPr>
        <w:t xml:space="preserve"> comment:</w:t>
      </w:r>
    </w:p>
    <w:p w14:paraId="236EF6BC" w14:textId="77777777" w:rsidR="00C162AF" w:rsidRDefault="00C162AF">
      <w:pPr>
        <w:spacing w:after="0" w:line="480" w:lineRule="auto"/>
        <w:jc w:val="both"/>
        <w:rPr>
          <w:rFonts w:ascii="Times New Roman" w:eastAsia="Times New Roman" w:hAnsi="Times New Roman" w:cs="Times New Roman"/>
          <w:sz w:val="24"/>
        </w:rPr>
      </w:pPr>
    </w:p>
    <w:p w14:paraId="72FC4DE1" w14:textId="77777777" w:rsidR="00C162AF" w:rsidRDefault="00D05BFB">
      <w:pPr>
        <w:spacing w:after="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It involves a lot of travelling back and forth from the UK because my wife had made arrangements with about seven schools and we couldn’t see all of them in one trip so I think she ended up doing about two or three trips with our son. (Mr </w:t>
      </w:r>
      <w:proofErr w:type="spellStart"/>
      <w:r>
        <w:rPr>
          <w:rFonts w:ascii="Times New Roman" w:eastAsia="Times New Roman" w:hAnsi="Times New Roman" w:cs="Times New Roman"/>
          <w:sz w:val="24"/>
        </w:rPr>
        <w:t>Odili</w:t>
      </w:r>
      <w:proofErr w:type="spellEnd"/>
      <w:r>
        <w:rPr>
          <w:rFonts w:ascii="Times New Roman" w:eastAsia="Times New Roman" w:hAnsi="Times New Roman" w:cs="Times New Roman"/>
          <w:sz w:val="24"/>
        </w:rPr>
        <w:t>)</w:t>
      </w:r>
    </w:p>
    <w:p w14:paraId="5444AACC" w14:textId="77777777" w:rsidR="00C162AF" w:rsidRDefault="00C162AF">
      <w:pPr>
        <w:spacing w:after="0" w:line="480" w:lineRule="auto"/>
        <w:jc w:val="both"/>
        <w:rPr>
          <w:rFonts w:ascii="Times New Roman" w:eastAsia="Times New Roman" w:hAnsi="Times New Roman" w:cs="Times New Roman"/>
          <w:sz w:val="24"/>
        </w:rPr>
      </w:pPr>
    </w:p>
    <w:p w14:paraId="695929E6" w14:textId="77777777" w:rsidR="00C162AF" w:rsidRDefault="00D05BFB">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contrast, it takes as little as “three months from start to finish” (Mr Akin) to gain admission to a Canadian private boarding school. Furthermore, while most Canadian private boarding schools “will issue you the admission letter as long as you pay the first batch” (Mr </w:t>
      </w:r>
      <w:proofErr w:type="spellStart"/>
      <w:r>
        <w:rPr>
          <w:rFonts w:ascii="Times New Roman" w:eastAsia="Times New Roman" w:hAnsi="Times New Roman" w:cs="Times New Roman"/>
          <w:sz w:val="24"/>
        </w:rPr>
        <w:t>Kome</w:t>
      </w:r>
      <w:proofErr w:type="spellEnd"/>
      <w:r>
        <w:rPr>
          <w:rFonts w:ascii="Times New Roman" w:eastAsia="Times New Roman" w:hAnsi="Times New Roman" w:cs="Times New Roman"/>
          <w:sz w:val="24"/>
        </w:rPr>
        <w:t xml:space="preserve">), that is, </w:t>
      </w:r>
      <w:r w:rsidR="008955EB">
        <w:rPr>
          <w:rFonts w:ascii="Times New Roman" w:eastAsia="Times New Roman" w:hAnsi="Times New Roman" w:cs="Times New Roman"/>
          <w:sz w:val="24"/>
        </w:rPr>
        <w:t xml:space="preserve">allow parents to </w:t>
      </w:r>
      <w:r>
        <w:rPr>
          <w:rFonts w:ascii="Times New Roman" w:eastAsia="Times New Roman" w:hAnsi="Times New Roman" w:cs="Times New Roman"/>
          <w:sz w:val="24"/>
        </w:rPr>
        <w:t xml:space="preserve">pay in instalments, UK-based private schools demand full payment of fees before issuing admission letters. </w:t>
      </w:r>
    </w:p>
    <w:p w14:paraId="1CA95BEF" w14:textId="77777777" w:rsidR="00C162AF" w:rsidRDefault="00C162AF">
      <w:pPr>
        <w:spacing w:line="480" w:lineRule="auto"/>
        <w:rPr>
          <w:rFonts w:ascii="Times New Roman" w:eastAsia="Times New Roman" w:hAnsi="Times New Roman" w:cs="Times New Roman"/>
        </w:rPr>
      </w:pPr>
    </w:p>
    <w:p w14:paraId="2838B193"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The possibility of their children acquiring Canadian citizenship was another reason why the middle-class parents chose to send their children to Canada. </w:t>
      </w:r>
    </w:p>
    <w:p w14:paraId="22010E66" w14:textId="77777777" w:rsidR="00C162AF" w:rsidRDefault="00D05BFB">
      <w:pPr>
        <w:spacing w:after="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I believe the Canadians, if you go to school there in four years, by the time you leave you can almost get a job permit even before you leave school, two years after you leave school you can actually apply for permanent residency. So for me that was one of the deciding factors (Mr Akin).</w:t>
      </w:r>
    </w:p>
    <w:p w14:paraId="1D922929" w14:textId="77777777" w:rsidR="00C162AF" w:rsidRDefault="00C162AF">
      <w:pPr>
        <w:spacing w:after="0" w:line="480" w:lineRule="auto"/>
        <w:rPr>
          <w:rFonts w:ascii="Times New Roman" w:eastAsia="Times New Roman" w:hAnsi="Times New Roman" w:cs="Times New Roman"/>
          <w:sz w:val="24"/>
        </w:rPr>
      </w:pPr>
    </w:p>
    <w:p w14:paraId="0B41D606"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Jaeger and colleagues (2001) assert that “all risks carry with them either danger or opportunity – potential for loss or gain” (p. 18). Within this logic, one might argue that these </w:t>
      </w:r>
      <w:r>
        <w:rPr>
          <w:rFonts w:ascii="Times New Roman" w:eastAsia="Times New Roman" w:hAnsi="Times New Roman" w:cs="Times New Roman"/>
          <w:sz w:val="24"/>
        </w:rPr>
        <w:lastRenderedPageBreak/>
        <w:t xml:space="preserve">parents perceived the prospect of their children acquiring Canadian citizenship as a very profitable return for their financial investment, and one that outweighs any potential risk that the exposure to Canadian culture may cause their children. Put simply, the </w:t>
      </w:r>
      <w:r>
        <w:rPr>
          <w:rFonts w:ascii="Times New Roman" w:eastAsia="Times New Roman" w:hAnsi="Times New Roman" w:cs="Times New Roman"/>
          <w:i/>
          <w:sz w:val="24"/>
        </w:rPr>
        <w:t>known</w:t>
      </w:r>
      <w:r>
        <w:rPr>
          <w:rFonts w:ascii="Times New Roman" w:eastAsia="Times New Roman" w:hAnsi="Times New Roman" w:cs="Times New Roman"/>
          <w:sz w:val="24"/>
        </w:rPr>
        <w:t xml:space="preserve"> - that is, a guaranteed citizenship for their children - offsets the risk of the </w:t>
      </w:r>
      <w:r>
        <w:rPr>
          <w:rFonts w:ascii="Times New Roman" w:eastAsia="Times New Roman" w:hAnsi="Times New Roman" w:cs="Times New Roman"/>
          <w:i/>
          <w:sz w:val="24"/>
        </w:rPr>
        <w:t>unknown</w:t>
      </w:r>
      <w:r>
        <w:rPr>
          <w:rFonts w:ascii="Times New Roman" w:eastAsia="Times New Roman" w:hAnsi="Times New Roman" w:cs="Times New Roman"/>
          <w:sz w:val="24"/>
        </w:rPr>
        <w:t xml:space="preserve">; that is, the impact that Canadian culture may or may not have on their children’s cultural identity. In their study, which examines British students’ choice of country when applying to international universities, Findlay and colleagues (2012, p.127) also noted that the acquisition of “long-term residence and citizenship” was a strong influencing factor. </w:t>
      </w:r>
    </w:p>
    <w:p w14:paraId="77BC6CA2" w14:textId="77777777" w:rsidR="00C162AF" w:rsidRDefault="00C162AF" w:rsidP="006539C8">
      <w:pPr>
        <w:rPr>
          <w:rFonts w:eastAsia="Times New Roman"/>
        </w:rPr>
      </w:pPr>
    </w:p>
    <w:p w14:paraId="12A0757F"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Yet, this should not detract from the importance of economic capital in enabling parents to protect or reduce their children’s exposure to potential risks in the ISEM. Quite apart from the fact that it gives parents the confidence and means to comfortably engage with, and navigate their way through the ISEM, having large amount of economic capital allows parents to educate their children in countries with the most valuable place-specific symbolic capital (</w:t>
      </w:r>
      <w:proofErr w:type="spellStart"/>
      <w:r>
        <w:rPr>
          <w:rFonts w:ascii="Times New Roman" w:eastAsia="Times New Roman" w:hAnsi="Times New Roman" w:cs="Times New Roman"/>
          <w:sz w:val="24"/>
        </w:rPr>
        <w:t>Borjesson</w:t>
      </w:r>
      <w:proofErr w:type="spellEnd"/>
      <w:r>
        <w:rPr>
          <w:rFonts w:ascii="Times New Roman" w:eastAsia="Times New Roman" w:hAnsi="Times New Roman" w:cs="Times New Roman"/>
          <w:sz w:val="24"/>
        </w:rPr>
        <w:t xml:space="preserve"> et al., 2007). For example, as the quote below indicates, Canada was rejected precisely because the elite parents perceived it as having little symbolic capital. </w:t>
      </w:r>
    </w:p>
    <w:p w14:paraId="30C83951" w14:textId="77777777" w:rsidR="00C162AF" w:rsidRDefault="00D05BFB">
      <w:pPr>
        <w:spacing w:after="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I have been to Canada for holidays twice; we visited Canada as a family a while back. It is a nice place but the much I know of their education, I won’t want to send my children there. It is a glorified Ghana; it is not the kind of place we will send our children to. (Mrs </w:t>
      </w:r>
      <w:proofErr w:type="spellStart"/>
      <w:r>
        <w:rPr>
          <w:rFonts w:ascii="Times New Roman" w:eastAsia="Times New Roman" w:hAnsi="Times New Roman" w:cs="Times New Roman"/>
          <w:sz w:val="24"/>
        </w:rPr>
        <w:t>Chuka</w:t>
      </w:r>
      <w:proofErr w:type="spellEnd"/>
      <w:r>
        <w:rPr>
          <w:rFonts w:ascii="Times New Roman" w:eastAsia="Times New Roman" w:hAnsi="Times New Roman" w:cs="Times New Roman"/>
          <w:sz w:val="24"/>
        </w:rPr>
        <w:t>)</w:t>
      </w:r>
    </w:p>
    <w:p w14:paraId="0C4BAA67" w14:textId="77777777" w:rsidR="00C162AF" w:rsidRDefault="00C162AF">
      <w:pPr>
        <w:spacing w:line="480" w:lineRule="auto"/>
        <w:rPr>
          <w:rFonts w:ascii="Times New Roman" w:eastAsia="Times New Roman" w:hAnsi="Times New Roman" w:cs="Times New Roman"/>
        </w:rPr>
      </w:pPr>
    </w:p>
    <w:p w14:paraId="4DD4D9F4" w14:textId="77777777" w:rsidR="00C162AF" w:rsidRDefault="00D05BFB">
      <w:pPr>
        <w:spacing w:after="200" w:line="48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Here, parents’ judgement of risk, and more importantly, acceptable risk, is influenced not necessarily by the culture of a country but by the type of families perceived to be sending their children to Canada. As Mrs </w:t>
      </w:r>
      <w:proofErr w:type="spellStart"/>
      <w:r>
        <w:rPr>
          <w:rFonts w:ascii="Times New Roman" w:eastAsia="Times New Roman" w:hAnsi="Times New Roman" w:cs="Times New Roman"/>
          <w:sz w:val="24"/>
        </w:rPr>
        <w:t>Chuka</w:t>
      </w:r>
      <w:proofErr w:type="spellEnd"/>
      <w:r>
        <w:rPr>
          <w:rFonts w:ascii="Times New Roman" w:eastAsia="Times New Roman" w:hAnsi="Times New Roman" w:cs="Times New Roman"/>
          <w:sz w:val="24"/>
        </w:rPr>
        <w:t xml:space="preserve"> stated, Canada is not for people like them. Sending their children to a place they perceive as second-rate – “</w:t>
      </w:r>
      <w:r>
        <w:rPr>
          <w:rFonts w:ascii="Times New Roman" w:eastAsia="Times New Roman" w:hAnsi="Times New Roman" w:cs="Times New Roman"/>
          <w:i/>
          <w:sz w:val="24"/>
        </w:rPr>
        <w:t>a glorified Ghana” –</w:t>
      </w:r>
      <w:r>
        <w:rPr>
          <w:rFonts w:ascii="Times New Roman" w:eastAsia="Times New Roman" w:hAnsi="Times New Roman" w:cs="Times New Roman"/>
          <w:sz w:val="24"/>
        </w:rPr>
        <w:t xml:space="preserve"> poses a risk to </w:t>
      </w:r>
      <w:r>
        <w:rPr>
          <w:rFonts w:ascii="Times New Roman" w:eastAsia="Times New Roman" w:hAnsi="Times New Roman" w:cs="Times New Roman"/>
          <w:sz w:val="24"/>
        </w:rPr>
        <w:lastRenderedPageBreak/>
        <w:t>their elite status (Bourdieu, 1993). Consequently, risk is being used by these parents to “</w:t>
      </w:r>
      <w:r>
        <w:rPr>
          <w:rFonts w:ascii="Times New Roman" w:eastAsia="Times New Roman" w:hAnsi="Times New Roman" w:cs="Times New Roman"/>
          <w:color w:val="000000"/>
          <w:sz w:val="24"/>
        </w:rPr>
        <w:t xml:space="preserve">establish and maintain the ideas about self and </w:t>
      </w:r>
      <w:proofErr w:type="gramStart"/>
      <w:r>
        <w:rPr>
          <w:rFonts w:ascii="Times New Roman" w:eastAsia="Times New Roman" w:hAnsi="Times New Roman" w:cs="Times New Roman"/>
          <w:color w:val="000000"/>
          <w:sz w:val="24"/>
        </w:rPr>
        <w:t>Other</w:t>
      </w:r>
      <w:proofErr w:type="gramEnd"/>
      <w:r>
        <w:rPr>
          <w:rFonts w:ascii="Times New Roman" w:eastAsia="Times New Roman" w:hAnsi="Times New Roman" w:cs="Times New Roman"/>
          <w:color w:val="000000"/>
          <w:sz w:val="24"/>
        </w:rPr>
        <w:t>” (Lupton, 1999, p. 3</w:t>
      </w:r>
      <w:r w:rsidRPr="00A93758">
        <w:rPr>
          <w:rFonts w:ascii="Times New Roman" w:eastAsia="Times New Roman" w:hAnsi="Times New Roman" w:cs="Times New Roman"/>
          <w:sz w:val="24"/>
        </w:rPr>
        <w:t xml:space="preserve">). In other words, the ISEM has become a type of strategy of distinction (Bourdieu, 1984) used by Nigerian elites for the preservation of social status and the borderlines of class in contemporary Nigeria. </w:t>
      </w:r>
    </w:p>
    <w:p w14:paraId="79BA49BE" w14:textId="77777777" w:rsidR="00C162AF" w:rsidRDefault="00C162AF">
      <w:pPr>
        <w:rPr>
          <w:rFonts w:ascii="Calibri" w:eastAsia="Calibri" w:hAnsi="Calibri" w:cs="Calibri"/>
        </w:rPr>
      </w:pPr>
    </w:p>
    <w:p w14:paraId="7AABF1A2" w14:textId="77777777" w:rsidR="00C162AF" w:rsidRPr="00CC055E" w:rsidRDefault="00D05BFB" w:rsidP="00CC055E">
      <w:pPr>
        <w:keepNext/>
        <w:keepLines/>
        <w:spacing w:before="40" w:after="0" w:line="480" w:lineRule="auto"/>
        <w:ind w:left="720"/>
        <w:rPr>
          <w:rFonts w:eastAsia="Calibri Light" w:cstheme="minorHAnsi"/>
          <w:b/>
          <w:i/>
          <w:color w:val="404040"/>
        </w:rPr>
      </w:pPr>
      <w:r w:rsidRPr="00CC055E">
        <w:rPr>
          <w:rFonts w:eastAsia="Calibri Light" w:cstheme="minorHAnsi"/>
          <w:b/>
          <w:i/>
          <w:color w:val="404040"/>
        </w:rPr>
        <w:t xml:space="preserve">Gender bias in ISEM  </w:t>
      </w:r>
    </w:p>
    <w:p w14:paraId="3161DE8C" w14:textId="77777777" w:rsidR="00C162AF" w:rsidRDefault="00D05BFB">
      <w:pPr>
        <w:spacing w:after="200" w:line="360" w:lineRule="auto"/>
        <w:ind w:left="720"/>
        <w:jc w:val="both"/>
        <w:rPr>
          <w:rFonts w:ascii="Times New Roman" w:eastAsia="Times New Roman" w:hAnsi="Times New Roman" w:cs="Times New Roman"/>
          <w:sz w:val="24"/>
        </w:rPr>
      </w:pPr>
      <w:r>
        <w:rPr>
          <w:rFonts w:ascii="Times New Roman" w:eastAsia="Times New Roman" w:hAnsi="Times New Roman" w:cs="Times New Roman"/>
          <w:i/>
          <w:sz w:val="24"/>
        </w:rPr>
        <w:t xml:space="preserve">As a girl, I was particular and a bit concerned about releasing her to go to Europe […]. I found myself very </w:t>
      </w:r>
      <w:proofErr w:type="spellStart"/>
      <w:r>
        <w:rPr>
          <w:rFonts w:ascii="Times New Roman" w:eastAsia="Times New Roman" w:hAnsi="Times New Roman" w:cs="Times New Roman"/>
          <w:i/>
          <w:sz w:val="24"/>
        </w:rPr>
        <w:t>very</w:t>
      </w:r>
      <w:proofErr w:type="spellEnd"/>
      <w:r>
        <w:rPr>
          <w:rFonts w:ascii="Times New Roman" w:eastAsia="Times New Roman" w:hAnsi="Times New Roman" w:cs="Times New Roman"/>
          <w:i/>
          <w:sz w:val="24"/>
        </w:rPr>
        <w:t xml:space="preserve"> concerned, because she had an admission to go to </w:t>
      </w:r>
      <w:proofErr w:type="spellStart"/>
      <w:r>
        <w:rPr>
          <w:rFonts w:ascii="Times New Roman" w:eastAsia="Times New Roman" w:hAnsi="Times New Roman" w:cs="Times New Roman"/>
          <w:i/>
          <w:sz w:val="24"/>
        </w:rPr>
        <w:t>A’level</w:t>
      </w:r>
      <w:proofErr w:type="spellEnd"/>
      <w:r>
        <w:rPr>
          <w:rFonts w:ascii="Times New Roman" w:eastAsia="Times New Roman" w:hAnsi="Times New Roman" w:cs="Times New Roman"/>
          <w:i/>
          <w:sz w:val="24"/>
        </w:rPr>
        <w:t xml:space="preserve"> in London and I was a bit reluctant, luckily for me I got introduced to this university [in Saudi].</w:t>
      </w:r>
      <w:r>
        <w:rPr>
          <w:rFonts w:ascii="Times New Roman" w:eastAsia="Times New Roman" w:hAnsi="Times New Roman" w:cs="Times New Roman"/>
          <w:sz w:val="24"/>
        </w:rPr>
        <w:t xml:space="preserve"> (Mr Abdu)</w:t>
      </w:r>
    </w:p>
    <w:p w14:paraId="12A35CBB" w14:textId="77777777" w:rsidR="00C162AF" w:rsidRDefault="00C162AF">
      <w:pPr>
        <w:rPr>
          <w:rFonts w:ascii="Calibri" w:eastAsia="Calibri" w:hAnsi="Calibri" w:cs="Calibri"/>
        </w:rPr>
      </w:pPr>
    </w:p>
    <w:p w14:paraId="20292A6F"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Parents’ attempt to manage risk in ISEM is implicated by their perceptions of gender norms. The data shows that a child’s gender influences parents’ country of choice as well as on which child they choose to invest. For example, even though Mr. Abdu (A Muslim father) had described the UK education system as the “best in the world” and thus “would have preferred all of them [children] to be in the UK,” he chose to send his daughter to Saudi Arabia while his sons were educated in the UK. Like Mr. </w:t>
      </w:r>
      <w:proofErr w:type="spellStart"/>
      <w:r>
        <w:rPr>
          <w:rFonts w:ascii="Times New Roman" w:eastAsia="Times New Roman" w:hAnsi="Times New Roman" w:cs="Times New Roman"/>
          <w:sz w:val="24"/>
        </w:rPr>
        <w:t>Bala</w:t>
      </w:r>
      <w:proofErr w:type="spellEnd"/>
      <w:r>
        <w:rPr>
          <w:rFonts w:ascii="Times New Roman" w:eastAsia="Times New Roman" w:hAnsi="Times New Roman" w:cs="Times New Roman"/>
          <w:sz w:val="24"/>
        </w:rPr>
        <w:t xml:space="preserve"> (another Muslim father), Mr Abdu was fearful that western liberalism would infringe upon his daughter’s identity as an African woman. </w:t>
      </w:r>
    </w:p>
    <w:p w14:paraId="664D9626" w14:textId="77777777" w:rsidR="00C162AF" w:rsidRDefault="00C162AF">
      <w:pPr>
        <w:rPr>
          <w:rFonts w:ascii="Calibri" w:eastAsia="Calibri" w:hAnsi="Calibri" w:cs="Calibri"/>
        </w:rPr>
      </w:pPr>
    </w:p>
    <w:p w14:paraId="498627FD"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Typically, in traditional African societies, the female body is perceived as weak and lacking in self-control (</w:t>
      </w:r>
      <w:proofErr w:type="spellStart"/>
      <w:r w:rsidR="008955EB">
        <w:rPr>
          <w:rFonts w:ascii="Times New Roman" w:eastAsia="Times New Roman" w:hAnsi="Times New Roman" w:cs="Times New Roman"/>
          <w:sz w:val="24"/>
        </w:rPr>
        <w:t>Kontoyannis</w:t>
      </w:r>
      <w:proofErr w:type="spellEnd"/>
      <w:r w:rsidR="008955EB">
        <w:rPr>
          <w:rFonts w:ascii="Times New Roman" w:eastAsia="Times New Roman" w:hAnsi="Times New Roman" w:cs="Times New Roman"/>
          <w:sz w:val="24"/>
        </w:rPr>
        <w:t xml:space="preserve"> &amp; </w:t>
      </w:r>
      <w:proofErr w:type="spellStart"/>
      <w:r w:rsidR="008955EB">
        <w:rPr>
          <w:rFonts w:ascii="Times New Roman" w:eastAsia="Times New Roman" w:hAnsi="Times New Roman" w:cs="Times New Roman"/>
          <w:sz w:val="24"/>
        </w:rPr>
        <w:t>Katsetos</w:t>
      </w:r>
      <w:proofErr w:type="spellEnd"/>
      <w:r w:rsidR="008955EB">
        <w:rPr>
          <w:rFonts w:ascii="Times New Roman" w:eastAsia="Times New Roman" w:hAnsi="Times New Roman" w:cs="Times New Roman"/>
          <w:sz w:val="24"/>
        </w:rPr>
        <w:t>, 2010</w:t>
      </w:r>
      <w:r>
        <w:rPr>
          <w:rFonts w:ascii="Times New Roman" w:eastAsia="Times New Roman" w:hAnsi="Times New Roman" w:cs="Times New Roman"/>
          <w:sz w:val="24"/>
        </w:rPr>
        <w:t>). Indeed, the practice of female genital mutilation in many traditional African societies like Nigeria is based on this construction (</w:t>
      </w:r>
      <w:proofErr w:type="spellStart"/>
      <w:r>
        <w:rPr>
          <w:rFonts w:ascii="Times New Roman" w:eastAsia="Times New Roman" w:hAnsi="Times New Roman" w:cs="Times New Roman"/>
          <w:sz w:val="24"/>
        </w:rPr>
        <w:t>Kontoyannis</w:t>
      </w:r>
      <w:proofErr w:type="spellEnd"/>
      <w:r>
        <w:rPr>
          <w:rFonts w:ascii="Times New Roman" w:eastAsia="Times New Roman" w:hAnsi="Times New Roman" w:cs="Times New Roman"/>
          <w:sz w:val="24"/>
        </w:rPr>
        <w:t xml:space="preserve"> &amp; </w:t>
      </w:r>
      <w:proofErr w:type="spellStart"/>
      <w:r>
        <w:rPr>
          <w:rFonts w:ascii="Times New Roman" w:eastAsia="Times New Roman" w:hAnsi="Times New Roman" w:cs="Times New Roman"/>
          <w:sz w:val="24"/>
        </w:rPr>
        <w:t>Katsetos</w:t>
      </w:r>
      <w:proofErr w:type="spellEnd"/>
      <w:r>
        <w:rPr>
          <w:rFonts w:ascii="Times New Roman" w:eastAsia="Times New Roman" w:hAnsi="Times New Roman" w:cs="Times New Roman"/>
          <w:sz w:val="24"/>
        </w:rPr>
        <w:t xml:space="preserve">, 2010). Central to the female genital mutilation practice is the idea of the promiscuity of women, which is </w:t>
      </w:r>
      <w:proofErr w:type="gramStart"/>
      <w:r>
        <w:rPr>
          <w:rFonts w:ascii="Times New Roman" w:eastAsia="Times New Roman" w:hAnsi="Times New Roman" w:cs="Times New Roman"/>
          <w:sz w:val="24"/>
        </w:rPr>
        <w:t>feared</w:t>
      </w:r>
      <w:proofErr w:type="gramEnd"/>
      <w:r>
        <w:rPr>
          <w:rFonts w:ascii="Times New Roman" w:eastAsia="Times New Roman" w:hAnsi="Times New Roman" w:cs="Times New Roman"/>
          <w:sz w:val="24"/>
        </w:rPr>
        <w:t xml:space="preserve"> will lead to sex before marriage. In a society </w:t>
      </w:r>
      <w:r>
        <w:rPr>
          <w:rFonts w:ascii="Times New Roman" w:eastAsia="Times New Roman" w:hAnsi="Times New Roman" w:cs="Times New Roman"/>
          <w:sz w:val="24"/>
        </w:rPr>
        <w:lastRenderedPageBreak/>
        <w:t xml:space="preserve">where girls’ virginity is highly priced and perceived as the epitome of virtuousness, it goes without saying that girls will be subjected to a different and stricter moral code than boys. It also means that, in the context of ISEM, the penalties for adopting western practices and values are more severe for African girls than boys. As Mr </w:t>
      </w:r>
      <w:proofErr w:type="spellStart"/>
      <w:r>
        <w:rPr>
          <w:rFonts w:ascii="Times New Roman" w:eastAsia="Times New Roman" w:hAnsi="Times New Roman" w:cs="Times New Roman"/>
          <w:sz w:val="24"/>
        </w:rPr>
        <w:t>Bala</w:t>
      </w:r>
      <w:proofErr w:type="spellEnd"/>
      <w:r>
        <w:rPr>
          <w:rFonts w:ascii="Times New Roman" w:eastAsia="Times New Roman" w:hAnsi="Times New Roman" w:cs="Times New Roman"/>
          <w:sz w:val="24"/>
        </w:rPr>
        <w:t xml:space="preserve"> explained, “a girl that is too westernised has no place in our community. No one will want her for a wife.” Therefore, Mr Abdu’s decision to send his daughter to Saudi Arabia had enabled him secure his daughter’s religious and cultural identities.</w:t>
      </w:r>
    </w:p>
    <w:p w14:paraId="3AB8FC3D" w14:textId="77777777" w:rsidR="00C162AF" w:rsidRDefault="00C162AF">
      <w:pPr>
        <w:spacing w:after="0" w:line="480" w:lineRule="auto"/>
        <w:rPr>
          <w:rFonts w:ascii="Times New Roman" w:eastAsia="Times New Roman" w:hAnsi="Times New Roman" w:cs="Times New Roman"/>
          <w:sz w:val="24"/>
        </w:rPr>
      </w:pPr>
    </w:p>
    <w:p w14:paraId="65B17624"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Mr Abdu’s seemingly ‘illogical’ and ‘irrational’ decision illustrates Douglas’ (1992) theorisation that individuals’ perception of risk, and indeed the risk they choose to concern themselves with, is not determined by cognition, but rather by the “social forms in which those individuals construct their understanding of the world and themselves” (p. 12). According to Bourdieu (1977) traditional structures and social relations continue to be influential precisely because they are embedded in, and embodied by, individuals before they come to make decisions and long before they find themselves in situations that demand a decision. In other words, ‘rationality’ is an illusion precisely because it is “socially bounded” (Bourdieu and Wacquant, 1992, p. 126). </w:t>
      </w:r>
    </w:p>
    <w:p w14:paraId="640E35F1" w14:textId="77777777" w:rsidR="00C162AF" w:rsidRDefault="00C162AF">
      <w:pPr>
        <w:spacing w:after="0" w:line="480" w:lineRule="auto"/>
        <w:rPr>
          <w:rFonts w:ascii="Times New Roman" w:eastAsia="Times New Roman" w:hAnsi="Times New Roman" w:cs="Times New Roman"/>
          <w:sz w:val="24"/>
        </w:rPr>
      </w:pPr>
    </w:p>
    <w:p w14:paraId="103849DA"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The cultural construction of gender also appears to influence parents’ decisions about whether and how to invest in particular children in the ISEM. As she explained, Ms. Ambrose is “a single mother so […] can’t really afford to have both [of her] children in the UK.” Even though, as she went on to explain, “</w:t>
      </w:r>
      <w:proofErr w:type="gramStart"/>
      <w:r>
        <w:rPr>
          <w:rFonts w:ascii="Times New Roman" w:eastAsia="Times New Roman" w:hAnsi="Times New Roman" w:cs="Times New Roman"/>
          <w:sz w:val="24"/>
        </w:rPr>
        <w:t>that</w:t>
      </w:r>
      <w:proofErr w:type="gramEnd"/>
      <w:r>
        <w:rPr>
          <w:rFonts w:ascii="Times New Roman" w:eastAsia="Times New Roman" w:hAnsi="Times New Roman" w:cs="Times New Roman"/>
          <w:sz w:val="24"/>
        </w:rPr>
        <w:t xml:space="preserve"> would be the ideal scenario.” Yet, despite the fact that her son is the younger of her two children, and even though she acknowledged that her daughter will be “losing out” if she remained in Nigeria, Ms. Ambrose chose to send her son to the UK while her daughter remained in Nigeria. </w:t>
      </w:r>
    </w:p>
    <w:p w14:paraId="5A75E7DE" w14:textId="77777777" w:rsidR="00C162AF" w:rsidRDefault="00D05BFB">
      <w:pPr>
        <w:spacing w:after="20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Don’t forget he is my only son so even though he is younger than his sister, he is the man of the family. He is the head of the family. So, it is very important that he is well educated. (Ms. Ambrose)</w:t>
      </w:r>
    </w:p>
    <w:p w14:paraId="784D07E9" w14:textId="77777777" w:rsidR="00C162AF" w:rsidRDefault="00C162AF" w:rsidP="006539C8">
      <w:pPr>
        <w:rPr>
          <w:rFonts w:eastAsia="Times New Roman"/>
        </w:rPr>
      </w:pPr>
    </w:p>
    <w:p w14:paraId="3E3574CC" w14:textId="77777777" w:rsidR="005F1167" w:rsidRPr="006539C8" w:rsidRDefault="00D05BFB" w:rsidP="006539C8">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This decision is clearly based on the construction of boys as playing a more important role than girls in the traditional African family. From this perspective, there is a risk attached to investing in a girl, especially in a situation where parents are constrained by finance. On the other hand, an investment in her son will yield the best return, since as the “head of the family” he is the one that will be responsible, financially and otherwise, for the family in the future. Therefore, the decision to send her son instead of her daughter to the UK, where he will receive the “best quality of education money can buy” (Ms. Ambrose), is influenced by her perception of a good return for her investment, itself shaped by her cultural beliefs and customs (Douglas, 1992). It goes without saying that apart from rendering the female body both as risky and more susceptible to risk, cultural beliefs also influence the quality of education girls receive in Nigeria (Theobald et al., 2007).</w:t>
      </w:r>
    </w:p>
    <w:p w14:paraId="23CE9964" w14:textId="77777777" w:rsidR="006539C8" w:rsidRDefault="006539C8">
      <w:pPr>
        <w:keepNext/>
        <w:keepLines/>
        <w:spacing w:before="240" w:after="0"/>
        <w:rPr>
          <w:rFonts w:ascii="Times New Roman" w:eastAsia="Times New Roman" w:hAnsi="Times New Roman" w:cs="Times New Roman"/>
          <w:color w:val="2E74B5"/>
          <w:sz w:val="24"/>
        </w:rPr>
      </w:pPr>
    </w:p>
    <w:p w14:paraId="47DF5EA7" w14:textId="77777777" w:rsidR="00C162AF" w:rsidRDefault="00D05BFB">
      <w:pPr>
        <w:keepNext/>
        <w:keepLines/>
        <w:spacing w:before="240" w:after="0"/>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 xml:space="preserve">Right school </w:t>
      </w:r>
    </w:p>
    <w:p w14:paraId="5F3F17E4" w14:textId="77777777" w:rsidR="00C162AF" w:rsidRDefault="00C162AF">
      <w:pPr>
        <w:spacing w:after="200" w:line="480" w:lineRule="auto"/>
        <w:rPr>
          <w:rFonts w:ascii="Times New Roman" w:eastAsia="Times New Roman" w:hAnsi="Times New Roman" w:cs="Times New Roman"/>
        </w:rPr>
      </w:pPr>
    </w:p>
    <w:p w14:paraId="12845CE6" w14:textId="77777777" w:rsidR="00C162AF" w:rsidRPr="00B719D7"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In considering the ISEM market, parents know that schools are unique social spaces where identities are created, challenged, and acquired. These parents consider it imperative that their children attend the “right” school, which they believed espouses similar values and ideals as them, thus safeguarding their children’s cultural identity while at the same time augmenting their symbolic and social capital. Data from the study indicates that only the elite parents used the Right </w:t>
      </w:r>
      <w:r w:rsidR="005F1167">
        <w:rPr>
          <w:rFonts w:ascii="Times New Roman" w:eastAsia="Times New Roman" w:hAnsi="Times New Roman" w:cs="Times New Roman"/>
          <w:sz w:val="24"/>
        </w:rPr>
        <w:t xml:space="preserve">school risk management strategy. </w:t>
      </w:r>
      <w:r>
        <w:rPr>
          <w:rFonts w:ascii="Times New Roman" w:eastAsia="Times New Roman" w:hAnsi="Times New Roman" w:cs="Times New Roman"/>
          <w:sz w:val="24"/>
        </w:rPr>
        <w:t xml:space="preserve">Since the search for the right school seemed to involve several foreign trips, it is therefore not surprising that only the elite parents with </w:t>
      </w:r>
      <w:r>
        <w:rPr>
          <w:rFonts w:ascii="Times New Roman" w:eastAsia="Times New Roman" w:hAnsi="Times New Roman" w:cs="Times New Roman"/>
          <w:sz w:val="24"/>
        </w:rPr>
        <w:lastRenderedPageBreak/>
        <w:t xml:space="preserve">the financial capability to carry out such endeavour adopted this risk management strategy. </w:t>
      </w:r>
      <w:r w:rsidR="005F1167" w:rsidRPr="00B719D7">
        <w:rPr>
          <w:rFonts w:ascii="Times New Roman" w:eastAsia="Times New Roman" w:hAnsi="Times New Roman" w:cs="Times New Roman"/>
          <w:sz w:val="24"/>
        </w:rPr>
        <w:t xml:space="preserve">Instead, the middle-class parents </w:t>
      </w:r>
      <w:r w:rsidR="006539C8" w:rsidRPr="00B719D7">
        <w:rPr>
          <w:rFonts w:ascii="Times New Roman" w:eastAsia="Times New Roman" w:hAnsi="Times New Roman" w:cs="Times New Roman"/>
          <w:sz w:val="24"/>
        </w:rPr>
        <w:t xml:space="preserve">relied entirely on </w:t>
      </w:r>
      <w:r w:rsidR="005F1167" w:rsidRPr="00B719D7">
        <w:rPr>
          <w:rFonts w:ascii="Times New Roman" w:eastAsia="Times New Roman" w:hAnsi="Times New Roman" w:cs="Times New Roman"/>
          <w:sz w:val="24"/>
        </w:rPr>
        <w:t>education agents</w:t>
      </w:r>
      <w:r w:rsidR="006539C8" w:rsidRPr="00B719D7">
        <w:rPr>
          <w:rFonts w:ascii="Times New Roman" w:eastAsia="Times New Roman" w:hAnsi="Times New Roman" w:cs="Times New Roman"/>
          <w:sz w:val="24"/>
        </w:rPr>
        <w:t xml:space="preserve"> in Nigeria for their school choice</w:t>
      </w:r>
      <w:r w:rsidR="008125C9" w:rsidRPr="00B719D7">
        <w:rPr>
          <w:rFonts w:ascii="Times New Roman" w:eastAsia="Times New Roman" w:hAnsi="Times New Roman" w:cs="Times New Roman"/>
          <w:sz w:val="24"/>
        </w:rPr>
        <w:t xml:space="preserve"> in the ISEM</w:t>
      </w:r>
      <w:r w:rsidR="005F1167" w:rsidRPr="00B719D7">
        <w:rPr>
          <w:rFonts w:ascii="Times New Roman" w:eastAsia="Times New Roman" w:hAnsi="Times New Roman" w:cs="Times New Roman"/>
          <w:sz w:val="24"/>
        </w:rPr>
        <w:t>.</w:t>
      </w:r>
    </w:p>
    <w:p w14:paraId="7AEC9993" w14:textId="77777777" w:rsidR="00C162AF" w:rsidRDefault="00C162AF">
      <w:pPr>
        <w:spacing w:after="0" w:line="480" w:lineRule="auto"/>
        <w:rPr>
          <w:rFonts w:ascii="Times New Roman" w:eastAsia="Times New Roman" w:hAnsi="Times New Roman" w:cs="Times New Roman"/>
          <w:sz w:val="24"/>
        </w:rPr>
      </w:pPr>
    </w:p>
    <w:p w14:paraId="61CC9B2E" w14:textId="77777777" w:rsidR="00C162AF" w:rsidRDefault="00D05BFB">
      <w:pPr>
        <w:spacing w:after="200" w:line="480" w:lineRule="auto"/>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Several factors, such as the type of ‘A’ level curriculum (International Baccalaureate or traditional A level) a school offers and a school’s position on the league table influenced parents’ school of choice in the UK. However, evidence from the data suggests that discipline was the most influencing factor when it comes to parents’ school choice decision in the ISEM. Indeed, factors such as good grades were considered as mere “bonuses,” which parents “don’t worry too much if they are not there” (Mrs Philips). However, parents do not “compromise on discipline” (Mrs. Bridge). The quote below shows that despite the fact that the first school she sent her daughter to was “very good in academic aspect,” the lack of discipline resulted in Mrs Philips taking her daughter to another school. </w:t>
      </w:r>
    </w:p>
    <w:p w14:paraId="016A1A71" w14:textId="77777777" w:rsidR="00C162AF" w:rsidRDefault="00D05BFB">
      <w:pPr>
        <w:spacing w:after="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The school was very good in academic aspect but they lacked discipline because they allow the students to do whatever they wanted. It was excess. You know, like they go into town, they do all that things that we didn’t think it was right for 11 years old child to be doing you know. So, we decided to send her to this school. (Mrs. Philips)</w:t>
      </w:r>
    </w:p>
    <w:p w14:paraId="5E8515A6" w14:textId="77777777" w:rsidR="00C162AF" w:rsidRDefault="00C162AF">
      <w:pPr>
        <w:spacing w:after="0" w:line="480" w:lineRule="auto"/>
        <w:ind w:left="720"/>
        <w:jc w:val="both"/>
        <w:rPr>
          <w:rFonts w:ascii="Times New Roman" w:eastAsia="Times New Roman" w:hAnsi="Times New Roman" w:cs="Times New Roman"/>
          <w:sz w:val="24"/>
        </w:rPr>
      </w:pPr>
    </w:p>
    <w:p w14:paraId="329C6EC7"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Throughout the data there is a preference for faith schools specifically Christian schools as most of these parents describe themselves as Christians. </w:t>
      </w:r>
    </w:p>
    <w:p w14:paraId="365295B2"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We are Catholics, I wanted one [school] that has spiritual bias, you know, that will keep him along those lines, you know? </w:t>
      </w:r>
      <w:proofErr w:type="gramStart"/>
      <w:r>
        <w:rPr>
          <w:rFonts w:ascii="Times New Roman" w:eastAsia="Times New Roman" w:hAnsi="Times New Roman" w:cs="Times New Roman"/>
          <w:sz w:val="24"/>
        </w:rPr>
        <w:t>Someone who is God fearing, someone who is considerate, someone who will have good manners.</w:t>
      </w:r>
      <w:proofErr w:type="gramEnd"/>
      <w:r>
        <w:rPr>
          <w:rFonts w:ascii="Times New Roman" w:eastAsia="Times New Roman" w:hAnsi="Times New Roman" w:cs="Times New Roman"/>
          <w:sz w:val="24"/>
        </w:rPr>
        <w:t xml:space="preserve"> (Mrs. </w:t>
      </w:r>
      <w:proofErr w:type="spellStart"/>
      <w:r>
        <w:rPr>
          <w:rFonts w:ascii="Times New Roman" w:eastAsia="Times New Roman" w:hAnsi="Times New Roman" w:cs="Times New Roman"/>
          <w:sz w:val="24"/>
        </w:rPr>
        <w:t>Amechi</w:t>
      </w:r>
      <w:proofErr w:type="spellEnd"/>
      <w:r>
        <w:rPr>
          <w:rFonts w:ascii="Times New Roman" w:eastAsia="Times New Roman" w:hAnsi="Times New Roman" w:cs="Times New Roman"/>
          <w:sz w:val="24"/>
        </w:rPr>
        <w:t>)</w:t>
      </w:r>
    </w:p>
    <w:p w14:paraId="1945997F" w14:textId="77777777" w:rsidR="00C162AF" w:rsidRDefault="00D05BFB">
      <w:pPr>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However, the fact that non-Catholic parents also choose Catholic schools suggests that it is parents’ perception of faith school and its ability to discipline and instil its pupils with good morals rather than the school’s denomination that is influencing school choice here. As Mrs. </w:t>
      </w:r>
      <w:proofErr w:type="spellStart"/>
      <w:r>
        <w:rPr>
          <w:rFonts w:ascii="Times New Roman" w:eastAsia="Times New Roman" w:hAnsi="Times New Roman" w:cs="Times New Roman"/>
          <w:sz w:val="24"/>
        </w:rPr>
        <w:t>Chuka</w:t>
      </w:r>
      <w:proofErr w:type="spellEnd"/>
      <w:r>
        <w:rPr>
          <w:rFonts w:ascii="Times New Roman" w:eastAsia="Times New Roman" w:hAnsi="Times New Roman" w:cs="Times New Roman"/>
          <w:sz w:val="24"/>
        </w:rPr>
        <w:t xml:space="preserve"> explains, “The school they are in is a Catholic school, even though I’m not Catholic but I thought they are the ones that instil those things”; referring to discipline and good manners.</w:t>
      </w:r>
    </w:p>
    <w:p w14:paraId="1E1E49B9" w14:textId="77777777" w:rsidR="00C162AF" w:rsidRDefault="00C162AF">
      <w:pPr>
        <w:spacing w:after="0" w:line="480" w:lineRule="auto"/>
        <w:rPr>
          <w:rFonts w:ascii="Times New Roman" w:eastAsia="Times New Roman" w:hAnsi="Times New Roman" w:cs="Times New Roman"/>
          <w:sz w:val="24"/>
        </w:rPr>
      </w:pPr>
    </w:p>
    <w:p w14:paraId="0AFEF49C" w14:textId="77777777" w:rsidR="00C162AF" w:rsidRDefault="00D05B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0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Parents considered faith schools more suited to educating Nigerian children because they espouse conservative rhetoric in terms of discipline and decorum, which of course fits well with parents’ own idea of good morals and behaviours. One might argue that a school’s religious status (for the elite parents at least) acts as an insurance policy, which guarantees the retention of their children’s African identity while allowing them to acquire what they perceived as the attributes of excellence (Ayling, 2015b). Musgrove (1970) asserts that elite schools are able to protect “the child from social promiscuity and contamination as effectively as the most jealous parental surveillance” (p. 124). Underlining this argument is the assumption that elite schools are superior moral and social enclaves that are different to, and apart from, the larger society within which they operate. Musgrove’s postulation resonates with the elite parents in this study. As Mrs. </w:t>
      </w:r>
      <w:proofErr w:type="spellStart"/>
      <w:r>
        <w:rPr>
          <w:rFonts w:ascii="Times New Roman" w:eastAsia="Times New Roman" w:hAnsi="Times New Roman" w:cs="Times New Roman"/>
          <w:sz w:val="24"/>
        </w:rPr>
        <w:t>Kuti</w:t>
      </w:r>
      <w:proofErr w:type="spellEnd"/>
      <w:r>
        <w:rPr>
          <w:rFonts w:ascii="Times New Roman" w:eastAsia="Times New Roman" w:hAnsi="Times New Roman" w:cs="Times New Roman"/>
          <w:sz w:val="24"/>
        </w:rPr>
        <w:t xml:space="preserve"> indicates, “</w:t>
      </w:r>
      <w:proofErr w:type="spellStart"/>
      <w:r>
        <w:rPr>
          <w:rFonts w:ascii="Times New Roman" w:eastAsia="Times New Roman" w:hAnsi="Times New Roman" w:cs="Times New Roman"/>
          <w:sz w:val="24"/>
        </w:rPr>
        <w:t>Melberry</w:t>
      </w:r>
      <w:proofErr w:type="spellEnd"/>
      <w:r>
        <w:rPr>
          <w:rFonts w:ascii="Times New Roman" w:eastAsia="Times New Roman" w:hAnsi="Times New Roman" w:cs="Times New Roman"/>
          <w:sz w:val="24"/>
        </w:rPr>
        <w:t xml:space="preserve"> is secluded and far away from bad influences and the trailer trash.” Similarly, Mr. </w:t>
      </w:r>
      <w:proofErr w:type="spellStart"/>
      <w:r>
        <w:rPr>
          <w:rFonts w:ascii="Times New Roman" w:eastAsia="Times New Roman" w:hAnsi="Times New Roman" w:cs="Times New Roman"/>
          <w:sz w:val="24"/>
        </w:rPr>
        <w:t>Odili</w:t>
      </w:r>
      <w:proofErr w:type="spellEnd"/>
      <w:r>
        <w:rPr>
          <w:rFonts w:ascii="Times New Roman" w:eastAsia="Times New Roman" w:hAnsi="Times New Roman" w:cs="Times New Roman"/>
          <w:sz w:val="24"/>
        </w:rPr>
        <w:t xml:space="preserve"> explains, “this school is not in London. You see all sorts in London. I see a lot of gay people and alcoholic on the streets of London. […] I don’t want my children to be exposed to these kinds of bad life.” </w:t>
      </w:r>
    </w:p>
    <w:p w14:paraId="71FAB333" w14:textId="77777777" w:rsidR="00C162AF" w:rsidRDefault="00C162AF">
      <w:pPr>
        <w:spacing w:after="0" w:line="480" w:lineRule="auto"/>
        <w:ind w:left="720"/>
        <w:rPr>
          <w:rFonts w:ascii="Times New Roman" w:eastAsia="Times New Roman" w:hAnsi="Times New Roman" w:cs="Times New Roman"/>
          <w:sz w:val="24"/>
        </w:rPr>
      </w:pPr>
    </w:p>
    <w:p w14:paraId="39B9A403" w14:textId="77777777" w:rsidR="00C162AF" w:rsidRDefault="00D05BFB">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Parents do not only perceive geographical location as a safety feature of schools, but they also saw it as indicating the type of children that attend particular schools. The selection of a </w:t>
      </w:r>
      <w:r>
        <w:rPr>
          <w:rFonts w:ascii="Times New Roman" w:eastAsia="Times New Roman" w:hAnsi="Times New Roman" w:cs="Times New Roman"/>
          <w:sz w:val="24"/>
        </w:rPr>
        <w:lastRenderedPageBreak/>
        <w:t>school based specifically on its geographical location (Reay et al., 2007), and social class make-up (</w:t>
      </w:r>
      <w:proofErr w:type="spellStart"/>
      <w:r>
        <w:rPr>
          <w:rFonts w:ascii="Times New Roman" w:eastAsia="Times New Roman" w:hAnsi="Times New Roman" w:cs="Times New Roman"/>
          <w:color w:val="000000"/>
          <w:sz w:val="24"/>
        </w:rPr>
        <w:t>Foskett</w:t>
      </w:r>
      <w:proofErr w:type="spellEnd"/>
      <w:r>
        <w:rPr>
          <w:rFonts w:ascii="Times New Roman" w:eastAsia="Times New Roman" w:hAnsi="Times New Roman" w:cs="Times New Roman"/>
          <w:color w:val="000000"/>
          <w:sz w:val="24"/>
        </w:rPr>
        <w:t xml:space="preserve"> and </w:t>
      </w:r>
      <w:proofErr w:type="spellStart"/>
      <w:r>
        <w:rPr>
          <w:rFonts w:ascii="Times New Roman" w:eastAsia="Times New Roman" w:hAnsi="Times New Roman" w:cs="Times New Roman"/>
          <w:color w:val="000000"/>
          <w:sz w:val="24"/>
        </w:rPr>
        <w:t>Hemsley</w:t>
      </w:r>
      <w:proofErr w:type="spellEnd"/>
      <w:r>
        <w:rPr>
          <w:rFonts w:ascii="Times New Roman" w:eastAsia="Times New Roman" w:hAnsi="Times New Roman" w:cs="Times New Roman"/>
          <w:color w:val="000000"/>
          <w:sz w:val="24"/>
        </w:rPr>
        <w:t>-Brown, 2003</w:t>
      </w:r>
      <w:r>
        <w:rPr>
          <w:rFonts w:ascii="Times New Roman" w:eastAsia="Times New Roman" w:hAnsi="Times New Roman" w:cs="Times New Roman"/>
          <w:sz w:val="24"/>
        </w:rPr>
        <w:t xml:space="preserve">), is a type of “elective belonging” (Savage, 2010, p. 116), used by the elite parents to communicate their social position. </w:t>
      </w:r>
      <w:proofErr w:type="gramStart"/>
      <w:r>
        <w:rPr>
          <w:rFonts w:ascii="Times New Roman" w:eastAsia="Times New Roman" w:hAnsi="Times New Roman" w:cs="Times New Roman"/>
          <w:sz w:val="24"/>
        </w:rPr>
        <w:t>As Savage (2000) aptly argues “class identities are not to be found within talk about categories, but […] in practices of distinction and closure and in ‘aesthetics of distance’” (p.107).</w:t>
      </w:r>
      <w:proofErr w:type="gramEnd"/>
    </w:p>
    <w:p w14:paraId="21D5E3EE" w14:textId="77777777" w:rsidR="00C162AF" w:rsidRDefault="00C162AF">
      <w:pPr>
        <w:spacing w:after="0" w:line="480" w:lineRule="auto"/>
        <w:jc w:val="both"/>
        <w:rPr>
          <w:rFonts w:ascii="Times New Roman" w:eastAsia="Times New Roman" w:hAnsi="Times New Roman" w:cs="Times New Roman"/>
          <w:sz w:val="24"/>
        </w:rPr>
      </w:pPr>
    </w:p>
    <w:p w14:paraId="2595D6F6" w14:textId="77777777" w:rsidR="00C162AF" w:rsidRDefault="00D05BFB">
      <w:pPr>
        <w:spacing w:after="0" w:line="480" w:lineRule="auto"/>
        <w:jc w:val="both"/>
        <w:rPr>
          <w:rFonts w:ascii="Times New Roman" w:eastAsia="Times New Roman" w:hAnsi="Times New Roman" w:cs="Times New Roman"/>
          <w:sz w:val="24"/>
        </w:rPr>
      </w:pPr>
      <w:r>
        <w:rPr>
          <w:rFonts w:ascii="Times New Roman" w:eastAsia="Times New Roman" w:hAnsi="Times New Roman" w:cs="Times New Roman"/>
          <w:sz w:val="24"/>
        </w:rPr>
        <w:t>As previously explained, the elite parents commented that they had chosen the UK because it had kept its “conservativeness.” However, given these parents’ preference for elite spaces and white British upper class culture (Ayling, 2015b)</w:t>
      </w:r>
      <w:proofErr w:type="gramStart"/>
      <w:r>
        <w:rPr>
          <w:rFonts w:ascii="Times New Roman" w:eastAsia="Times New Roman" w:hAnsi="Times New Roman" w:cs="Times New Roman"/>
          <w:sz w:val="24"/>
        </w:rPr>
        <w:t>,</w:t>
      </w:r>
      <w:proofErr w:type="gramEnd"/>
      <w:r>
        <w:rPr>
          <w:rFonts w:ascii="Times New Roman" w:eastAsia="Times New Roman" w:hAnsi="Times New Roman" w:cs="Times New Roman"/>
          <w:sz w:val="24"/>
        </w:rPr>
        <w:t xml:space="preserve"> it is reasonable to assume that such references were in actuality to the White British upper-classes, rather than the British masses in general. By the same logic, it is UK-based British elite boarding schools rather, than the United Kingdom per se, that have maintained the traditions (and perceived morals and culture), which these parents associate with Britain of the colonial era, but still seek. In light </w:t>
      </w:r>
      <w:r w:rsidR="00A37C0B">
        <w:rPr>
          <w:rFonts w:ascii="Times New Roman" w:eastAsia="Times New Roman" w:hAnsi="Times New Roman" w:cs="Times New Roman"/>
          <w:sz w:val="24"/>
        </w:rPr>
        <w:t>of this</w:t>
      </w:r>
      <w:r>
        <w:rPr>
          <w:rFonts w:ascii="Times New Roman" w:eastAsia="Times New Roman" w:hAnsi="Times New Roman" w:cs="Times New Roman"/>
          <w:sz w:val="24"/>
        </w:rPr>
        <w:t xml:space="preserve"> observation, one might describe the Right school as a defensive fortress employed by parents to protect their children from the corrupting influence of western liberalism. </w:t>
      </w:r>
    </w:p>
    <w:p w14:paraId="0064695F" w14:textId="77777777" w:rsidR="00C162AF" w:rsidRDefault="00C162AF">
      <w:pPr>
        <w:spacing w:after="0" w:line="480" w:lineRule="auto"/>
        <w:jc w:val="both"/>
        <w:rPr>
          <w:rFonts w:ascii="Times New Roman" w:eastAsia="Times New Roman" w:hAnsi="Times New Roman" w:cs="Times New Roman"/>
          <w:sz w:val="24"/>
        </w:rPr>
      </w:pPr>
    </w:p>
    <w:p w14:paraId="272B185C" w14:textId="77777777" w:rsidR="00C162AF" w:rsidRDefault="00D05BFB">
      <w:pPr>
        <w:keepNext/>
        <w:keepLines/>
        <w:spacing w:before="240" w:after="0" w:line="480" w:lineRule="auto"/>
        <w:rPr>
          <w:rFonts w:ascii="Calibri Light" w:eastAsia="Calibri Light" w:hAnsi="Calibri Light" w:cs="Calibri Light"/>
          <w:color w:val="2E74B5"/>
          <w:sz w:val="32"/>
        </w:rPr>
      </w:pPr>
      <w:r>
        <w:rPr>
          <w:rFonts w:ascii="Times New Roman" w:eastAsia="Times New Roman" w:hAnsi="Times New Roman" w:cs="Times New Roman"/>
          <w:color w:val="2E74B5"/>
          <w:sz w:val="24"/>
        </w:rPr>
        <w:t xml:space="preserve">Conclusion </w:t>
      </w:r>
    </w:p>
    <w:p w14:paraId="3B5259C4" w14:textId="0127184B" w:rsidR="00C162AF" w:rsidRPr="00B719D7" w:rsidRDefault="00D05BFB">
      <w:pPr>
        <w:spacing w:after="200" w:line="480" w:lineRule="auto"/>
        <w:jc w:val="both"/>
        <w:rPr>
          <w:rFonts w:ascii="Times New Roman" w:eastAsia="Times New Roman" w:hAnsi="Times New Roman" w:cs="Times New Roman"/>
          <w:sz w:val="24"/>
        </w:rPr>
      </w:pPr>
      <w:r w:rsidRPr="00B719D7">
        <w:rPr>
          <w:rFonts w:ascii="Times New Roman" w:eastAsia="Times New Roman" w:hAnsi="Times New Roman" w:cs="Times New Roman"/>
          <w:sz w:val="24"/>
        </w:rPr>
        <w:t xml:space="preserve">Whilst </w:t>
      </w:r>
      <w:r w:rsidR="00B719D7" w:rsidRPr="00B719D7">
        <w:rPr>
          <w:rFonts w:ascii="Times New Roman" w:eastAsia="Times New Roman" w:hAnsi="Times New Roman" w:cs="Times New Roman"/>
          <w:sz w:val="24"/>
        </w:rPr>
        <w:t xml:space="preserve">researchers </w:t>
      </w:r>
      <w:r w:rsidRPr="00B719D7">
        <w:rPr>
          <w:rFonts w:ascii="Times New Roman" w:eastAsia="Times New Roman" w:hAnsi="Times New Roman" w:cs="Times New Roman"/>
          <w:sz w:val="24"/>
        </w:rPr>
        <w:t xml:space="preserve">have shown that the ISEM provide children from privileged background in non-western societies with an array of opportunities and advantages (Ayling, 2015b; </w:t>
      </w:r>
      <w:proofErr w:type="spellStart"/>
      <w:r w:rsidRPr="00B719D7">
        <w:rPr>
          <w:rFonts w:ascii="Times New Roman" w:eastAsia="Times New Roman" w:hAnsi="Times New Roman" w:cs="Times New Roman"/>
          <w:sz w:val="24"/>
        </w:rPr>
        <w:t>Kenway</w:t>
      </w:r>
      <w:proofErr w:type="spellEnd"/>
      <w:r w:rsidRPr="00B719D7">
        <w:rPr>
          <w:rFonts w:ascii="Times New Roman" w:eastAsia="Times New Roman" w:hAnsi="Times New Roman" w:cs="Times New Roman"/>
          <w:sz w:val="24"/>
        </w:rPr>
        <w:t xml:space="preserve"> </w:t>
      </w:r>
      <w:r w:rsidR="00B719D7" w:rsidRPr="00B719D7">
        <w:rPr>
          <w:rFonts w:ascii="Times New Roman" w:eastAsia="Times New Roman" w:hAnsi="Times New Roman" w:cs="Times New Roman"/>
          <w:sz w:val="24"/>
        </w:rPr>
        <w:t xml:space="preserve">&amp; </w:t>
      </w:r>
      <w:r w:rsidRPr="00B719D7">
        <w:rPr>
          <w:rFonts w:ascii="Times New Roman" w:eastAsia="Times New Roman" w:hAnsi="Times New Roman" w:cs="Times New Roman"/>
          <w:sz w:val="24"/>
        </w:rPr>
        <w:t xml:space="preserve">Fahey, 2014), </w:t>
      </w:r>
      <w:r w:rsidR="00B719D7">
        <w:rPr>
          <w:rFonts w:ascii="Times New Roman" w:eastAsia="Times New Roman" w:hAnsi="Times New Roman" w:cs="Times New Roman"/>
          <w:sz w:val="24"/>
        </w:rPr>
        <w:t>in this article I have argued</w:t>
      </w:r>
      <w:r w:rsidRPr="00B719D7">
        <w:rPr>
          <w:rFonts w:ascii="Times New Roman" w:eastAsia="Times New Roman" w:hAnsi="Times New Roman" w:cs="Times New Roman"/>
          <w:sz w:val="24"/>
        </w:rPr>
        <w:t xml:space="preserve"> that attendance at </w:t>
      </w:r>
      <w:r w:rsidR="00A37C0B" w:rsidRPr="00B719D7">
        <w:rPr>
          <w:rFonts w:ascii="Times New Roman" w:eastAsia="Times New Roman" w:hAnsi="Times New Roman" w:cs="Times New Roman"/>
          <w:sz w:val="24"/>
        </w:rPr>
        <w:t>these institutions</w:t>
      </w:r>
      <w:r w:rsidRPr="00B719D7">
        <w:rPr>
          <w:rFonts w:ascii="Times New Roman" w:eastAsia="Times New Roman" w:hAnsi="Times New Roman" w:cs="Times New Roman"/>
          <w:sz w:val="24"/>
        </w:rPr>
        <w:t xml:space="preserve"> is not risk-free but rather comes with its own set of unique problems </w:t>
      </w:r>
      <w:r w:rsidR="00B719D7">
        <w:rPr>
          <w:rFonts w:ascii="Times New Roman" w:eastAsia="Times New Roman" w:hAnsi="Times New Roman" w:cs="Times New Roman"/>
          <w:sz w:val="24"/>
        </w:rPr>
        <w:t>that</w:t>
      </w:r>
      <w:r w:rsidR="00B719D7" w:rsidRPr="00B719D7">
        <w:rPr>
          <w:rFonts w:ascii="Times New Roman" w:eastAsia="Times New Roman" w:hAnsi="Times New Roman" w:cs="Times New Roman"/>
          <w:sz w:val="24"/>
        </w:rPr>
        <w:t xml:space="preserve"> </w:t>
      </w:r>
      <w:r w:rsidRPr="00B719D7">
        <w:rPr>
          <w:rFonts w:ascii="Times New Roman" w:eastAsia="Times New Roman" w:hAnsi="Times New Roman" w:cs="Times New Roman"/>
          <w:sz w:val="24"/>
        </w:rPr>
        <w:t xml:space="preserve">require careful strategizing. Specifically, the findings from this case study indicate that, in terms of risk, Nigerian parents are concerned that educating their young ‘impressionable’ children in the West may lead to the loss of their African identity and heritage. </w:t>
      </w:r>
    </w:p>
    <w:p w14:paraId="614A7BFC" w14:textId="77777777" w:rsidR="00C162AF" w:rsidRDefault="00C162AF">
      <w:pPr>
        <w:rPr>
          <w:rFonts w:ascii="Calibri" w:eastAsia="Calibri" w:hAnsi="Calibri" w:cs="Calibri"/>
        </w:rPr>
      </w:pPr>
    </w:p>
    <w:p w14:paraId="5A3D15CE" w14:textId="66F72171" w:rsidR="006A7F04" w:rsidRPr="001A1603" w:rsidRDefault="00D05BFB" w:rsidP="006A7F04">
      <w:pPr>
        <w:spacing w:line="360" w:lineRule="auto"/>
        <w:jc w:val="both"/>
        <w:rPr>
          <w:rFonts w:ascii="Times New Roman" w:hAnsi="Times New Roman" w:cs="Times New Roman"/>
          <w:sz w:val="24"/>
          <w:szCs w:val="24"/>
        </w:rPr>
      </w:pPr>
      <w:r w:rsidRPr="00B719D7">
        <w:rPr>
          <w:rFonts w:ascii="Times New Roman" w:eastAsia="Times New Roman" w:hAnsi="Times New Roman" w:cs="Times New Roman"/>
          <w:sz w:val="24"/>
        </w:rPr>
        <w:lastRenderedPageBreak/>
        <w:t xml:space="preserve">By adopting a socio-cultural perspective </w:t>
      </w:r>
      <w:r w:rsidR="00B719D7" w:rsidRPr="001A1603">
        <w:rPr>
          <w:rFonts w:ascii="Times New Roman" w:eastAsia="Times New Roman" w:hAnsi="Times New Roman" w:cs="Times New Roman"/>
          <w:sz w:val="24"/>
        </w:rPr>
        <w:t xml:space="preserve">on </w:t>
      </w:r>
      <w:r w:rsidRPr="001A1603">
        <w:rPr>
          <w:rFonts w:ascii="Times New Roman" w:eastAsia="Times New Roman" w:hAnsi="Times New Roman" w:cs="Times New Roman"/>
          <w:sz w:val="24"/>
        </w:rPr>
        <w:t xml:space="preserve">risk, </w:t>
      </w:r>
      <w:r w:rsidR="007728B1" w:rsidRPr="001A1603">
        <w:rPr>
          <w:rFonts w:ascii="Times New Roman" w:eastAsia="Times New Roman" w:hAnsi="Times New Roman" w:cs="Times New Roman"/>
          <w:sz w:val="24"/>
        </w:rPr>
        <w:t xml:space="preserve">this article </w:t>
      </w:r>
      <w:r w:rsidR="00B719D7" w:rsidRPr="001A1603">
        <w:rPr>
          <w:rFonts w:ascii="Times New Roman" w:eastAsia="Times New Roman" w:hAnsi="Times New Roman" w:cs="Times New Roman"/>
          <w:sz w:val="24"/>
        </w:rPr>
        <w:t>provide</w:t>
      </w:r>
      <w:r w:rsidR="007728B1" w:rsidRPr="001A1603">
        <w:rPr>
          <w:rFonts w:ascii="Times New Roman" w:eastAsia="Times New Roman" w:hAnsi="Times New Roman" w:cs="Times New Roman"/>
          <w:sz w:val="24"/>
        </w:rPr>
        <w:t>d</w:t>
      </w:r>
      <w:r w:rsidR="00B719D7" w:rsidRPr="001A1603">
        <w:rPr>
          <w:rFonts w:ascii="Times New Roman" w:eastAsia="Times New Roman" w:hAnsi="Times New Roman" w:cs="Times New Roman"/>
          <w:sz w:val="24"/>
        </w:rPr>
        <w:t xml:space="preserve"> a</w:t>
      </w:r>
      <w:r w:rsidRPr="001A1603">
        <w:rPr>
          <w:rFonts w:ascii="Times New Roman" w:eastAsia="Times New Roman" w:hAnsi="Times New Roman" w:cs="Times New Roman"/>
          <w:sz w:val="24"/>
        </w:rPr>
        <w:t xml:space="preserve"> nuanced analysis </w:t>
      </w:r>
      <w:r w:rsidR="007728B1" w:rsidRPr="001A1603">
        <w:rPr>
          <w:rFonts w:ascii="Times New Roman" w:eastAsia="Times New Roman" w:hAnsi="Times New Roman" w:cs="Times New Roman"/>
          <w:sz w:val="24"/>
        </w:rPr>
        <w:t xml:space="preserve">of risk by </w:t>
      </w:r>
      <w:r w:rsidRPr="001A1603">
        <w:rPr>
          <w:rFonts w:ascii="Times New Roman" w:eastAsia="Times New Roman" w:hAnsi="Times New Roman" w:cs="Times New Roman"/>
          <w:sz w:val="24"/>
        </w:rPr>
        <w:t xml:space="preserve">examining the impact of social class, culture and religion on parents’ perceptions of risk as well as their understanding of </w:t>
      </w:r>
      <w:r w:rsidRPr="00B719D7">
        <w:rPr>
          <w:rFonts w:ascii="Times New Roman" w:eastAsia="Times New Roman" w:hAnsi="Times New Roman" w:cs="Times New Roman"/>
          <w:sz w:val="24"/>
        </w:rPr>
        <w:t>‘good’ investment in the context of the ISEM. Crucially, this perspective moves the debate on the consumption of schooling beyond the “rational economic relations of exchange between purchaser and provider” (</w:t>
      </w:r>
      <w:proofErr w:type="spellStart"/>
      <w:r w:rsidRPr="00B719D7">
        <w:rPr>
          <w:rFonts w:ascii="Times New Roman" w:eastAsia="Times New Roman" w:hAnsi="Times New Roman" w:cs="Times New Roman"/>
          <w:sz w:val="24"/>
        </w:rPr>
        <w:t>Allatt</w:t>
      </w:r>
      <w:proofErr w:type="spellEnd"/>
      <w:r w:rsidRPr="00B719D7">
        <w:rPr>
          <w:rFonts w:ascii="Times New Roman" w:eastAsia="Times New Roman" w:hAnsi="Times New Roman" w:cs="Times New Roman"/>
          <w:sz w:val="24"/>
        </w:rPr>
        <w:t>, 1996, p. 166)</w:t>
      </w:r>
      <w:r w:rsidR="00B719D7" w:rsidRPr="00B719D7">
        <w:rPr>
          <w:rFonts w:ascii="Times New Roman" w:eastAsia="Times New Roman" w:hAnsi="Times New Roman" w:cs="Times New Roman"/>
          <w:sz w:val="24"/>
        </w:rPr>
        <w:t>,</w:t>
      </w:r>
      <w:r w:rsidRPr="00B719D7">
        <w:rPr>
          <w:rFonts w:ascii="Times New Roman" w:eastAsia="Times New Roman" w:hAnsi="Times New Roman" w:cs="Times New Roman"/>
          <w:sz w:val="24"/>
        </w:rPr>
        <w:t xml:space="preserve"> to one that also considers the social and cultural as well as psychological implications (for both </w:t>
      </w:r>
      <w:r w:rsidRPr="001A1603">
        <w:rPr>
          <w:rFonts w:ascii="Times New Roman" w:eastAsia="Times New Roman" w:hAnsi="Times New Roman" w:cs="Times New Roman"/>
          <w:sz w:val="24"/>
        </w:rPr>
        <w:t xml:space="preserve">parents and their children) of educating primary and/or secondary school aged children </w:t>
      </w:r>
      <w:r w:rsidR="00A37C0B" w:rsidRPr="001A1603">
        <w:rPr>
          <w:rFonts w:ascii="Times New Roman" w:eastAsia="Times New Roman" w:hAnsi="Times New Roman" w:cs="Times New Roman"/>
          <w:sz w:val="24"/>
        </w:rPr>
        <w:t>of African descent in the West.</w:t>
      </w:r>
      <w:r w:rsidRPr="001A1603">
        <w:rPr>
          <w:rFonts w:ascii="Times New Roman" w:eastAsia="Times New Roman" w:hAnsi="Times New Roman" w:cs="Times New Roman"/>
          <w:sz w:val="24"/>
        </w:rPr>
        <w:t xml:space="preserve"> </w:t>
      </w:r>
      <w:r w:rsidR="006A7F04" w:rsidRPr="001A1603">
        <w:rPr>
          <w:rFonts w:ascii="Times New Roman" w:eastAsia="Times New Roman" w:hAnsi="Times New Roman" w:cs="Times New Roman"/>
          <w:sz w:val="24"/>
        </w:rPr>
        <w:t xml:space="preserve">The fact that parents described the decision to send their children to the West as ‘difficult’ </w:t>
      </w:r>
      <w:r w:rsidR="00263E4F" w:rsidRPr="001A1603">
        <w:rPr>
          <w:rFonts w:ascii="Times New Roman" w:eastAsia="Times New Roman" w:hAnsi="Times New Roman" w:cs="Times New Roman"/>
          <w:sz w:val="24"/>
        </w:rPr>
        <w:t xml:space="preserve">gives some </w:t>
      </w:r>
      <w:r w:rsidR="006A7F04" w:rsidRPr="001A1603">
        <w:rPr>
          <w:rFonts w:ascii="Times New Roman" w:eastAsia="Times New Roman" w:hAnsi="Times New Roman" w:cs="Times New Roman"/>
          <w:sz w:val="24"/>
        </w:rPr>
        <w:t>support</w:t>
      </w:r>
      <w:r w:rsidR="00263E4F" w:rsidRPr="001A1603">
        <w:rPr>
          <w:rFonts w:ascii="Times New Roman" w:eastAsia="Times New Roman" w:hAnsi="Times New Roman" w:cs="Times New Roman"/>
          <w:sz w:val="24"/>
        </w:rPr>
        <w:t xml:space="preserve"> to </w:t>
      </w:r>
      <w:proofErr w:type="spellStart"/>
      <w:r w:rsidR="00263E4F" w:rsidRPr="001A1603">
        <w:rPr>
          <w:rFonts w:ascii="Times New Roman" w:eastAsia="Times New Roman" w:hAnsi="Times New Roman" w:cs="Times New Roman"/>
          <w:sz w:val="24"/>
        </w:rPr>
        <w:t>Allatt’s</w:t>
      </w:r>
      <w:proofErr w:type="spellEnd"/>
      <w:r w:rsidR="00263E4F" w:rsidRPr="001A1603">
        <w:rPr>
          <w:rFonts w:ascii="Times New Roman" w:eastAsia="Times New Roman" w:hAnsi="Times New Roman" w:cs="Times New Roman"/>
          <w:sz w:val="24"/>
        </w:rPr>
        <w:t xml:space="preserve"> (1996) postulation of the consumption of schooling as </w:t>
      </w:r>
      <w:r w:rsidR="006A7F04" w:rsidRPr="001A1603">
        <w:rPr>
          <w:rFonts w:ascii="Times New Roman" w:eastAsia="Times New Roman" w:hAnsi="Times New Roman" w:cs="Times New Roman"/>
          <w:sz w:val="24"/>
        </w:rPr>
        <w:t xml:space="preserve">a </w:t>
      </w:r>
      <w:r w:rsidR="002D3730" w:rsidRPr="001A1603">
        <w:rPr>
          <w:rFonts w:ascii="Times New Roman" w:hAnsi="Times New Roman" w:cs="Times New Roman"/>
          <w:sz w:val="24"/>
          <w:szCs w:val="24"/>
        </w:rPr>
        <w:t>“</w:t>
      </w:r>
      <w:r w:rsidR="006A7F04" w:rsidRPr="001A1603">
        <w:rPr>
          <w:rFonts w:ascii="Times New Roman" w:hAnsi="Times New Roman" w:cs="Times New Roman"/>
          <w:sz w:val="24"/>
          <w:szCs w:val="24"/>
        </w:rPr>
        <w:t>moral transaction</w:t>
      </w:r>
      <w:r w:rsidR="002D3730" w:rsidRPr="001A1603">
        <w:rPr>
          <w:rFonts w:ascii="Times New Roman" w:hAnsi="Times New Roman" w:cs="Times New Roman"/>
          <w:sz w:val="24"/>
          <w:szCs w:val="24"/>
        </w:rPr>
        <w:t>”</w:t>
      </w:r>
      <w:r w:rsidR="006A7F04" w:rsidRPr="001A1603">
        <w:rPr>
          <w:rFonts w:ascii="Times New Roman" w:hAnsi="Times New Roman" w:cs="Times New Roman"/>
          <w:i/>
          <w:sz w:val="24"/>
          <w:szCs w:val="24"/>
        </w:rPr>
        <w:t xml:space="preserve"> (</w:t>
      </w:r>
      <w:r w:rsidR="006A7F04" w:rsidRPr="001A1603">
        <w:rPr>
          <w:rFonts w:ascii="Times New Roman" w:hAnsi="Times New Roman" w:cs="Times New Roman"/>
          <w:iCs/>
          <w:sz w:val="24"/>
          <w:szCs w:val="24"/>
        </w:rPr>
        <w:t xml:space="preserve">p. 166) and </w:t>
      </w:r>
      <w:r w:rsidR="00263E4F" w:rsidRPr="001A1603">
        <w:rPr>
          <w:rFonts w:ascii="Times New Roman" w:hAnsi="Times New Roman" w:cs="Times New Roman"/>
          <w:iCs/>
          <w:sz w:val="24"/>
          <w:szCs w:val="24"/>
        </w:rPr>
        <w:t xml:space="preserve">one which </w:t>
      </w:r>
      <w:r w:rsidR="006A7F04" w:rsidRPr="001A1603">
        <w:rPr>
          <w:rFonts w:ascii="Times New Roman" w:hAnsi="Times New Roman" w:cs="Times New Roman"/>
          <w:iCs/>
          <w:sz w:val="24"/>
          <w:szCs w:val="24"/>
        </w:rPr>
        <w:t>when examined with</w:t>
      </w:r>
      <w:r w:rsidR="0078341D" w:rsidRPr="001A1603">
        <w:rPr>
          <w:rFonts w:ascii="Times New Roman" w:eastAsia="Times New Roman" w:hAnsi="Times New Roman" w:cs="Times New Roman"/>
          <w:sz w:val="24"/>
        </w:rPr>
        <w:t>in the private realm of child-parent relation</w:t>
      </w:r>
      <w:r w:rsidR="006A7F04" w:rsidRPr="001A1603">
        <w:rPr>
          <w:rFonts w:ascii="Times New Roman" w:eastAsia="Times New Roman" w:hAnsi="Times New Roman" w:cs="Times New Roman"/>
          <w:sz w:val="24"/>
        </w:rPr>
        <w:t xml:space="preserve"> is characterised by “</w:t>
      </w:r>
      <w:r w:rsidR="006A7F04" w:rsidRPr="001A1603">
        <w:rPr>
          <w:rFonts w:ascii="Times New Roman" w:hAnsi="Times New Roman" w:cs="Times New Roman"/>
          <w:sz w:val="24"/>
          <w:szCs w:val="24"/>
        </w:rPr>
        <w:t>sacrifice, [</w:t>
      </w:r>
      <w:r w:rsidR="002D3730" w:rsidRPr="001A1603">
        <w:rPr>
          <w:rFonts w:ascii="Times New Roman" w:hAnsi="Times New Roman" w:cs="Times New Roman"/>
          <w:sz w:val="24"/>
          <w:szCs w:val="24"/>
        </w:rPr>
        <w:t>…] love, trust, pride and risk”</w:t>
      </w:r>
      <w:r w:rsidR="006A7F04" w:rsidRPr="001A1603">
        <w:rPr>
          <w:rFonts w:ascii="Times New Roman" w:hAnsi="Times New Roman" w:cs="Times New Roman"/>
          <w:sz w:val="24"/>
          <w:szCs w:val="24"/>
        </w:rPr>
        <w:t xml:space="preserve"> (</w:t>
      </w:r>
      <w:proofErr w:type="spellStart"/>
      <w:r w:rsidR="008C70F6" w:rsidRPr="001A1603">
        <w:rPr>
          <w:rFonts w:ascii="Times New Roman" w:hAnsi="Times New Roman" w:cs="Times New Roman"/>
          <w:sz w:val="24"/>
          <w:szCs w:val="24"/>
        </w:rPr>
        <w:t>Allatt</w:t>
      </w:r>
      <w:proofErr w:type="spellEnd"/>
      <w:r w:rsidR="008C70F6" w:rsidRPr="001A1603">
        <w:rPr>
          <w:rFonts w:ascii="Times New Roman" w:hAnsi="Times New Roman" w:cs="Times New Roman"/>
          <w:sz w:val="24"/>
          <w:szCs w:val="24"/>
        </w:rPr>
        <w:t xml:space="preserve">, </w:t>
      </w:r>
      <w:r w:rsidR="008C70F6" w:rsidRPr="001A1603">
        <w:rPr>
          <w:rFonts w:ascii="Times New Roman" w:hAnsi="Times New Roman" w:cs="Times New Roman"/>
          <w:iCs/>
          <w:sz w:val="24"/>
          <w:szCs w:val="24"/>
        </w:rPr>
        <w:t xml:space="preserve">1996, </w:t>
      </w:r>
      <w:r w:rsidR="006A7F04" w:rsidRPr="001A1603">
        <w:rPr>
          <w:rFonts w:ascii="Times New Roman" w:hAnsi="Times New Roman" w:cs="Times New Roman"/>
          <w:iCs/>
          <w:sz w:val="24"/>
          <w:szCs w:val="24"/>
        </w:rPr>
        <w:t>p. 166)</w:t>
      </w:r>
      <w:r w:rsidR="006A7F04" w:rsidRPr="001A1603">
        <w:rPr>
          <w:rFonts w:ascii="Times New Roman" w:hAnsi="Times New Roman" w:cs="Times New Roman"/>
          <w:sz w:val="24"/>
          <w:szCs w:val="24"/>
        </w:rPr>
        <w:t xml:space="preserve">. </w:t>
      </w:r>
    </w:p>
    <w:p w14:paraId="77D418F2" w14:textId="2A5D4ADE" w:rsidR="00C162AF" w:rsidRPr="006A7F04" w:rsidRDefault="00D05BFB" w:rsidP="006A7F04">
      <w:pPr>
        <w:spacing w:line="360" w:lineRule="auto"/>
        <w:jc w:val="both"/>
        <w:rPr>
          <w:rFonts w:ascii="Times New Roman" w:hAnsi="Times New Roman" w:cs="Times New Roman"/>
          <w:sz w:val="24"/>
          <w:szCs w:val="24"/>
        </w:rPr>
      </w:pPr>
      <w:r w:rsidRPr="00B719D7">
        <w:rPr>
          <w:rFonts w:ascii="Times New Roman" w:eastAsia="Times New Roman" w:hAnsi="Times New Roman" w:cs="Times New Roman"/>
          <w:sz w:val="24"/>
        </w:rPr>
        <w:t xml:space="preserve">To secure their advantage while also protecting their children from what they perceived as the corrupting influences of western liberalism, </w:t>
      </w:r>
      <w:r w:rsidR="00B719D7" w:rsidRPr="00B719D7">
        <w:rPr>
          <w:rFonts w:ascii="Times New Roman" w:eastAsia="Times New Roman" w:hAnsi="Times New Roman" w:cs="Times New Roman"/>
          <w:sz w:val="24"/>
        </w:rPr>
        <w:t>I</w:t>
      </w:r>
      <w:r w:rsidRPr="00B719D7">
        <w:rPr>
          <w:rFonts w:ascii="Times New Roman" w:eastAsia="Times New Roman" w:hAnsi="Times New Roman" w:cs="Times New Roman"/>
          <w:sz w:val="24"/>
        </w:rPr>
        <w:t xml:space="preserve"> argue that the parents in </w:t>
      </w:r>
      <w:r w:rsidR="00B719D7" w:rsidRPr="00B719D7">
        <w:rPr>
          <w:rFonts w:ascii="Times New Roman" w:eastAsia="Times New Roman" w:hAnsi="Times New Roman" w:cs="Times New Roman"/>
          <w:sz w:val="24"/>
        </w:rPr>
        <w:t>this research</w:t>
      </w:r>
      <w:r w:rsidRPr="00B719D7">
        <w:rPr>
          <w:rFonts w:ascii="Times New Roman" w:eastAsia="Times New Roman" w:hAnsi="Times New Roman" w:cs="Times New Roman"/>
          <w:sz w:val="24"/>
        </w:rPr>
        <w:t xml:space="preserve"> employed three types of risk management strategies, namely; Right time; Right Country; and Right school, in their effort to circumvent the perceived risk in the ISEM.</w:t>
      </w:r>
      <w:r w:rsidR="006A7F04">
        <w:rPr>
          <w:rFonts w:ascii="Times New Roman" w:hAnsi="Times New Roman" w:cs="Times New Roman"/>
          <w:sz w:val="24"/>
          <w:szCs w:val="24"/>
        </w:rPr>
        <w:t xml:space="preserve"> </w:t>
      </w:r>
      <w:r w:rsidRPr="00B719D7">
        <w:rPr>
          <w:rFonts w:ascii="Times New Roman" w:eastAsia="Times New Roman" w:hAnsi="Times New Roman" w:cs="Times New Roman"/>
          <w:sz w:val="24"/>
        </w:rPr>
        <w:t>As a risk management strategy, The Right time allowed parents to “fill” their children up with adequate knowledge of their traditional culture and customs before</w:t>
      </w:r>
      <w:r w:rsidR="007728B1">
        <w:rPr>
          <w:rFonts w:ascii="Times New Roman" w:eastAsia="Times New Roman" w:hAnsi="Times New Roman" w:cs="Times New Roman"/>
          <w:sz w:val="24"/>
        </w:rPr>
        <w:t xml:space="preserve"> sending them to the West.</w:t>
      </w:r>
      <w:r w:rsidRPr="00B719D7">
        <w:rPr>
          <w:rFonts w:ascii="Times New Roman" w:eastAsia="Times New Roman" w:hAnsi="Times New Roman" w:cs="Times New Roman"/>
          <w:sz w:val="24"/>
        </w:rPr>
        <w:t xml:space="preserve"> </w:t>
      </w:r>
      <w:r w:rsidR="007728B1">
        <w:rPr>
          <w:rFonts w:ascii="Times New Roman" w:eastAsia="Times New Roman" w:hAnsi="Times New Roman" w:cs="Times New Roman"/>
          <w:sz w:val="24"/>
        </w:rPr>
        <w:t xml:space="preserve">The </w:t>
      </w:r>
      <w:r w:rsidR="00B719D7" w:rsidRPr="00B719D7">
        <w:rPr>
          <w:rFonts w:ascii="Times New Roman" w:eastAsia="Times New Roman" w:hAnsi="Times New Roman" w:cs="Times New Roman"/>
          <w:sz w:val="24"/>
        </w:rPr>
        <w:t>data suggest</w:t>
      </w:r>
      <w:r w:rsidR="007728B1">
        <w:rPr>
          <w:rFonts w:ascii="Times New Roman" w:eastAsia="Times New Roman" w:hAnsi="Times New Roman" w:cs="Times New Roman"/>
          <w:sz w:val="24"/>
        </w:rPr>
        <w:t>s</w:t>
      </w:r>
      <w:r w:rsidR="00B719D7" w:rsidRPr="00B719D7">
        <w:rPr>
          <w:rFonts w:ascii="Times New Roman" w:eastAsia="Times New Roman" w:hAnsi="Times New Roman" w:cs="Times New Roman"/>
          <w:sz w:val="24"/>
        </w:rPr>
        <w:t xml:space="preserve"> that there is also</w:t>
      </w:r>
      <w:r w:rsidRPr="00B719D7">
        <w:rPr>
          <w:rFonts w:ascii="Times New Roman" w:eastAsia="Times New Roman" w:hAnsi="Times New Roman" w:cs="Times New Roman"/>
          <w:sz w:val="24"/>
        </w:rPr>
        <w:t xml:space="preserve"> a ‘wrong’ time to send children abroad for their education, which </w:t>
      </w:r>
      <w:r w:rsidR="00B719D7" w:rsidRPr="00B719D7">
        <w:rPr>
          <w:rFonts w:ascii="Times New Roman" w:eastAsia="Times New Roman" w:hAnsi="Times New Roman" w:cs="Times New Roman"/>
          <w:sz w:val="24"/>
        </w:rPr>
        <w:t>appears</w:t>
      </w:r>
      <w:r w:rsidRPr="00B719D7">
        <w:rPr>
          <w:rFonts w:ascii="Times New Roman" w:eastAsia="Times New Roman" w:hAnsi="Times New Roman" w:cs="Times New Roman"/>
          <w:sz w:val="24"/>
        </w:rPr>
        <w:t xml:space="preserve"> to have a negative impact on the child’s education achievement. Since the line between the ‘right’ and ‘wrong’ time is quite blurred, parents are not only required to be effective </w:t>
      </w:r>
      <w:r w:rsidR="00A93758">
        <w:rPr>
          <w:rFonts w:ascii="Times New Roman" w:eastAsia="Times New Roman" w:hAnsi="Times New Roman" w:cs="Times New Roman"/>
          <w:sz w:val="24"/>
        </w:rPr>
        <w:t>“</w:t>
      </w:r>
      <w:r w:rsidRPr="00B719D7">
        <w:rPr>
          <w:rFonts w:ascii="Times New Roman" w:eastAsia="Times New Roman" w:hAnsi="Times New Roman" w:cs="Times New Roman"/>
          <w:sz w:val="24"/>
        </w:rPr>
        <w:t>risk monitors and calculators” (Crook, 1999, p.171)</w:t>
      </w:r>
      <w:r w:rsidR="00B719D7" w:rsidRPr="00B719D7">
        <w:rPr>
          <w:rFonts w:ascii="Times New Roman" w:eastAsia="Times New Roman" w:hAnsi="Times New Roman" w:cs="Times New Roman"/>
          <w:sz w:val="24"/>
        </w:rPr>
        <w:t>,</w:t>
      </w:r>
      <w:r w:rsidRPr="00B719D7">
        <w:rPr>
          <w:rFonts w:ascii="Times New Roman" w:eastAsia="Times New Roman" w:hAnsi="Times New Roman" w:cs="Times New Roman"/>
          <w:sz w:val="24"/>
        </w:rPr>
        <w:t xml:space="preserve"> but also adept risk-takers. </w:t>
      </w:r>
      <w:r w:rsidR="00A37C0B" w:rsidRPr="00B719D7">
        <w:rPr>
          <w:rFonts w:ascii="Times New Roman" w:eastAsia="Times New Roman" w:hAnsi="Times New Roman" w:cs="Times New Roman"/>
          <w:sz w:val="24"/>
        </w:rPr>
        <w:t xml:space="preserve">Implicit in </w:t>
      </w:r>
      <w:r w:rsidRPr="00B719D7">
        <w:rPr>
          <w:rFonts w:ascii="Times New Roman" w:eastAsia="Times New Roman" w:hAnsi="Times New Roman" w:cs="Times New Roman"/>
          <w:sz w:val="24"/>
        </w:rPr>
        <w:t xml:space="preserve">the Right time risk management strategy is the </w:t>
      </w:r>
      <w:r w:rsidR="00B719D7" w:rsidRPr="00B719D7">
        <w:rPr>
          <w:rFonts w:ascii="Times New Roman" w:eastAsia="Times New Roman" w:hAnsi="Times New Roman" w:cs="Times New Roman"/>
          <w:sz w:val="24"/>
        </w:rPr>
        <w:t>notion that</w:t>
      </w:r>
      <w:r w:rsidRPr="00B719D7">
        <w:rPr>
          <w:rFonts w:ascii="Times New Roman" w:eastAsia="Times New Roman" w:hAnsi="Times New Roman" w:cs="Times New Roman"/>
          <w:sz w:val="24"/>
        </w:rPr>
        <w:t xml:space="preserve"> parents </w:t>
      </w:r>
      <w:r w:rsidR="00B719D7" w:rsidRPr="00B719D7">
        <w:rPr>
          <w:rFonts w:ascii="Times New Roman" w:eastAsia="Times New Roman" w:hAnsi="Times New Roman" w:cs="Times New Roman"/>
          <w:sz w:val="24"/>
        </w:rPr>
        <w:t xml:space="preserve">are responsible </w:t>
      </w:r>
      <w:r w:rsidRPr="00B719D7">
        <w:rPr>
          <w:rFonts w:ascii="Times New Roman" w:eastAsia="Times New Roman" w:hAnsi="Times New Roman" w:cs="Times New Roman"/>
          <w:sz w:val="24"/>
        </w:rPr>
        <w:t xml:space="preserve">for their children’s academic and social failures (Douglas </w:t>
      </w:r>
      <w:r w:rsidR="00B719D7" w:rsidRPr="00B719D7">
        <w:rPr>
          <w:rFonts w:ascii="Times New Roman" w:eastAsia="Times New Roman" w:hAnsi="Times New Roman" w:cs="Times New Roman"/>
          <w:sz w:val="24"/>
        </w:rPr>
        <w:t xml:space="preserve">&amp; </w:t>
      </w:r>
      <w:proofErr w:type="spellStart"/>
      <w:r w:rsidRPr="00B719D7">
        <w:rPr>
          <w:rFonts w:ascii="Times New Roman" w:eastAsia="Times New Roman" w:hAnsi="Times New Roman" w:cs="Times New Roman"/>
          <w:sz w:val="24"/>
        </w:rPr>
        <w:t>Wildavsky</w:t>
      </w:r>
      <w:proofErr w:type="spellEnd"/>
      <w:r w:rsidRPr="00B719D7">
        <w:rPr>
          <w:rFonts w:ascii="Times New Roman" w:eastAsia="Times New Roman" w:hAnsi="Times New Roman" w:cs="Times New Roman"/>
          <w:sz w:val="24"/>
        </w:rPr>
        <w:t xml:space="preserve">, 1983). </w:t>
      </w:r>
    </w:p>
    <w:p w14:paraId="1ECDFE41" w14:textId="77777777" w:rsidR="00C162AF" w:rsidRPr="001A1603" w:rsidRDefault="00C162AF">
      <w:pPr>
        <w:rPr>
          <w:rFonts w:ascii="Calibri" w:eastAsia="Calibri" w:hAnsi="Calibri" w:cs="Calibri"/>
        </w:rPr>
      </w:pPr>
    </w:p>
    <w:p w14:paraId="5F9FC8EC" w14:textId="309EC7A3" w:rsidR="003B4229" w:rsidRPr="00244285" w:rsidRDefault="007728B1">
      <w:pPr>
        <w:spacing w:after="200" w:line="480" w:lineRule="auto"/>
        <w:jc w:val="both"/>
        <w:rPr>
          <w:rFonts w:ascii="Times New Roman" w:eastAsia="Times New Roman" w:hAnsi="Times New Roman" w:cs="Times New Roman"/>
          <w:sz w:val="24"/>
        </w:rPr>
      </w:pPr>
      <w:r w:rsidRPr="001A1603">
        <w:rPr>
          <w:rFonts w:ascii="Times New Roman" w:eastAsia="Times New Roman" w:hAnsi="Times New Roman" w:cs="Times New Roman"/>
          <w:sz w:val="24"/>
        </w:rPr>
        <w:t xml:space="preserve">The article also argues that </w:t>
      </w:r>
      <w:r>
        <w:rPr>
          <w:rFonts w:ascii="Times New Roman" w:eastAsia="Times New Roman" w:hAnsi="Times New Roman" w:cs="Times New Roman"/>
          <w:sz w:val="24"/>
        </w:rPr>
        <w:t>n</w:t>
      </w:r>
      <w:r w:rsidR="00D05BFB" w:rsidRPr="00244285">
        <w:rPr>
          <w:rFonts w:ascii="Times New Roman" w:eastAsia="Times New Roman" w:hAnsi="Times New Roman" w:cs="Times New Roman"/>
          <w:sz w:val="24"/>
        </w:rPr>
        <w:t xml:space="preserve">ot all </w:t>
      </w:r>
      <w:r w:rsidR="00A37C0B" w:rsidRPr="00244285">
        <w:rPr>
          <w:rFonts w:ascii="Times New Roman" w:eastAsia="Times New Roman" w:hAnsi="Times New Roman" w:cs="Times New Roman"/>
          <w:sz w:val="24"/>
        </w:rPr>
        <w:t>strategies were accessible</w:t>
      </w:r>
      <w:r w:rsidR="00D05BFB" w:rsidRPr="00244285">
        <w:rPr>
          <w:rFonts w:ascii="Times New Roman" w:eastAsia="Times New Roman" w:hAnsi="Times New Roman" w:cs="Times New Roman"/>
          <w:sz w:val="24"/>
        </w:rPr>
        <w:t xml:space="preserve"> to all the participants</w:t>
      </w:r>
      <w:r w:rsidR="00244285" w:rsidRPr="00244285">
        <w:rPr>
          <w:rFonts w:ascii="Times New Roman" w:eastAsia="Times New Roman" w:hAnsi="Times New Roman" w:cs="Times New Roman"/>
          <w:sz w:val="24"/>
        </w:rPr>
        <w:t>, and</w:t>
      </w:r>
      <w:r w:rsidR="00D05BFB" w:rsidRPr="00244285">
        <w:rPr>
          <w:rFonts w:ascii="Times New Roman" w:eastAsia="Times New Roman" w:hAnsi="Times New Roman" w:cs="Times New Roman"/>
          <w:sz w:val="24"/>
        </w:rPr>
        <w:t xml:space="preserve"> </w:t>
      </w:r>
      <w:r w:rsidR="00A37C0B" w:rsidRPr="00244285">
        <w:rPr>
          <w:rFonts w:ascii="Times New Roman" w:eastAsia="Times New Roman" w:hAnsi="Times New Roman" w:cs="Times New Roman"/>
          <w:sz w:val="24"/>
        </w:rPr>
        <w:t xml:space="preserve">neither were they all </w:t>
      </w:r>
      <w:r w:rsidR="00B33EBD" w:rsidRPr="00244285">
        <w:rPr>
          <w:rFonts w:ascii="Times New Roman" w:eastAsia="Times New Roman" w:hAnsi="Times New Roman" w:cs="Times New Roman"/>
          <w:sz w:val="24"/>
        </w:rPr>
        <w:t xml:space="preserve">able to </w:t>
      </w:r>
      <w:r w:rsidR="00D05BFB" w:rsidRPr="00244285">
        <w:rPr>
          <w:rFonts w:ascii="Times New Roman" w:eastAsia="Times New Roman" w:hAnsi="Times New Roman" w:cs="Times New Roman"/>
          <w:sz w:val="24"/>
        </w:rPr>
        <w:t xml:space="preserve">operationalize </w:t>
      </w:r>
      <w:r w:rsidR="00A37C0B" w:rsidRPr="00244285">
        <w:rPr>
          <w:rFonts w:ascii="Times New Roman" w:eastAsia="Times New Roman" w:hAnsi="Times New Roman" w:cs="Times New Roman"/>
          <w:sz w:val="24"/>
        </w:rPr>
        <w:t xml:space="preserve">these risk management strategies </w:t>
      </w:r>
      <w:r w:rsidR="009A7F0C" w:rsidRPr="00244285">
        <w:rPr>
          <w:rFonts w:ascii="Times New Roman" w:eastAsia="Times New Roman" w:hAnsi="Times New Roman" w:cs="Times New Roman"/>
          <w:sz w:val="24"/>
        </w:rPr>
        <w:t>with equal ease.</w:t>
      </w:r>
      <w:r w:rsidR="00D05BFB" w:rsidRPr="00244285">
        <w:rPr>
          <w:rFonts w:ascii="Times New Roman" w:eastAsia="Times New Roman" w:hAnsi="Times New Roman" w:cs="Times New Roman"/>
          <w:sz w:val="24"/>
        </w:rPr>
        <w:t xml:space="preserve"> The </w:t>
      </w:r>
      <w:r w:rsidR="00244285" w:rsidRPr="00244285">
        <w:rPr>
          <w:rFonts w:ascii="Times New Roman" w:eastAsia="Times New Roman" w:hAnsi="Times New Roman" w:cs="Times New Roman"/>
          <w:sz w:val="24"/>
        </w:rPr>
        <w:t xml:space="preserve">data </w:t>
      </w:r>
      <w:r w:rsidR="00D05BFB" w:rsidRPr="00244285">
        <w:rPr>
          <w:rFonts w:ascii="Times New Roman" w:eastAsia="Times New Roman" w:hAnsi="Times New Roman" w:cs="Times New Roman"/>
          <w:sz w:val="24"/>
        </w:rPr>
        <w:t xml:space="preserve">shows how the Right school </w:t>
      </w:r>
      <w:r w:rsidR="006539C8" w:rsidRPr="00244285">
        <w:rPr>
          <w:rFonts w:ascii="Times New Roman" w:eastAsia="Times New Roman" w:hAnsi="Times New Roman" w:cs="Times New Roman"/>
          <w:sz w:val="24"/>
        </w:rPr>
        <w:t xml:space="preserve">strategy </w:t>
      </w:r>
      <w:r w:rsidR="00D05BFB" w:rsidRPr="00244285">
        <w:rPr>
          <w:rFonts w:ascii="Times New Roman" w:eastAsia="Times New Roman" w:hAnsi="Times New Roman" w:cs="Times New Roman"/>
          <w:sz w:val="24"/>
        </w:rPr>
        <w:t xml:space="preserve">could only be employed by the elite parents with the necessary financial capital. </w:t>
      </w:r>
      <w:r w:rsidR="003B4229" w:rsidRPr="00244285">
        <w:rPr>
          <w:rFonts w:ascii="Times New Roman" w:eastAsia="Times New Roman" w:hAnsi="Times New Roman" w:cs="Times New Roman"/>
          <w:sz w:val="24"/>
        </w:rPr>
        <w:t xml:space="preserve">To put </w:t>
      </w:r>
      <w:r w:rsidR="00244285" w:rsidRPr="00244285">
        <w:rPr>
          <w:rFonts w:ascii="Times New Roman" w:eastAsia="Times New Roman" w:hAnsi="Times New Roman" w:cs="Times New Roman"/>
          <w:sz w:val="24"/>
        </w:rPr>
        <w:t xml:space="preserve">this </w:t>
      </w:r>
      <w:r w:rsidR="003B4229" w:rsidRPr="00244285">
        <w:rPr>
          <w:rFonts w:ascii="Times New Roman" w:eastAsia="Times New Roman" w:hAnsi="Times New Roman" w:cs="Times New Roman"/>
          <w:sz w:val="24"/>
        </w:rPr>
        <w:t xml:space="preserve">differently, besides sending their children to a country that they barely knew, having </w:t>
      </w:r>
      <w:r w:rsidR="00B8660B" w:rsidRPr="00244285">
        <w:rPr>
          <w:rFonts w:ascii="Times New Roman" w:eastAsia="Times New Roman" w:hAnsi="Times New Roman" w:cs="Times New Roman"/>
          <w:sz w:val="24"/>
        </w:rPr>
        <w:t xml:space="preserve">limited financial resources </w:t>
      </w:r>
      <w:r w:rsidR="003B4229" w:rsidRPr="00244285">
        <w:rPr>
          <w:rFonts w:ascii="Times New Roman" w:eastAsia="Times New Roman" w:hAnsi="Times New Roman" w:cs="Times New Roman"/>
          <w:sz w:val="24"/>
        </w:rPr>
        <w:t xml:space="preserve">meant that the middle-class parents could not utilise the Right school risk management strategy. This finding </w:t>
      </w:r>
      <w:r w:rsidR="00B8660B" w:rsidRPr="00244285">
        <w:rPr>
          <w:rFonts w:ascii="Times New Roman" w:eastAsia="Times New Roman" w:hAnsi="Times New Roman" w:cs="Times New Roman"/>
          <w:sz w:val="24"/>
        </w:rPr>
        <w:t xml:space="preserve">supports </w:t>
      </w:r>
      <w:r w:rsidR="003B4229" w:rsidRPr="00244285">
        <w:rPr>
          <w:rFonts w:ascii="Times New Roman" w:eastAsia="Times New Roman" w:hAnsi="Times New Roman" w:cs="Times New Roman"/>
          <w:sz w:val="24"/>
        </w:rPr>
        <w:lastRenderedPageBreak/>
        <w:t>Beck’s (1992) assertion that it is the “the wealthy [that] can purchase safety and freedom from risk” (p. 35).</w:t>
      </w:r>
    </w:p>
    <w:p w14:paraId="0FEBE040" w14:textId="77777777" w:rsidR="003B4229" w:rsidRDefault="003B4229" w:rsidP="00B8660B">
      <w:pPr>
        <w:rPr>
          <w:rFonts w:eastAsia="Times New Roman"/>
        </w:rPr>
      </w:pPr>
    </w:p>
    <w:p w14:paraId="6706BAE8" w14:textId="1F2FF822" w:rsidR="00C162AF" w:rsidRPr="00244285" w:rsidRDefault="00B8660B">
      <w:pPr>
        <w:spacing w:after="200" w:line="480" w:lineRule="auto"/>
        <w:jc w:val="both"/>
        <w:rPr>
          <w:rFonts w:ascii="Times New Roman" w:eastAsia="Times New Roman" w:hAnsi="Times New Roman" w:cs="Times New Roman"/>
          <w:sz w:val="24"/>
        </w:rPr>
      </w:pPr>
      <w:r w:rsidRPr="00244285">
        <w:rPr>
          <w:rFonts w:ascii="Times New Roman" w:eastAsia="Times New Roman" w:hAnsi="Times New Roman" w:cs="Times New Roman"/>
          <w:sz w:val="24"/>
        </w:rPr>
        <w:t>Furthermore,</w:t>
      </w:r>
      <w:r w:rsidR="00D05BFB" w:rsidRPr="00244285">
        <w:rPr>
          <w:rFonts w:ascii="Times New Roman" w:eastAsia="Times New Roman" w:hAnsi="Times New Roman" w:cs="Times New Roman"/>
          <w:sz w:val="24"/>
        </w:rPr>
        <w:t xml:space="preserve"> the paper argues that social class differences also affected parents “judgment of what dangers should be most feared [and] what risks are worth taking” (Douglas &amp; </w:t>
      </w:r>
      <w:proofErr w:type="spellStart"/>
      <w:r w:rsidR="00D05BFB" w:rsidRPr="00244285">
        <w:rPr>
          <w:rFonts w:ascii="Times New Roman" w:eastAsia="Times New Roman" w:hAnsi="Times New Roman" w:cs="Times New Roman"/>
          <w:sz w:val="24"/>
        </w:rPr>
        <w:t>Wildavsky</w:t>
      </w:r>
      <w:proofErr w:type="spellEnd"/>
      <w:r w:rsidR="00D05BFB" w:rsidRPr="00244285">
        <w:rPr>
          <w:rFonts w:ascii="Times New Roman" w:eastAsia="Times New Roman" w:hAnsi="Times New Roman" w:cs="Times New Roman"/>
          <w:sz w:val="24"/>
        </w:rPr>
        <w:t xml:space="preserve">, 1983, p. 6). </w:t>
      </w:r>
      <w:proofErr w:type="gramStart"/>
      <w:r w:rsidR="00244285" w:rsidRPr="00244285">
        <w:rPr>
          <w:rFonts w:ascii="Times New Roman" w:eastAsia="Times New Roman" w:hAnsi="Times New Roman" w:cs="Times New Roman"/>
          <w:sz w:val="24"/>
        </w:rPr>
        <w:t>Thus</w:t>
      </w:r>
      <w:r w:rsidR="00D05BFB" w:rsidRPr="00244285">
        <w:rPr>
          <w:rFonts w:ascii="Times New Roman" w:eastAsia="Times New Roman" w:hAnsi="Times New Roman" w:cs="Times New Roman"/>
          <w:sz w:val="24"/>
        </w:rPr>
        <w:t>, while Canada was considered a risky place by the elite parents</w:t>
      </w:r>
      <w:r w:rsidR="00244285" w:rsidRPr="00244285">
        <w:rPr>
          <w:rFonts w:ascii="Times New Roman" w:eastAsia="Times New Roman" w:hAnsi="Times New Roman" w:cs="Times New Roman"/>
          <w:sz w:val="24"/>
        </w:rPr>
        <w:t>,</w:t>
      </w:r>
      <w:r w:rsidR="00D05BFB" w:rsidRPr="00244285">
        <w:rPr>
          <w:rFonts w:ascii="Times New Roman" w:eastAsia="Times New Roman" w:hAnsi="Times New Roman" w:cs="Times New Roman"/>
          <w:sz w:val="24"/>
        </w:rPr>
        <w:t xml:space="preserve"> primarily because it is accessible to those considered as beneath them, the middle-class parents regarded educating their children in Canada as a good return for their financial investment because of the possibility of acquiring a Canadian citizenship that it offered their children.</w:t>
      </w:r>
      <w:proofErr w:type="gramEnd"/>
      <w:r w:rsidR="00D05BFB" w:rsidRPr="00244285">
        <w:rPr>
          <w:rFonts w:ascii="Times New Roman" w:eastAsia="Times New Roman" w:hAnsi="Times New Roman" w:cs="Times New Roman"/>
          <w:sz w:val="24"/>
        </w:rPr>
        <w:t xml:space="preserve"> </w:t>
      </w:r>
    </w:p>
    <w:p w14:paraId="083D5750" w14:textId="77777777" w:rsidR="00C162AF" w:rsidRPr="009E4392" w:rsidRDefault="00C162AF">
      <w:pPr>
        <w:rPr>
          <w:rFonts w:ascii="Calibri" w:eastAsia="Calibri" w:hAnsi="Calibri" w:cs="Calibri"/>
          <w:color w:val="FF0000"/>
        </w:rPr>
      </w:pPr>
    </w:p>
    <w:p w14:paraId="344B434C" w14:textId="58A69583" w:rsidR="00C162AF" w:rsidRPr="009E4392" w:rsidRDefault="009E4392" w:rsidP="00267C03">
      <w:pPr>
        <w:spacing w:line="480" w:lineRule="auto"/>
        <w:jc w:val="both"/>
        <w:rPr>
          <w:rFonts w:ascii="Times New Roman" w:eastAsia="Times New Roman" w:hAnsi="Times New Roman" w:cs="Times New Roman"/>
          <w:sz w:val="24"/>
        </w:rPr>
      </w:pPr>
      <w:r w:rsidRPr="001A1603">
        <w:rPr>
          <w:rFonts w:ascii="Times New Roman" w:eastAsia="Times New Roman" w:hAnsi="Times New Roman" w:cs="Times New Roman"/>
          <w:sz w:val="24"/>
        </w:rPr>
        <w:t>Findings from my research indicates that p</w:t>
      </w:r>
      <w:r w:rsidR="00D05BFB" w:rsidRPr="001A1603">
        <w:rPr>
          <w:rFonts w:ascii="Times New Roman" w:eastAsia="Times New Roman" w:hAnsi="Times New Roman" w:cs="Times New Roman"/>
          <w:sz w:val="24"/>
        </w:rPr>
        <w:t>arents perceived western liberalism as not only allowing children ‘too much’ freedom but also encourag</w:t>
      </w:r>
      <w:r w:rsidR="00244285" w:rsidRPr="001A1603">
        <w:rPr>
          <w:rFonts w:ascii="Times New Roman" w:eastAsia="Times New Roman" w:hAnsi="Times New Roman" w:cs="Times New Roman"/>
          <w:sz w:val="24"/>
        </w:rPr>
        <w:t>ing</w:t>
      </w:r>
      <w:r w:rsidR="00D05BFB" w:rsidRPr="001A1603">
        <w:rPr>
          <w:rFonts w:ascii="Times New Roman" w:eastAsia="Times New Roman" w:hAnsi="Times New Roman" w:cs="Times New Roman"/>
          <w:sz w:val="24"/>
        </w:rPr>
        <w:t xml:space="preserve"> promiscuity in girls. Since modesty and virtuousness are central to the construction of womanhood in African societies (</w:t>
      </w:r>
      <w:proofErr w:type="spellStart"/>
      <w:r w:rsidR="00D05BFB" w:rsidRPr="001A1603">
        <w:rPr>
          <w:rFonts w:ascii="Times New Roman" w:eastAsia="Times New Roman" w:hAnsi="Times New Roman" w:cs="Times New Roman"/>
          <w:sz w:val="24"/>
        </w:rPr>
        <w:t>Kontoyannis</w:t>
      </w:r>
      <w:proofErr w:type="spellEnd"/>
      <w:r w:rsidR="00D05BFB" w:rsidRPr="001A1603">
        <w:rPr>
          <w:rFonts w:ascii="Times New Roman" w:eastAsia="Times New Roman" w:hAnsi="Times New Roman" w:cs="Times New Roman"/>
          <w:sz w:val="24"/>
        </w:rPr>
        <w:t xml:space="preserve"> &amp; </w:t>
      </w:r>
      <w:proofErr w:type="spellStart"/>
      <w:r w:rsidR="00D05BFB" w:rsidRPr="001A1603">
        <w:rPr>
          <w:rFonts w:ascii="Times New Roman" w:eastAsia="Times New Roman" w:hAnsi="Times New Roman" w:cs="Times New Roman"/>
          <w:sz w:val="24"/>
        </w:rPr>
        <w:t>Katsetos</w:t>
      </w:r>
      <w:proofErr w:type="spellEnd"/>
      <w:r w:rsidR="00D05BFB" w:rsidRPr="001A1603">
        <w:rPr>
          <w:rFonts w:ascii="Times New Roman" w:eastAsia="Times New Roman" w:hAnsi="Times New Roman" w:cs="Times New Roman"/>
          <w:sz w:val="24"/>
        </w:rPr>
        <w:t xml:space="preserve">, 2010), </w:t>
      </w:r>
      <w:r w:rsidRPr="001A1603">
        <w:rPr>
          <w:rFonts w:ascii="Times New Roman" w:eastAsia="Times New Roman" w:hAnsi="Times New Roman" w:cs="Times New Roman"/>
          <w:sz w:val="24"/>
        </w:rPr>
        <w:t xml:space="preserve">I argue that </w:t>
      </w:r>
      <w:r w:rsidR="00D05BFB" w:rsidRPr="001A1603">
        <w:rPr>
          <w:rFonts w:ascii="Times New Roman" w:eastAsia="Times New Roman" w:hAnsi="Times New Roman" w:cs="Times New Roman"/>
          <w:sz w:val="24"/>
        </w:rPr>
        <w:t>educating one’s daughter in the West was considered by parents as too risky, even though such decision</w:t>
      </w:r>
      <w:r w:rsidR="00244285" w:rsidRPr="001A1603">
        <w:rPr>
          <w:rFonts w:ascii="Times New Roman" w:eastAsia="Times New Roman" w:hAnsi="Times New Roman" w:cs="Times New Roman"/>
          <w:sz w:val="24"/>
        </w:rPr>
        <w:t>s</w:t>
      </w:r>
      <w:r w:rsidR="00D05BFB" w:rsidRPr="001A1603">
        <w:rPr>
          <w:rFonts w:ascii="Times New Roman" w:eastAsia="Times New Roman" w:hAnsi="Times New Roman" w:cs="Times New Roman"/>
          <w:sz w:val="24"/>
        </w:rPr>
        <w:t xml:space="preserve"> might be </w:t>
      </w:r>
      <w:r w:rsidR="00267C03" w:rsidRPr="001A1603">
        <w:rPr>
          <w:rFonts w:ascii="Times New Roman" w:eastAsia="Times New Roman" w:hAnsi="Times New Roman" w:cs="Times New Roman"/>
          <w:sz w:val="24"/>
        </w:rPr>
        <w:t>disadvantaging their daughters.</w:t>
      </w:r>
      <w:r w:rsidR="00D05BFB" w:rsidRPr="001A1603">
        <w:rPr>
          <w:rFonts w:ascii="Times New Roman" w:eastAsia="Times New Roman" w:hAnsi="Times New Roman" w:cs="Times New Roman"/>
          <w:sz w:val="24"/>
        </w:rPr>
        <w:t xml:space="preserve"> Additionally, </w:t>
      </w:r>
      <w:r w:rsidR="00244285" w:rsidRPr="001A1603">
        <w:rPr>
          <w:rFonts w:ascii="Times New Roman" w:eastAsia="Times New Roman" w:hAnsi="Times New Roman" w:cs="Times New Roman"/>
          <w:sz w:val="24"/>
        </w:rPr>
        <w:t>I argue</w:t>
      </w:r>
      <w:r w:rsidR="00D05BFB" w:rsidRPr="001A1603">
        <w:rPr>
          <w:rFonts w:ascii="Times New Roman" w:eastAsia="Times New Roman" w:hAnsi="Times New Roman" w:cs="Times New Roman"/>
          <w:sz w:val="24"/>
        </w:rPr>
        <w:t xml:space="preserve"> that cultural construction</w:t>
      </w:r>
      <w:r w:rsidR="00244285" w:rsidRPr="001A1603">
        <w:rPr>
          <w:rFonts w:ascii="Times New Roman" w:eastAsia="Times New Roman" w:hAnsi="Times New Roman" w:cs="Times New Roman"/>
          <w:sz w:val="24"/>
        </w:rPr>
        <w:t>s</w:t>
      </w:r>
      <w:r w:rsidR="00D05BFB" w:rsidRPr="001A1603">
        <w:rPr>
          <w:rFonts w:ascii="Times New Roman" w:eastAsia="Times New Roman" w:hAnsi="Times New Roman" w:cs="Times New Roman"/>
          <w:sz w:val="24"/>
        </w:rPr>
        <w:t xml:space="preserve"> of women as subordinate to men meant girls were often perceived </w:t>
      </w:r>
      <w:r w:rsidR="00D05BFB" w:rsidRPr="009E4392">
        <w:rPr>
          <w:rFonts w:ascii="Times New Roman" w:eastAsia="Times New Roman" w:hAnsi="Times New Roman" w:cs="Times New Roman"/>
          <w:sz w:val="24"/>
        </w:rPr>
        <w:t>by some parents as a risky investment, especially in cases where there were limited funds.</w:t>
      </w:r>
      <w:r w:rsidR="00B8660B" w:rsidRPr="009E4392">
        <w:rPr>
          <w:rFonts w:ascii="Times New Roman" w:eastAsia="Times New Roman" w:hAnsi="Times New Roman" w:cs="Times New Roman"/>
          <w:sz w:val="24"/>
        </w:rPr>
        <w:t xml:space="preserve"> </w:t>
      </w:r>
    </w:p>
    <w:p w14:paraId="46618D08" w14:textId="77777777" w:rsidR="00B8660B" w:rsidRDefault="00B8660B" w:rsidP="00B8660B">
      <w:pPr>
        <w:rPr>
          <w:rFonts w:eastAsia="Times New Roman"/>
        </w:rPr>
      </w:pPr>
    </w:p>
    <w:p w14:paraId="77CDF747" w14:textId="2D27B288" w:rsidR="000F6386" w:rsidRPr="001A1603" w:rsidRDefault="00191B60" w:rsidP="00B8660B">
      <w:pPr>
        <w:spacing w:after="200" w:line="480" w:lineRule="auto"/>
        <w:jc w:val="both"/>
        <w:rPr>
          <w:rFonts w:asciiTheme="majorBidi" w:hAnsiTheme="majorBidi" w:cstheme="majorBidi"/>
          <w:sz w:val="24"/>
          <w:szCs w:val="24"/>
        </w:rPr>
      </w:pPr>
      <w:r w:rsidRPr="001A1603">
        <w:rPr>
          <w:rFonts w:ascii="Times New Roman" w:eastAsia="Times New Roman" w:hAnsi="Times New Roman" w:cs="Times New Roman"/>
          <w:sz w:val="24"/>
        </w:rPr>
        <w:t xml:space="preserve">The findings presented in this article have shown both the subtle and complex </w:t>
      </w:r>
      <w:r w:rsidR="000C7C71" w:rsidRPr="001A1603">
        <w:rPr>
          <w:rFonts w:ascii="Times New Roman" w:eastAsia="Times New Roman" w:hAnsi="Times New Roman" w:cs="Times New Roman"/>
          <w:sz w:val="24"/>
        </w:rPr>
        <w:t>ways in which non</w:t>
      </w:r>
      <w:r w:rsidRPr="001A1603">
        <w:rPr>
          <w:rFonts w:ascii="Times New Roman" w:eastAsia="Times New Roman" w:hAnsi="Times New Roman" w:cs="Times New Roman"/>
          <w:sz w:val="24"/>
        </w:rPr>
        <w:t>-western parents</w:t>
      </w:r>
      <w:r w:rsidR="000C7C71" w:rsidRPr="001A1603">
        <w:rPr>
          <w:rFonts w:ascii="Times New Roman" w:eastAsia="Times New Roman" w:hAnsi="Times New Roman" w:cs="Times New Roman"/>
          <w:sz w:val="24"/>
        </w:rPr>
        <w:t xml:space="preserve"> engage</w:t>
      </w:r>
      <w:r w:rsidRPr="001A1603">
        <w:rPr>
          <w:rFonts w:ascii="Times New Roman" w:eastAsia="Times New Roman" w:hAnsi="Times New Roman" w:cs="Times New Roman"/>
          <w:sz w:val="24"/>
        </w:rPr>
        <w:t xml:space="preserve"> with ISEM. Therefore,</w:t>
      </w:r>
      <w:r w:rsidR="000F6386" w:rsidRPr="001A1603">
        <w:rPr>
          <w:rFonts w:ascii="Times New Roman" w:eastAsia="Times New Roman" w:hAnsi="Times New Roman" w:cs="Times New Roman"/>
          <w:sz w:val="24"/>
        </w:rPr>
        <w:t xml:space="preserve"> far from being </w:t>
      </w:r>
      <w:r w:rsidR="00A97879" w:rsidRPr="001A1603">
        <w:rPr>
          <w:rFonts w:ascii="Times New Roman" w:eastAsia="Times New Roman" w:hAnsi="Times New Roman" w:cs="Times New Roman"/>
          <w:sz w:val="24"/>
        </w:rPr>
        <w:t xml:space="preserve">passive </w:t>
      </w:r>
      <w:r w:rsidR="000F6386" w:rsidRPr="001A1603">
        <w:rPr>
          <w:rFonts w:ascii="Times New Roman" w:eastAsia="Times New Roman" w:hAnsi="Times New Roman" w:cs="Times New Roman"/>
          <w:sz w:val="24"/>
        </w:rPr>
        <w:t xml:space="preserve">consumers of western goods and services (as the current lack of research on non-western </w:t>
      </w:r>
      <w:r w:rsidR="00A97879" w:rsidRPr="001A1603">
        <w:rPr>
          <w:rFonts w:ascii="Times New Roman" w:eastAsia="Times New Roman" w:hAnsi="Times New Roman" w:cs="Times New Roman"/>
          <w:sz w:val="24"/>
        </w:rPr>
        <w:t>parents’</w:t>
      </w:r>
      <w:r w:rsidR="000F6386" w:rsidRPr="001A1603">
        <w:rPr>
          <w:rFonts w:ascii="Times New Roman" w:eastAsia="Times New Roman" w:hAnsi="Times New Roman" w:cs="Times New Roman"/>
          <w:sz w:val="24"/>
        </w:rPr>
        <w:t xml:space="preserve"> views of the ISEM might suggest), </w:t>
      </w:r>
      <w:r w:rsidRPr="001A1603">
        <w:rPr>
          <w:rFonts w:ascii="Times New Roman" w:eastAsia="Times New Roman" w:hAnsi="Times New Roman" w:cs="Times New Roman"/>
          <w:sz w:val="24"/>
        </w:rPr>
        <w:t xml:space="preserve">the data suggests that </w:t>
      </w:r>
      <w:r w:rsidR="000F6386" w:rsidRPr="001A1603">
        <w:rPr>
          <w:rFonts w:ascii="Times New Roman" w:eastAsia="Times New Roman" w:hAnsi="Times New Roman" w:cs="Times New Roman"/>
          <w:sz w:val="24"/>
        </w:rPr>
        <w:t xml:space="preserve">the parents </w:t>
      </w:r>
      <w:r w:rsidRPr="001A1603">
        <w:rPr>
          <w:rFonts w:ascii="Times New Roman" w:eastAsia="Times New Roman" w:hAnsi="Times New Roman" w:cs="Times New Roman"/>
          <w:sz w:val="24"/>
        </w:rPr>
        <w:t xml:space="preserve">in my research </w:t>
      </w:r>
      <w:r w:rsidR="000F6386" w:rsidRPr="001A1603">
        <w:rPr>
          <w:rFonts w:ascii="Times New Roman" w:eastAsia="Times New Roman" w:hAnsi="Times New Roman" w:cs="Times New Roman"/>
          <w:sz w:val="24"/>
        </w:rPr>
        <w:t xml:space="preserve">are quite reflexive of their choices in the ISEM. Apart from being </w:t>
      </w:r>
      <w:r w:rsidR="00A97879" w:rsidRPr="001A1603">
        <w:rPr>
          <w:rFonts w:asciiTheme="majorBidi" w:hAnsiTheme="majorBidi" w:cstheme="majorBidi"/>
          <w:sz w:val="24"/>
          <w:szCs w:val="24"/>
        </w:rPr>
        <w:t>savvy and strategic</w:t>
      </w:r>
      <w:r w:rsidR="00A97879" w:rsidRPr="001A1603">
        <w:rPr>
          <w:rFonts w:ascii="Times New Roman" w:eastAsia="Times New Roman" w:hAnsi="Times New Roman" w:cs="Times New Roman"/>
          <w:sz w:val="24"/>
        </w:rPr>
        <w:t xml:space="preserve"> users of the ISEM: </w:t>
      </w:r>
      <w:r w:rsidR="00A97879" w:rsidRPr="001A1603">
        <w:rPr>
          <w:rFonts w:ascii="Times New Roman" w:eastAsia="Times New Roman" w:hAnsi="Times New Roman" w:cs="Times New Roman"/>
          <w:sz w:val="24"/>
        </w:rPr>
        <w:lastRenderedPageBreak/>
        <w:t xml:space="preserve">optimising </w:t>
      </w:r>
      <w:r w:rsidR="000F6386" w:rsidRPr="001A1603">
        <w:rPr>
          <w:rFonts w:ascii="Times New Roman" w:eastAsia="Times New Roman" w:hAnsi="Times New Roman" w:cs="Times New Roman"/>
          <w:sz w:val="24"/>
        </w:rPr>
        <w:t>the opportuni</w:t>
      </w:r>
      <w:r w:rsidR="000C7C71" w:rsidRPr="001A1603">
        <w:rPr>
          <w:rFonts w:ascii="Times New Roman" w:eastAsia="Times New Roman" w:hAnsi="Times New Roman" w:cs="Times New Roman"/>
          <w:sz w:val="24"/>
        </w:rPr>
        <w:t>ties that the ISEM provides</w:t>
      </w:r>
      <w:r w:rsidR="000F6386" w:rsidRPr="001A1603">
        <w:rPr>
          <w:rFonts w:ascii="Times New Roman" w:eastAsia="Times New Roman" w:hAnsi="Times New Roman" w:cs="Times New Roman"/>
          <w:sz w:val="24"/>
        </w:rPr>
        <w:t xml:space="preserve"> </w:t>
      </w:r>
      <w:r w:rsidR="00A97879" w:rsidRPr="001A1603">
        <w:rPr>
          <w:rFonts w:ascii="Times New Roman" w:eastAsia="Times New Roman" w:hAnsi="Times New Roman" w:cs="Times New Roman"/>
          <w:sz w:val="24"/>
        </w:rPr>
        <w:t xml:space="preserve">through </w:t>
      </w:r>
      <w:r w:rsidRPr="001A1603">
        <w:rPr>
          <w:rFonts w:ascii="Times New Roman" w:eastAsia="Times New Roman" w:hAnsi="Times New Roman" w:cs="Times New Roman"/>
          <w:sz w:val="24"/>
        </w:rPr>
        <w:t>the</w:t>
      </w:r>
      <w:r w:rsidR="00A97879" w:rsidRPr="001A1603">
        <w:rPr>
          <w:rFonts w:ascii="Times New Roman" w:eastAsia="Times New Roman" w:hAnsi="Times New Roman" w:cs="Times New Roman"/>
          <w:sz w:val="24"/>
        </w:rPr>
        <w:t xml:space="preserve"> careful </w:t>
      </w:r>
      <w:r w:rsidR="000F6386" w:rsidRPr="001A1603">
        <w:rPr>
          <w:rFonts w:ascii="Times New Roman" w:eastAsia="Times New Roman" w:hAnsi="Times New Roman" w:cs="Times New Roman"/>
          <w:sz w:val="24"/>
        </w:rPr>
        <w:t xml:space="preserve">selection of country and school, </w:t>
      </w:r>
      <w:r w:rsidRPr="001A1603">
        <w:rPr>
          <w:rFonts w:ascii="Times New Roman" w:eastAsia="Times New Roman" w:hAnsi="Times New Roman" w:cs="Times New Roman"/>
          <w:sz w:val="24"/>
        </w:rPr>
        <w:t>the selective use of w</w:t>
      </w:r>
      <w:r w:rsidR="00C80946" w:rsidRPr="001A1603">
        <w:rPr>
          <w:rFonts w:ascii="Times New Roman" w:eastAsia="Times New Roman" w:hAnsi="Times New Roman" w:cs="Times New Roman"/>
          <w:sz w:val="24"/>
        </w:rPr>
        <w:t>hite spaces and western culture</w:t>
      </w:r>
      <w:r w:rsidRPr="001A1603">
        <w:rPr>
          <w:rFonts w:ascii="Times New Roman" w:eastAsia="Times New Roman" w:hAnsi="Times New Roman" w:cs="Times New Roman"/>
          <w:sz w:val="24"/>
        </w:rPr>
        <w:t xml:space="preserve"> in the ISEM </w:t>
      </w:r>
      <w:r w:rsidR="000C7C71" w:rsidRPr="001A1603">
        <w:rPr>
          <w:rFonts w:ascii="Times New Roman" w:eastAsia="Times New Roman" w:hAnsi="Times New Roman" w:cs="Times New Roman"/>
          <w:sz w:val="24"/>
        </w:rPr>
        <w:t xml:space="preserve">clearly indicates </w:t>
      </w:r>
      <w:r w:rsidR="00A97879" w:rsidRPr="001A1603">
        <w:rPr>
          <w:rFonts w:asciiTheme="majorBidi" w:hAnsiTheme="majorBidi" w:cstheme="majorBidi"/>
          <w:sz w:val="24"/>
          <w:szCs w:val="24"/>
        </w:rPr>
        <w:t xml:space="preserve">that these parents </w:t>
      </w:r>
      <w:r w:rsidR="00A74D75" w:rsidRPr="001A1603">
        <w:rPr>
          <w:rFonts w:asciiTheme="majorBidi" w:hAnsiTheme="majorBidi" w:cstheme="majorBidi"/>
          <w:sz w:val="24"/>
          <w:szCs w:val="24"/>
        </w:rPr>
        <w:t>have the skill</w:t>
      </w:r>
      <w:r w:rsidR="000C7C71" w:rsidRPr="001A1603">
        <w:rPr>
          <w:rFonts w:asciiTheme="majorBidi" w:hAnsiTheme="majorBidi" w:cstheme="majorBidi"/>
          <w:sz w:val="24"/>
          <w:szCs w:val="24"/>
        </w:rPr>
        <w:t xml:space="preserve"> and money (in the case of elite parents) to successfully and effectively appropriate; via their children, white culture.</w:t>
      </w:r>
      <w:r w:rsidR="007F410A" w:rsidRPr="001A1603">
        <w:rPr>
          <w:rFonts w:asciiTheme="majorBidi" w:hAnsiTheme="majorBidi" w:cstheme="majorBidi"/>
          <w:sz w:val="24"/>
          <w:szCs w:val="24"/>
        </w:rPr>
        <w:t xml:space="preserve"> This is a very important point as blacks are often constructed as lacking this skill (</w:t>
      </w:r>
      <w:proofErr w:type="spellStart"/>
      <w:r w:rsidR="007F410A" w:rsidRPr="001A1603">
        <w:rPr>
          <w:rFonts w:asciiTheme="majorBidi" w:hAnsiTheme="majorBidi" w:cstheme="majorBidi"/>
          <w:sz w:val="24"/>
          <w:szCs w:val="24"/>
        </w:rPr>
        <w:t>Skeggs</w:t>
      </w:r>
      <w:proofErr w:type="spellEnd"/>
      <w:r w:rsidR="007F410A" w:rsidRPr="001A1603">
        <w:rPr>
          <w:rFonts w:asciiTheme="majorBidi" w:hAnsiTheme="majorBidi" w:cstheme="majorBidi"/>
          <w:sz w:val="24"/>
          <w:szCs w:val="24"/>
        </w:rPr>
        <w:t xml:space="preserve">, 2004). Furthermore, I will argue that </w:t>
      </w:r>
      <w:r w:rsidR="000C7C71" w:rsidRPr="001A1603">
        <w:rPr>
          <w:rFonts w:asciiTheme="majorBidi" w:hAnsiTheme="majorBidi" w:cstheme="majorBidi"/>
          <w:sz w:val="24"/>
          <w:szCs w:val="24"/>
        </w:rPr>
        <w:t xml:space="preserve">the </w:t>
      </w:r>
      <w:r w:rsidR="00C80946" w:rsidRPr="001A1603">
        <w:rPr>
          <w:rFonts w:asciiTheme="majorBidi" w:hAnsiTheme="majorBidi" w:cstheme="majorBidi"/>
          <w:sz w:val="24"/>
          <w:szCs w:val="24"/>
        </w:rPr>
        <w:t xml:space="preserve">elite parents’ desire to maintain in their children their cultural heritage and roots coupled with their preference for white British upper classes’ culture and elitist spaces </w:t>
      </w:r>
      <w:r w:rsidR="00B65238" w:rsidRPr="001A1603">
        <w:rPr>
          <w:rFonts w:asciiTheme="majorBidi" w:hAnsiTheme="majorBidi" w:cstheme="majorBidi"/>
          <w:sz w:val="24"/>
          <w:szCs w:val="24"/>
        </w:rPr>
        <w:t>is an indication</w:t>
      </w:r>
      <w:r w:rsidR="000C7C71" w:rsidRPr="001A1603">
        <w:rPr>
          <w:rFonts w:asciiTheme="majorBidi" w:hAnsiTheme="majorBidi" w:cstheme="majorBidi"/>
          <w:sz w:val="24"/>
          <w:szCs w:val="24"/>
        </w:rPr>
        <w:t xml:space="preserve"> that these parents </w:t>
      </w:r>
      <w:r w:rsidR="00A97879" w:rsidRPr="001A1603">
        <w:rPr>
          <w:rFonts w:asciiTheme="majorBidi" w:hAnsiTheme="majorBidi" w:cstheme="majorBidi"/>
          <w:sz w:val="24"/>
          <w:szCs w:val="24"/>
        </w:rPr>
        <w:t xml:space="preserve">perceived whiteness as </w:t>
      </w:r>
      <w:r w:rsidR="000C7C71" w:rsidRPr="001A1603">
        <w:rPr>
          <w:rFonts w:asciiTheme="majorBidi" w:hAnsiTheme="majorBidi" w:cstheme="majorBidi"/>
          <w:sz w:val="24"/>
          <w:szCs w:val="24"/>
        </w:rPr>
        <w:t xml:space="preserve">mere </w:t>
      </w:r>
      <w:r w:rsidR="00A97879" w:rsidRPr="001A1603">
        <w:rPr>
          <w:rFonts w:asciiTheme="majorBidi" w:hAnsiTheme="majorBidi" w:cstheme="majorBidi"/>
          <w:sz w:val="24"/>
          <w:szCs w:val="24"/>
        </w:rPr>
        <w:t>artefacts</w:t>
      </w:r>
      <w:r w:rsidR="00C80946" w:rsidRPr="001A1603">
        <w:rPr>
          <w:rFonts w:asciiTheme="majorBidi" w:hAnsiTheme="majorBidi" w:cstheme="majorBidi"/>
          <w:sz w:val="24"/>
          <w:szCs w:val="24"/>
        </w:rPr>
        <w:t xml:space="preserve"> that can be bought and used to augment</w:t>
      </w:r>
      <w:r w:rsidR="00A97879" w:rsidRPr="001A1603">
        <w:rPr>
          <w:rFonts w:asciiTheme="majorBidi" w:hAnsiTheme="majorBidi" w:cstheme="majorBidi"/>
          <w:sz w:val="24"/>
          <w:szCs w:val="24"/>
        </w:rPr>
        <w:t xml:space="preserve"> </w:t>
      </w:r>
      <w:r w:rsidR="00C80946" w:rsidRPr="001A1603">
        <w:rPr>
          <w:rFonts w:asciiTheme="majorBidi" w:hAnsiTheme="majorBidi" w:cstheme="majorBidi"/>
          <w:sz w:val="24"/>
          <w:szCs w:val="24"/>
        </w:rPr>
        <w:t>and/or construct</w:t>
      </w:r>
      <w:r w:rsidR="00A97879" w:rsidRPr="001A1603">
        <w:rPr>
          <w:rFonts w:asciiTheme="majorBidi" w:hAnsiTheme="majorBidi" w:cstheme="majorBidi"/>
          <w:sz w:val="24"/>
          <w:szCs w:val="24"/>
        </w:rPr>
        <w:t xml:space="preserve"> a desir</w:t>
      </w:r>
      <w:r w:rsidR="00A74D75" w:rsidRPr="001A1603">
        <w:rPr>
          <w:rFonts w:asciiTheme="majorBidi" w:hAnsiTheme="majorBidi" w:cstheme="majorBidi"/>
          <w:sz w:val="24"/>
          <w:szCs w:val="24"/>
        </w:rPr>
        <w:t>able</w:t>
      </w:r>
      <w:r w:rsidR="00A97879" w:rsidRPr="001A1603">
        <w:rPr>
          <w:rFonts w:asciiTheme="majorBidi" w:hAnsiTheme="majorBidi" w:cstheme="majorBidi"/>
          <w:sz w:val="24"/>
          <w:szCs w:val="24"/>
        </w:rPr>
        <w:t xml:space="preserve"> social identity for their children. In other words, the strategic consumption of international schooling allows </w:t>
      </w:r>
      <w:r w:rsidR="00C80946" w:rsidRPr="001A1603">
        <w:rPr>
          <w:rFonts w:asciiTheme="majorBidi" w:hAnsiTheme="majorBidi" w:cstheme="majorBidi"/>
          <w:sz w:val="24"/>
          <w:szCs w:val="24"/>
        </w:rPr>
        <w:t>Nigerian elite</w:t>
      </w:r>
      <w:r w:rsidR="00101F3B" w:rsidRPr="001A1603">
        <w:rPr>
          <w:rFonts w:asciiTheme="majorBidi" w:hAnsiTheme="majorBidi" w:cstheme="majorBidi"/>
          <w:sz w:val="24"/>
          <w:szCs w:val="24"/>
        </w:rPr>
        <w:t xml:space="preserve"> parents to use the most valuable aspects of different cultures (Africa and the </w:t>
      </w:r>
      <w:r w:rsidR="00BF543E" w:rsidRPr="001A1603">
        <w:rPr>
          <w:rFonts w:asciiTheme="majorBidi" w:hAnsiTheme="majorBidi" w:cstheme="majorBidi"/>
          <w:sz w:val="24"/>
          <w:szCs w:val="24"/>
        </w:rPr>
        <w:t>West) “</w:t>
      </w:r>
      <w:r w:rsidR="00101F3B" w:rsidRPr="001A1603">
        <w:rPr>
          <w:rFonts w:asciiTheme="majorBidi" w:hAnsiTheme="majorBidi" w:cstheme="majorBidi"/>
          <w:sz w:val="24"/>
          <w:szCs w:val="24"/>
        </w:rPr>
        <w:t>to create the greatest value” for themselves and their children (</w:t>
      </w:r>
      <w:proofErr w:type="spellStart"/>
      <w:r w:rsidR="00101F3B" w:rsidRPr="001A1603">
        <w:rPr>
          <w:rFonts w:asciiTheme="majorBidi" w:hAnsiTheme="majorBidi" w:cstheme="majorBidi"/>
          <w:sz w:val="24"/>
          <w:szCs w:val="24"/>
        </w:rPr>
        <w:t>Skeggs</w:t>
      </w:r>
      <w:proofErr w:type="spellEnd"/>
      <w:r w:rsidR="00101F3B" w:rsidRPr="001A1603">
        <w:rPr>
          <w:rFonts w:asciiTheme="majorBidi" w:hAnsiTheme="majorBidi" w:cstheme="majorBidi"/>
          <w:sz w:val="24"/>
          <w:szCs w:val="24"/>
        </w:rPr>
        <w:t>, 2004:105).</w:t>
      </w:r>
    </w:p>
    <w:p w14:paraId="7E9D0EFD" w14:textId="77777777" w:rsidR="00C162AF" w:rsidRPr="001A1603" w:rsidRDefault="00C162AF">
      <w:pPr>
        <w:spacing w:line="480" w:lineRule="auto"/>
        <w:jc w:val="both"/>
        <w:rPr>
          <w:rFonts w:ascii="Times New Roman" w:eastAsia="Times New Roman" w:hAnsi="Times New Roman" w:cs="Times New Roman"/>
          <w:sz w:val="24"/>
        </w:rPr>
      </w:pPr>
    </w:p>
    <w:p w14:paraId="6A54F5C5" w14:textId="77777777" w:rsidR="00C162AF" w:rsidRDefault="00D05BFB">
      <w:pPr>
        <w:keepNext/>
        <w:keepLines/>
        <w:spacing w:before="240" w:after="0"/>
        <w:rPr>
          <w:rFonts w:ascii="Times New Roman" w:eastAsia="Times New Roman" w:hAnsi="Times New Roman" w:cs="Times New Roman"/>
          <w:color w:val="2E74B5"/>
          <w:sz w:val="24"/>
        </w:rPr>
      </w:pPr>
      <w:r>
        <w:rPr>
          <w:rFonts w:ascii="Times New Roman" w:eastAsia="Times New Roman" w:hAnsi="Times New Roman" w:cs="Times New Roman"/>
          <w:color w:val="2E74B5"/>
          <w:sz w:val="24"/>
        </w:rPr>
        <w:t>Notes</w:t>
      </w:r>
    </w:p>
    <w:p w14:paraId="58657C21" w14:textId="77777777" w:rsidR="00C162AF" w:rsidRDefault="00C162AF">
      <w:pPr>
        <w:rPr>
          <w:rFonts w:ascii="Calibri" w:eastAsia="Calibri" w:hAnsi="Calibri" w:cs="Calibri"/>
        </w:rPr>
      </w:pPr>
    </w:p>
    <w:sectPr w:rsidR="00C162A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AA7EE" w14:textId="77777777" w:rsidR="00B421C1" w:rsidRDefault="00B421C1" w:rsidP="00F1112C">
      <w:pPr>
        <w:spacing w:after="0" w:line="240" w:lineRule="auto"/>
      </w:pPr>
      <w:r>
        <w:separator/>
      </w:r>
    </w:p>
  </w:endnote>
  <w:endnote w:type="continuationSeparator" w:id="0">
    <w:p w14:paraId="7B16A6D0" w14:textId="77777777" w:rsidR="00B421C1" w:rsidRDefault="00B421C1" w:rsidP="00F1112C">
      <w:pPr>
        <w:spacing w:after="0" w:line="240" w:lineRule="auto"/>
      </w:pPr>
      <w:r>
        <w:continuationSeparator/>
      </w:r>
    </w:p>
  </w:endnote>
  <w:endnote w:id="1">
    <w:p w14:paraId="213F7A96" w14:textId="6EC67914" w:rsidR="00545856" w:rsidRPr="0028410B" w:rsidRDefault="00545856" w:rsidP="00545856">
      <w:pPr>
        <w:pStyle w:val="EndnoteText"/>
        <w:rPr>
          <w:rFonts w:ascii="Times New Roman" w:hAnsi="Times New Roman" w:cs="Times New Roman"/>
          <w:bCs/>
          <w:sz w:val="24"/>
          <w:szCs w:val="24"/>
        </w:rPr>
      </w:pPr>
      <w:r w:rsidRPr="0028410B">
        <w:rPr>
          <w:rStyle w:val="EndnoteReference"/>
        </w:rPr>
        <w:endnoteRef/>
      </w:r>
      <w:r w:rsidRPr="0028410B">
        <w:t xml:space="preserve"> </w:t>
      </w:r>
      <w:r w:rsidRPr="0028410B">
        <w:rPr>
          <w:rFonts w:ascii="Times New Roman" w:hAnsi="Times New Roman" w:cs="Times New Roman"/>
          <w:sz w:val="24"/>
          <w:szCs w:val="24"/>
        </w:rPr>
        <w:t>The idea that education is a commodity and thus strategized and interacted with like any other commodity by those that provide or consume it has been long established (</w:t>
      </w:r>
      <w:r w:rsidR="0028410B" w:rsidRPr="0028410B">
        <w:rPr>
          <w:rFonts w:ascii="Times New Roman" w:hAnsi="Times New Roman" w:cs="Times New Roman"/>
          <w:sz w:val="24"/>
          <w:szCs w:val="24"/>
        </w:rPr>
        <w:t xml:space="preserve">e.g. </w:t>
      </w:r>
      <w:proofErr w:type="spellStart"/>
      <w:r w:rsidRPr="0028410B">
        <w:rPr>
          <w:rFonts w:ascii="Times New Roman" w:eastAsia="Times New Roman" w:hAnsi="Times New Roman" w:cs="Times New Roman"/>
          <w:sz w:val="24"/>
          <w:szCs w:val="24"/>
        </w:rPr>
        <w:t>Cucchiara</w:t>
      </w:r>
      <w:proofErr w:type="spellEnd"/>
      <w:r w:rsidR="0028410B" w:rsidRPr="0028410B">
        <w:rPr>
          <w:rFonts w:ascii="Times New Roman" w:eastAsia="Times New Roman" w:hAnsi="Times New Roman" w:cs="Times New Roman"/>
          <w:sz w:val="24"/>
          <w:szCs w:val="24"/>
        </w:rPr>
        <w:t xml:space="preserve">, </w:t>
      </w:r>
      <w:r w:rsidRPr="0028410B">
        <w:rPr>
          <w:rFonts w:ascii="Times New Roman" w:eastAsia="Times New Roman" w:hAnsi="Times New Roman" w:cs="Times New Roman"/>
          <w:sz w:val="24"/>
          <w:szCs w:val="24"/>
        </w:rPr>
        <w:t>2008</w:t>
      </w:r>
      <w:r w:rsidR="0028410B" w:rsidRPr="0028410B">
        <w:rPr>
          <w:rFonts w:ascii="Times New Roman" w:eastAsia="Times New Roman" w:hAnsi="Times New Roman" w:cs="Times New Roman"/>
          <w:sz w:val="24"/>
          <w:szCs w:val="24"/>
        </w:rPr>
        <w:t xml:space="preserve">; </w:t>
      </w:r>
      <w:proofErr w:type="spellStart"/>
      <w:r w:rsidRPr="0028410B">
        <w:rPr>
          <w:rFonts w:ascii="Times New Roman" w:eastAsia="Times New Roman" w:hAnsi="Times New Roman" w:cs="Times New Roman"/>
          <w:sz w:val="24"/>
          <w:szCs w:val="24"/>
        </w:rPr>
        <w:t>Symes</w:t>
      </w:r>
      <w:proofErr w:type="spellEnd"/>
      <w:r w:rsidR="0028410B" w:rsidRPr="0028410B">
        <w:rPr>
          <w:rFonts w:ascii="Times New Roman" w:hAnsi="Times New Roman" w:cs="Times New Roman"/>
          <w:sz w:val="24"/>
          <w:szCs w:val="24"/>
        </w:rPr>
        <w:t xml:space="preserve">, </w:t>
      </w:r>
      <w:r w:rsidRPr="0028410B">
        <w:rPr>
          <w:rFonts w:ascii="Times New Roman" w:hAnsi="Times New Roman" w:cs="Times New Roman"/>
          <w:sz w:val="24"/>
          <w:szCs w:val="24"/>
        </w:rPr>
        <w:t xml:space="preserve">1998). Importantly, private education has been described as a </w:t>
      </w:r>
      <w:r w:rsidRPr="0028410B">
        <w:rPr>
          <w:rFonts w:ascii="Times New Roman" w:hAnsi="Times New Roman" w:cs="Times New Roman"/>
          <w:bCs/>
          <w:sz w:val="24"/>
          <w:szCs w:val="24"/>
        </w:rPr>
        <w:t>'positional goods’ (</w:t>
      </w:r>
      <w:proofErr w:type="spellStart"/>
      <w:r w:rsidRPr="0028410B">
        <w:rPr>
          <w:rFonts w:ascii="Times New Roman" w:eastAsia="Times New Roman" w:hAnsi="Times New Roman" w:cs="Times New Roman"/>
          <w:sz w:val="24"/>
          <w:szCs w:val="24"/>
        </w:rPr>
        <w:t>Adnett</w:t>
      </w:r>
      <w:proofErr w:type="spellEnd"/>
      <w:r w:rsidR="0028410B" w:rsidRPr="0028410B">
        <w:rPr>
          <w:rFonts w:ascii="Times New Roman" w:eastAsia="Times New Roman" w:hAnsi="Times New Roman" w:cs="Times New Roman"/>
          <w:sz w:val="24"/>
          <w:szCs w:val="24"/>
        </w:rPr>
        <w:t xml:space="preserve"> &amp; </w:t>
      </w:r>
      <w:r w:rsidRPr="0028410B">
        <w:rPr>
          <w:rFonts w:ascii="Times New Roman" w:eastAsia="Times New Roman" w:hAnsi="Times New Roman" w:cs="Times New Roman"/>
          <w:sz w:val="24"/>
          <w:szCs w:val="24"/>
        </w:rPr>
        <w:t>Davies, 2002</w:t>
      </w:r>
      <w:r w:rsidRPr="0028410B">
        <w:rPr>
          <w:rFonts w:ascii="Times New Roman" w:hAnsi="Times New Roman" w:cs="Times New Roman"/>
          <w:bCs/>
          <w:sz w:val="24"/>
          <w:szCs w:val="24"/>
        </w:rPr>
        <w:t>). A positional good is “a product, which because of its scarcity, helps to mark people’s relatively higher social position” (Bowe et al., 1994, p.</w:t>
      </w:r>
      <w:r w:rsidR="0028410B" w:rsidRPr="0028410B">
        <w:rPr>
          <w:rFonts w:ascii="Times New Roman" w:hAnsi="Times New Roman" w:cs="Times New Roman"/>
          <w:bCs/>
          <w:sz w:val="24"/>
          <w:szCs w:val="24"/>
        </w:rPr>
        <w:t xml:space="preserve"> </w:t>
      </w:r>
      <w:r w:rsidRPr="0028410B">
        <w:rPr>
          <w:rFonts w:ascii="Times New Roman" w:hAnsi="Times New Roman" w:cs="Times New Roman"/>
          <w:bCs/>
          <w:sz w:val="24"/>
          <w:szCs w:val="24"/>
        </w:rPr>
        <w:t>44).</w:t>
      </w:r>
    </w:p>
    <w:p w14:paraId="6C85A353" w14:textId="77777777" w:rsidR="00244285" w:rsidRPr="0028410B" w:rsidRDefault="00244285" w:rsidP="00545856">
      <w:pPr>
        <w:pStyle w:val="EndnoteText"/>
      </w:pPr>
    </w:p>
  </w:endnote>
  <w:endnote w:id="2">
    <w:p w14:paraId="3FD299BE" w14:textId="0BFDD455" w:rsidR="00244285" w:rsidRPr="0028410B" w:rsidRDefault="00244285" w:rsidP="00244285">
      <w:pPr>
        <w:pStyle w:val="Footer"/>
        <w:jc w:val="both"/>
        <w:rPr>
          <w:rFonts w:ascii="Times New Roman" w:hAnsi="Times New Roman" w:cs="Times New Roman"/>
          <w:sz w:val="24"/>
          <w:szCs w:val="24"/>
        </w:rPr>
      </w:pPr>
      <w:r w:rsidRPr="0028410B">
        <w:rPr>
          <w:rStyle w:val="EndnoteReference"/>
        </w:rPr>
        <w:endnoteRef/>
      </w:r>
      <w:r w:rsidRPr="0028410B">
        <w:t xml:space="preserve"> </w:t>
      </w:r>
      <w:r w:rsidRPr="0028410B">
        <w:rPr>
          <w:rFonts w:ascii="Times New Roman" w:hAnsi="Times New Roman" w:cs="Times New Roman"/>
          <w:sz w:val="24"/>
          <w:szCs w:val="24"/>
        </w:rPr>
        <w:t xml:space="preserve">International schools are Western private schools (so-called because of the employment of mostly white head-teachers, the use of Western curriculum and pedagogical approaches) both in Western (Brooks </w:t>
      </w:r>
      <w:r w:rsidR="0028410B" w:rsidRPr="0028410B">
        <w:rPr>
          <w:rFonts w:ascii="Times New Roman" w:hAnsi="Times New Roman" w:cs="Times New Roman"/>
          <w:sz w:val="24"/>
          <w:szCs w:val="24"/>
        </w:rPr>
        <w:t xml:space="preserve">&amp; </w:t>
      </w:r>
      <w:r w:rsidRPr="0028410B">
        <w:rPr>
          <w:rFonts w:ascii="Times New Roman" w:hAnsi="Times New Roman" w:cs="Times New Roman"/>
          <w:sz w:val="24"/>
          <w:szCs w:val="24"/>
        </w:rPr>
        <w:t xml:space="preserve">Waters, 2015) and non-Western societies (Ayling, 2015a). </w:t>
      </w:r>
    </w:p>
    <w:p w14:paraId="0D60EEC2" w14:textId="77777777" w:rsidR="00244285" w:rsidRPr="0028410B" w:rsidRDefault="00244285" w:rsidP="00244285">
      <w:pPr>
        <w:pStyle w:val="EndnoteText"/>
      </w:pPr>
    </w:p>
  </w:endnote>
  <w:endnote w:id="3">
    <w:p w14:paraId="642F4D2D" w14:textId="77777777" w:rsidR="00244285" w:rsidRPr="0028410B" w:rsidRDefault="00244285" w:rsidP="00244285">
      <w:pPr>
        <w:pStyle w:val="FootnoteText"/>
        <w:jc w:val="both"/>
        <w:rPr>
          <w:rFonts w:ascii="Times New Roman" w:hAnsi="Times New Roman" w:cs="Times New Roman"/>
          <w:sz w:val="24"/>
          <w:szCs w:val="24"/>
        </w:rPr>
      </w:pPr>
      <w:r w:rsidRPr="0028410B">
        <w:rPr>
          <w:rStyle w:val="EndnoteReference"/>
        </w:rPr>
        <w:endnoteRef/>
      </w:r>
      <w:r w:rsidRPr="0028410B">
        <w:t xml:space="preserve"> </w:t>
      </w:r>
      <w:r w:rsidRPr="0028410B">
        <w:rPr>
          <w:rFonts w:ascii="Times New Roman" w:hAnsi="Times New Roman" w:cs="Times New Roman"/>
          <w:sz w:val="24"/>
          <w:szCs w:val="24"/>
        </w:rPr>
        <w:t>Parents use the terms ‘</w:t>
      </w:r>
      <w:proofErr w:type="spellStart"/>
      <w:r w:rsidRPr="0028410B">
        <w:rPr>
          <w:rFonts w:ascii="Times New Roman" w:hAnsi="Times New Roman" w:cs="Times New Roman"/>
          <w:sz w:val="24"/>
          <w:szCs w:val="24"/>
        </w:rPr>
        <w:t>Africanness</w:t>
      </w:r>
      <w:proofErr w:type="spellEnd"/>
      <w:r w:rsidRPr="0028410B">
        <w:rPr>
          <w:rFonts w:ascii="Times New Roman" w:hAnsi="Times New Roman" w:cs="Times New Roman"/>
          <w:sz w:val="24"/>
          <w:szCs w:val="24"/>
        </w:rPr>
        <w:t>’ and ‘</w:t>
      </w:r>
      <w:proofErr w:type="spellStart"/>
      <w:r w:rsidRPr="0028410B">
        <w:rPr>
          <w:rFonts w:ascii="Times New Roman" w:hAnsi="Times New Roman" w:cs="Times New Roman"/>
          <w:sz w:val="24"/>
          <w:szCs w:val="24"/>
        </w:rPr>
        <w:t>Nigerianness</w:t>
      </w:r>
      <w:proofErr w:type="spellEnd"/>
      <w:r w:rsidRPr="0028410B">
        <w:rPr>
          <w:rFonts w:ascii="Times New Roman" w:hAnsi="Times New Roman" w:cs="Times New Roman"/>
          <w:sz w:val="24"/>
          <w:szCs w:val="24"/>
        </w:rPr>
        <w:t xml:space="preserve">’ interchangeably. Both terms are used to refer to the acquisition of cultural values, norms and practices that are perceived by parents as specific to traditional African societies. Crucially, parents believe that the acquisition of these so-called African values and norms, which includes but not limited to, an absolute reverence for one’s culture and parents is integral to the formation of an African/Nigerian identity. So, when parents talk about their children losing their supposed </w:t>
      </w:r>
      <w:proofErr w:type="spellStart"/>
      <w:r w:rsidRPr="0028410B">
        <w:rPr>
          <w:rFonts w:ascii="Times New Roman" w:hAnsi="Times New Roman" w:cs="Times New Roman"/>
          <w:sz w:val="24"/>
          <w:szCs w:val="24"/>
        </w:rPr>
        <w:t>Africanness</w:t>
      </w:r>
      <w:proofErr w:type="spellEnd"/>
      <w:r w:rsidRPr="0028410B">
        <w:rPr>
          <w:rFonts w:ascii="Times New Roman" w:hAnsi="Times New Roman" w:cs="Times New Roman"/>
          <w:sz w:val="24"/>
          <w:szCs w:val="24"/>
        </w:rPr>
        <w:t xml:space="preserve"> or </w:t>
      </w:r>
      <w:proofErr w:type="spellStart"/>
      <w:r w:rsidRPr="0028410B">
        <w:rPr>
          <w:rFonts w:ascii="Times New Roman" w:hAnsi="Times New Roman" w:cs="Times New Roman"/>
          <w:sz w:val="24"/>
          <w:szCs w:val="24"/>
        </w:rPr>
        <w:t>Nigerianness</w:t>
      </w:r>
      <w:proofErr w:type="spellEnd"/>
      <w:r w:rsidRPr="0028410B">
        <w:rPr>
          <w:rFonts w:ascii="Times New Roman" w:hAnsi="Times New Roman" w:cs="Times New Roman"/>
          <w:sz w:val="24"/>
          <w:szCs w:val="24"/>
        </w:rPr>
        <w:t xml:space="preserve">, they are essentially referring to a child that has no connection to their African heritage and have lost their African / Nigerian identity. </w:t>
      </w:r>
    </w:p>
    <w:p w14:paraId="05B09F80" w14:textId="77777777" w:rsidR="00244285" w:rsidRPr="0028410B" w:rsidRDefault="00244285" w:rsidP="00244285">
      <w:pPr>
        <w:pStyle w:val="EndnoteText"/>
      </w:pPr>
    </w:p>
    <w:p w14:paraId="63E3B768" w14:textId="77777777" w:rsidR="00244285" w:rsidRPr="0028410B" w:rsidRDefault="00244285" w:rsidP="00244285">
      <w:pPr>
        <w:pStyle w:val="EndnoteText"/>
      </w:pPr>
    </w:p>
    <w:p w14:paraId="31FFFCAE" w14:textId="77777777" w:rsidR="00244285" w:rsidRPr="0028410B" w:rsidRDefault="00244285" w:rsidP="00244285">
      <w:pPr>
        <w:pStyle w:val="Heading1"/>
        <w:rPr>
          <w:rFonts w:ascii="Times New Roman" w:eastAsia="Calibri" w:hAnsi="Times New Roman" w:cs="Times New Roman"/>
          <w:color w:val="auto"/>
          <w:sz w:val="24"/>
          <w:szCs w:val="24"/>
        </w:rPr>
      </w:pPr>
      <w:r w:rsidRPr="0028410B">
        <w:rPr>
          <w:rFonts w:ascii="Times New Roman" w:eastAsia="Calibri" w:hAnsi="Times New Roman" w:cs="Times New Roman"/>
          <w:color w:val="auto"/>
          <w:sz w:val="24"/>
          <w:szCs w:val="24"/>
        </w:rPr>
        <w:t xml:space="preserve">References </w:t>
      </w:r>
    </w:p>
    <w:p w14:paraId="448D6844" w14:textId="77777777" w:rsidR="00244285" w:rsidRPr="0028410B" w:rsidRDefault="00244285" w:rsidP="00244285">
      <w:pPr>
        <w:rPr>
          <w:rFonts w:eastAsia="Cambria"/>
        </w:rPr>
      </w:pPr>
    </w:p>
    <w:p w14:paraId="7FE5D65C"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Adam, M., (2006) ‘Hybridizing Habitus and Reflexivity: Towards an Understanding of Contemporary Identity?’ </w:t>
      </w:r>
      <w:r w:rsidRPr="0028410B">
        <w:rPr>
          <w:rFonts w:ascii="Times New Roman" w:eastAsia="Times New Roman" w:hAnsi="Times New Roman" w:cs="Times New Roman"/>
          <w:i/>
          <w:sz w:val="24"/>
          <w:shd w:val="clear" w:color="auto" w:fill="FFFFFF"/>
        </w:rPr>
        <w:t xml:space="preserve">Sociology, </w:t>
      </w:r>
      <w:r w:rsidRPr="0028410B">
        <w:rPr>
          <w:rFonts w:ascii="Times New Roman" w:eastAsia="Times New Roman" w:hAnsi="Times New Roman" w:cs="Times New Roman"/>
          <w:sz w:val="24"/>
          <w:shd w:val="clear" w:color="auto" w:fill="FFFFFF"/>
        </w:rPr>
        <w:t>Vol. 40(3) 511-528</w:t>
      </w:r>
    </w:p>
    <w:p w14:paraId="2F5D8993"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Adkins, L. (2002) Revisions: Gender and Sexuality in Late Modernity. Buckingham: Open University Press</w:t>
      </w:r>
    </w:p>
    <w:p w14:paraId="32739383" w14:textId="77777777" w:rsidR="00244285" w:rsidRPr="0028410B" w:rsidRDefault="00244285" w:rsidP="00244285">
      <w:pPr>
        <w:shd w:val="clear" w:color="auto" w:fill="FFFFFF"/>
        <w:spacing w:after="180" w:line="276" w:lineRule="auto"/>
        <w:ind w:left="450" w:hanging="450"/>
        <w:jc w:val="both"/>
        <w:rPr>
          <w:rFonts w:ascii="Times New Roman" w:eastAsia="Times New Roman" w:hAnsi="Times New Roman" w:cs="Times New Roman"/>
          <w:sz w:val="24"/>
          <w:szCs w:val="24"/>
        </w:rPr>
      </w:pPr>
      <w:proofErr w:type="spellStart"/>
      <w:r w:rsidRPr="0028410B">
        <w:rPr>
          <w:rFonts w:ascii="Times New Roman" w:eastAsia="Times New Roman" w:hAnsi="Times New Roman" w:cs="Times New Roman"/>
          <w:sz w:val="24"/>
          <w:szCs w:val="24"/>
        </w:rPr>
        <w:t>Adnett</w:t>
      </w:r>
      <w:proofErr w:type="spellEnd"/>
      <w:r w:rsidRPr="0028410B">
        <w:rPr>
          <w:rFonts w:ascii="Times New Roman" w:eastAsia="Times New Roman" w:hAnsi="Times New Roman" w:cs="Times New Roman"/>
          <w:sz w:val="24"/>
          <w:szCs w:val="24"/>
        </w:rPr>
        <w:t xml:space="preserve">, N. and Davies, P. (2002) ‘Education as a positional good: Implications for market-based reforms of state schooling’, </w:t>
      </w:r>
      <w:r w:rsidRPr="0028410B">
        <w:rPr>
          <w:rFonts w:ascii="Times New Roman" w:eastAsia="Times New Roman" w:hAnsi="Times New Roman" w:cs="Times New Roman"/>
          <w:i/>
          <w:iCs/>
          <w:sz w:val="24"/>
          <w:szCs w:val="24"/>
        </w:rPr>
        <w:t>British Journal of Educational Studies,</w:t>
      </w:r>
      <w:r w:rsidRPr="0028410B">
        <w:rPr>
          <w:rFonts w:ascii="Times New Roman" w:eastAsia="Times New Roman" w:hAnsi="Times New Roman" w:cs="Times New Roman"/>
          <w:sz w:val="24"/>
          <w:szCs w:val="24"/>
        </w:rPr>
        <w:t xml:space="preserve"> Vol. 50 (2) 189-205</w:t>
      </w:r>
    </w:p>
    <w:p w14:paraId="16EECA88" w14:textId="77777777" w:rsidR="00244285" w:rsidRPr="0028410B" w:rsidRDefault="00244285" w:rsidP="00244285">
      <w:pPr>
        <w:shd w:val="clear" w:color="auto" w:fill="FFFFFF"/>
        <w:spacing w:after="180" w:line="276" w:lineRule="auto"/>
        <w:ind w:left="450" w:hanging="450"/>
        <w:jc w:val="both"/>
        <w:rPr>
          <w:rFonts w:ascii="Times New Roman" w:eastAsia="Times New Roman" w:hAnsi="Times New Roman" w:cs="Times New Roman"/>
          <w:sz w:val="24"/>
          <w:szCs w:val="24"/>
        </w:rPr>
      </w:pPr>
      <w:proofErr w:type="spellStart"/>
      <w:r w:rsidRPr="0028410B">
        <w:rPr>
          <w:rFonts w:ascii="Times New Roman" w:hAnsi="Times New Roman" w:cs="Times New Roman"/>
          <w:sz w:val="24"/>
          <w:szCs w:val="24"/>
          <w:lang w:val="en-US"/>
        </w:rPr>
        <w:t>Allatt</w:t>
      </w:r>
      <w:proofErr w:type="spellEnd"/>
      <w:r w:rsidRPr="0028410B">
        <w:rPr>
          <w:rFonts w:ascii="Times New Roman" w:hAnsi="Times New Roman" w:cs="Times New Roman"/>
          <w:sz w:val="24"/>
          <w:szCs w:val="24"/>
          <w:lang w:val="en-US"/>
        </w:rPr>
        <w:t xml:space="preserve">, P. (1996) </w:t>
      </w:r>
      <w:r w:rsidRPr="0028410B">
        <w:rPr>
          <w:rFonts w:ascii="Times New Roman" w:hAnsi="Times New Roman" w:cs="Times New Roman"/>
          <w:sz w:val="24"/>
          <w:szCs w:val="24"/>
          <w:u w:val="single"/>
          <w:lang w:val="en-US"/>
        </w:rPr>
        <w:t>Consuming school: choice, commodity, gift and systems of exchange</w:t>
      </w:r>
      <w:r w:rsidRPr="0028410B">
        <w:rPr>
          <w:rFonts w:ascii="Times New Roman" w:hAnsi="Times New Roman" w:cs="Times New Roman"/>
          <w:sz w:val="24"/>
          <w:szCs w:val="24"/>
          <w:lang w:val="en-US"/>
        </w:rPr>
        <w:t xml:space="preserve">, in </w:t>
      </w:r>
      <w:proofErr w:type="spellStart"/>
      <w:r w:rsidRPr="0028410B">
        <w:rPr>
          <w:rFonts w:ascii="Times New Roman" w:eastAsia="Times New Roman" w:hAnsi="Times New Roman" w:cs="Times New Roman"/>
          <w:sz w:val="24"/>
          <w:szCs w:val="24"/>
        </w:rPr>
        <w:t>Edgell</w:t>
      </w:r>
      <w:proofErr w:type="spellEnd"/>
      <w:r w:rsidRPr="0028410B">
        <w:rPr>
          <w:rFonts w:ascii="Times New Roman" w:eastAsia="Times New Roman" w:hAnsi="Times New Roman" w:cs="Times New Roman"/>
          <w:sz w:val="24"/>
          <w:szCs w:val="24"/>
        </w:rPr>
        <w:t xml:space="preserve">, S., Hetherington, K., and </w:t>
      </w:r>
      <w:proofErr w:type="spellStart"/>
      <w:r w:rsidRPr="0028410B">
        <w:rPr>
          <w:rFonts w:ascii="Times New Roman" w:eastAsia="Times New Roman" w:hAnsi="Times New Roman" w:cs="Times New Roman"/>
          <w:sz w:val="24"/>
          <w:szCs w:val="24"/>
        </w:rPr>
        <w:t>Warde</w:t>
      </w:r>
      <w:proofErr w:type="spellEnd"/>
      <w:r w:rsidRPr="0028410B">
        <w:rPr>
          <w:rFonts w:ascii="Times New Roman" w:eastAsia="Times New Roman" w:hAnsi="Times New Roman" w:cs="Times New Roman"/>
          <w:sz w:val="24"/>
          <w:szCs w:val="24"/>
        </w:rPr>
        <w:t xml:space="preserve">, A. </w:t>
      </w:r>
      <w:r w:rsidRPr="0028410B">
        <w:rPr>
          <w:rFonts w:ascii="Times New Roman" w:eastAsia="Times New Roman" w:hAnsi="Times New Roman" w:cs="Times New Roman"/>
          <w:iCs/>
          <w:sz w:val="24"/>
          <w:szCs w:val="24"/>
        </w:rPr>
        <w:t>Consumption matters</w:t>
      </w:r>
      <w:r w:rsidRPr="0028410B">
        <w:rPr>
          <w:rFonts w:ascii="Times New Roman" w:eastAsia="Times New Roman" w:hAnsi="Times New Roman" w:cs="Times New Roman"/>
          <w:sz w:val="24"/>
          <w:szCs w:val="24"/>
        </w:rPr>
        <w:t>. Oxford, England: Blackwell</w:t>
      </w:r>
    </w:p>
    <w:p w14:paraId="61DC70E3"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Archer, L. and Hutchings, M. (2000) ‘Bettering Yourself’? Discourses of risk, cost and Benefit in ethnically diverse, young working-class non-participants’ constructions of higher education’, </w:t>
      </w:r>
      <w:r w:rsidRPr="0028410B">
        <w:rPr>
          <w:rFonts w:ascii="Times New Roman" w:eastAsia="Times New Roman" w:hAnsi="Times New Roman" w:cs="Times New Roman"/>
          <w:i/>
          <w:sz w:val="24"/>
          <w:shd w:val="clear" w:color="auto" w:fill="FFFFFF"/>
        </w:rPr>
        <w:t>British Journal of Sociology of Education</w:t>
      </w:r>
      <w:r w:rsidRPr="0028410B">
        <w:rPr>
          <w:rFonts w:ascii="Times New Roman" w:eastAsia="Times New Roman" w:hAnsi="Times New Roman" w:cs="Times New Roman"/>
          <w:sz w:val="24"/>
          <w:shd w:val="clear" w:color="auto" w:fill="FFFFFF"/>
        </w:rPr>
        <w:t>, Vol. 21(4) 555-574</w:t>
      </w:r>
    </w:p>
    <w:p w14:paraId="60E3981E"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Ayling, P. (2015a) ‘</w:t>
      </w:r>
      <w:proofErr w:type="spellStart"/>
      <w:r w:rsidRPr="0028410B">
        <w:rPr>
          <w:rFonts w:ascii="Times New Roman" w:eastAsia="Times New Roman" w:hAnsi="Times New Roman" w:cs="Times New Roman"/>
          <w:sz w:val="24"/>
          <w:u w:val="single"/>
          <w:shd w:val="clear" w:color="auto" w:fill="FFFFFF"/>
        </w:rPr>
        <w:t>Eliteness</w:t>
      </w:r>
      <w:proofErr w:type="spellEnd"/>
      <w:r w:rsidRPr="0028410B">
        <w:rPr>
          <w:rFonts w:ascii="Times New Roman" w:eastAsia="Times New Roman" w:hAnsi="Times New Roman" w:cs="Times New Roman"/>
          <w:sz w:val="24"/>
          <w:u w:val="single"/>
          <w:shd w:val="clear" w:color="auto" w:fill="FFFFFF"/>
        </w:rPr>
        <w:t>’ and elite schooling in contemporary Nigeria</w:t>
      </w:r>
      <w:r w:rsidRPr="0028410B">
        <w:rPr>
          <w:rFonts w:ascii="Times New Roman" w:eastAsia="Times New Roman" w:hAnsi="Times New Roman" w:cs="Times New Roman"/>
          <w:sz w:val="24"/>
          <w:shd w:val="clear" w:color="auto" w:fill="FFFFFF"/>
        </w:rPr>
        <w:t xml:space="preserve"> in Maxwell, C. and </w:t>
      </w:r>
      <w:proofErr w:type="spellStart"/>
      <w:r w:rsidRPr="0028410B">
        <w:rPr>
          <w:rFonts w:ascii="Times New Roman" w:eastAsia="Times New Roman" w:hAnsi="Times New Roman" w:cs="Times New Roman"/>
          <w:sz w:val="24"/>
          <w:shd w:val="clear" w:color="auto" w:fill="FFFFFF"/>
        </w:rPr>
        <w:t>Aggleton</w:t>
      </w:r>
      <w:proofErr w:type="spellEnd"/>
      <w:r w:rsidRPr="0028410B">
        <w:rPr>
          <w:rFonts w:ascii="Times New Roman" w:eastAsia="Times New Roman" w:hAnsi="Times New Roman" w:cs="Times New Roman"/>
          <w:sz w:val="24"/>
          <w:shd w:val="clear" w:color="auto" w:fill="FFFFFF"/>
        </w:rPr>
        <w:t>, P. (2015) Elite Education: International perspectives. London: Routledge</w:t>
      </w:r>
    </w:p>
    <w:p w14:paraId="164FA712"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Ayling, P. (2015b) ‘‘Embodying’ Britishness: The(re)making of the contemporary Nigerian Elite child’, </w:t>
      </w:r>
      <w:r w:rsidRPr="0028410B">
        <w:rPr>
          <w:rFonts w:ascii="Times New Roman" w:eastAsia="Times New Roman" w:hAnsi="Times New Roman" w:cs="Times New Roman"/>
          <w:i/>
          <w:sz w:val="24"/>
          <w:shd w:val="clear" w:color="auto" w:fill="FFFFFF"/>
        </w:rPr>
        <w:t xml:space="preserve">Curriculum Inquiry, </w:t>
      </w:r>
      <w:r w:rsidRPr="0028410B">
        <w:rPr>
          <w:rFonts w:ascii="Times New Roman" w:eastAsia="Times New Roman" w:hAnsi="Times New Roman" w:cs="Times New Roman"/>
          <w:sz w:val="24"/>
          <w:shd w:val="clear" w:color="auto" w:fill="FFFFFF"/>
        </w:rPr>
        <w:t>Vol. 45(5) 455-471</w:t>
      </w:r>
    </w:p>
    <w:p w14:paraId="08C90DCC"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Ball, S. (2003) </w:t>
      </w:r>
      <w:r w:rsidRPr="0028410B">
        <w:rPr>
          <w:rFonts w:ascii="Times New Roman" w:eastAsia="Times New Roman" w:hAnsi="Times New Roman" w:cs="Times New Roman"/>
          <w:i/>
          <w:sz w:val="24"/>
          <w:shd w:val="clear" w:color="auto" w:fill="FFFFFF"/>
        </w:rPr>
        <w:t>Class Strategies and the Education Market: the middle classes and social advantage</w:t>
      </w:r>
      <w:r w:rsidRPr="0028410B">
        <w:rPr>
          <w:rFonts w:ascii="Times New Roman" w:eastAsia="Times New Roman" w:hAnsi="Times New Roman" w:cs="Times New Roman"/>
          <w:sz w:val="24"/>
          <w:shd w:val="clear" w:color="auto" w:fill="FFFFFF"/>
        </w:rPr>
        <w:t xml:space="preserve">. London: </w:t>
      </w:r>
      <w:proofErr w:type="spellStart"/>
      <w:r w:rsidRPr="0028410B">
        <w:rPr>
          <w:rFonts w:ascii="Times New Roman" w:eastAsia="Times New Roman" w:hAnsi="Times New Roman" w:cs="Times New Roman"/>
          <w:sz w:val="24"/>
          <w:shd w:val="clear" w:color="auto" w:fill="FFFFFF"/>
        </w:rPr>
        <w:t>RoutledgeFalmer</w:t>
      </w:r>
      <w:proofErr w:type="spellEnd"/>
      <w:r w:rsidRPr="0028410B">
        <w:rPr>
          <w:rFonts w:ascii="Times New Roman" w:eastAsia="Times New Roman" w:hAnsi="Times New Roman" w:cs="Times New Roman"/>
          <w:sz w:val="24"/>
          <w:shd w:val="clear" w:color="auto" w:fill="FFFFFF"/>
        </w:rPr>
        <w:t>.</w:t>
      </w:r>
    </w:p>
    <w:p w14:paraId="2422FDB0"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Ball, S. (2006) </w:t>
      </w:r>
      <w:r w:rsidRPr="0028410B">
        <w:rPr>
          <w:rFonts w:ascii="Times New Roman" w:eastAsia="Times New Roman" w:hAnsi="Times New Roman" w:cs="Times New Roman"/>
          <w:sz w:val="24"/>
          <w:u w:val="single"/>
        </w:rPr>
        <w:t>The Risks of Social Reproduction</w:t>
      </w:r>
      <w:r w:rsidRPr="0028410B">
        <w:rPr>
          <w:rFonts w:ascii="Times New Roman" w:eastAsia="Times New Roman" w:hAnsi="Times New Roman" w:cs="Times New Roman"/>
          <w:sz w:val="24"/>
        </w:rPr>
        <w:t xml:space="preserve">: The middle class and education markets in Ball, S. (2006) </w:t>
      </w:r>
      <w:r w:rsidRPr="0028410B">
        <w:rPr>
          <w:rFonts w:ascii="Times New Roman" w:eastAsia="Times New Roman" w:hAnsi="Times New Roman" w:cs="Times New Roman"/>
          <w:i/>
          <w:sz w:val="24"/>
        </w:rPr>
        <w:t xml:space="preserve">Education Policy and Social Class. </w:t>
      </w:r>
      <w:proofErr w:type="gramStart"/>
      <w:r w:rsidRPr="0028410B">
        <w:rPr>
          <w:rFonts w:ascii="Times New Roman" w:eastAsia="Times New Roman" w:hAnsi="Times New Roman" w:cs="Times New Roman"/>
          <w:i/>
          <w:sz w:val="24"/>
        </w:rPr>
        <w:t>The selected works of Stephen, J. Ball</w:t>
      </w:r>
      <w:r w:rsidRPr="0028410B">
        <w:rPr>
          <w:rFonts w:ascii="Times New Roman" w:eastAsia="Times New Roman" w:hAnsi="Times New Roman" w:cs="Times New Roman"/>
          <w:sz w:val="24"/>
        </w:rPr>
        <w:t>.</w:t>
      </w:r>
      <w:proofErr w:type="gramEnd"/>
      <w:r w:rsidRPr="0028410B">
        <w:rPr>
          <w:rFonts w:ascii="Times New Roman" w:eastAsia="Times New Roman" w:hAnsi="Times New Roman" w:cs="Times New Roman"/>
          <w:sz w:val="24"/>
        </w:rPr>
        <w:t xml:space="preserve"> Oxon: Routledge</w:t>
      </w:r>
    </w:p>
    <w:p w14:paraId="6D6B13B7"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Beck, U. (1992) </w:t>
      </w:r>
      <w:r w:rsidRPr="0028410B">
        <w:rPr>
          <w:rFonts w:ascii="Times New Roman" w:eastAsia="Times New Roman" w:hAnsi="Times New Roman" w:cs="Times New Roman"/>
          <w:i/>
          <w:sz w:val="24"/>
          <w:shd w:val="clear" w:color="auto" w:fill="FFFFFF"/>
        </w:rPr>
        <w:t>Risk Society: Towards a New Modernity</w:t>
      </w:r>
      <w:r w:rsidRPr="0028410B">
        <w:rPr>
          <w:rFonts w:ascii="Times New Roman" w:eastAsia="Times New Roman" w:hAnsi="Times New Roman" w:cs="Times New Roman"/>
          <w:sz w:val="24"/>
          <w:shd w:val="clear" w:color="auto" w:fill="FFFFFF"/>
        </w:rPr>
        <w:t>. Newbury Park, CA: Sage</w:t>
      </w:r>
    </w:p>
    <w:p w14:paraId="3FE037F6"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proofErr w:type="spellStart"/>
      <w:proofErr w:type="gramStart"/>
      <w:r w:rsidRPr="0028410B">
        <w:rPr>
          <w:rFonts w:ascii="Times New Roman" w:eastAsia="Times New Roman" w:hAnsi="Times New Roman" w:cs="Times New Roman"/>
          <w:sz w:val="24"/>
          <w:shd w:val="clear" w:color="auto" w:fill="FFFFFF"/>
        </w:rPr>
        <w:t>Borjesson</w:t>
      </w:r>
      <w:proofErr w:type="spellEnd"/>
      <w:r w:rsidRPr="0028410B">
        <w:rPr>
          <w:rFonts w:ascii="Times New Roman" w:eastAsia="Times New Roman" w:hAnsi="Times New Roman" w:cs="Times New Roman"/>
          <w:sz w:val="24"/>
          <w:shd w:val="clear" w:color="auto" w:fill="FFFFFF"/>
        </w:rPr>
        <w:t xml:space="preserve">, M. and </w:t>
      </w:r>
      <w:proofErr w:type="spellStart"/>
      <w:r w:rsidRPr="0028410B">
        <w:rPr>
          <w:rFonts w:ascii="Times New Roman" w:eastAsia="Times New Roman" w:hAnsi="Times New Roman" w:cs="Times New Roman"/>
          <w:sz w:val="24"/>
          <w:shd w:val="clear" w:color="auto" w:fill="FFFFFF"/>
        </w:rPr>
        <w:t>Broady</w:t>
      </w:r>
      <w:proofErr w:type="spellEnd"/>
      <w:r w:rsidRPr="0028410B">
        <w:rPr>
          <w:rFonts w:ascii="Times New Roman" w:eastAsia="Times New Roman" w:hAnsi="Times New Roman" w:cs="Times New Roman"/>
          <w:sz w:val="24"/>
          <w:shd w:val="clear" w:color="auto" w:fill="FFFFFF"/>
        </w:rPr>
        <w:t>, D. (2005) ‘Untitled paper, paper presented at New Strategies on the Transnational Higher Education Market.</w:t>
      </w:r>
      <w:proofErr w:type="gramEnd"/>
      <w:r w:rsidRPr="0028410B">
        <w:rPr>
          <w:rFonts w:ascii="Times New Roman" w:eastAsia="Times New Roman" w:hAnsi="Times New Roman" w:cs="Times New Roman"/>
          <w:sz w:val="24"/>
          <w:shd w:val="clear" w:color="auto" w:fill="FFFFFF"/>
        </w:rPr>
        <w:t xml:space="preserve"> </w:t>
      </w:r>
      <w:proofErr w:type="gramStart"/>
      <w:r w:rsidRPr="0028410B">
        <w:rPr>
          <w:rFonts w:ascii="Times New Roman" w:eastAsia="Times New Roman" w:hAnsi="Times New Roman" w:cs="Times New Roman"/>
          <w:sz w:val="24"/>
          <w:shd w:val="clear" w:color="auto" w:fill="FFFFFF"/>
        </w:rPr>
        <w:t>The Case of Swedish Students in Paris and in New York’</w:t>
      </w:r>
      <w:r w:rsidRPr="0028410B">
        <w:rPr>
          <w:rFonts w:ascii="Times New Roman" w:eastAsia="Times New Roman" w:hAnsi="Times New Roman" w:cs="Times New Roman"/>
          <w:i/>
          <w:sz w:val="24"/>
          <w:shd w:val="clear" w:color="auto" w:fill="FFFFFF"/>
        </w:rPr>
        <w:t>,</w:t>
      </w:r>
      <w:r w:rsidRPr="0028410B">
        <w:rPr>
          <w:rFonts w:ascii="Times New Roman" w:eastAsia="Times New Roman" w:hAnsi="Times New Roman" w:cs="Times New Roman"/>
          <w:sz w:val="24"/>
          <w:shd w:val="clear" w:color="auto" w:fill="FFFFFF"/>
        </w:rPr>
        <w:t xml:space="preserve"> Stockholm, 5-9 July.</w:t>
      </w:r>
      <w:proofErr w:type="gramEnd"/>
    </w:p>
    <w:p w14:paraId="17CFA22D"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spellStart"/>
      <w:r w:rsidRPr="0028410B">
        <w:rPr>
          <w:rFonts w:ascii="Times New Roman" w:eastAsia="Times New Roman" w:hAnsi="Times New Roman" w:cs="Times New Roman"/>
          <w:sz w:val="24"/>
        </w:rPr>
        <w:t>Borjesson</w:t>
      </w:r>
      <w:proofErr w:type="spellEnd"/>
      <w:r w:rsidRPr="0028410B">
        <w:rPr>
          <w:rFonts w:ascii="Times New Roman" w:eastAsia="Times New Roman" w:hAnsi="Times New Roman" w:cs="Times New Roman"/>
          <w:sz w:val="24"/>
        </w:rPr>
        <w:t xml:space="preserve">, M. </w:t>
      </w:r>
      <w:proofErr w:type="spellStart"/>
      <w:r w:rsidRPr="0028410B">
        <w:rPr>
          <w:rFonts w:ascii="Times New Roman" w:eastAsia="Times New Roman" w:hAnsi="Times New Roman" w:cs="Times New Roman"/>
          <w:sz w:val="24"/>
        </w:rPr>
        <w:t>Broady</w:t>
      </w:r>
      <w:proofErr w:type="spellEnd"/>
      <w:r w:rsidRPr="0028410B">
        <w:rPr>
          <w:rFonts w:ascii="Times New Roman" w:eastAsia="Times New Roman" w:hAnsi="Times New Roman" w:cs="Times New Roman"/>
          <w:sz w:val="24"/>
        </w:rPr>
        <w:t xml:space="preserve">, D. and </w:t>
      </w:r>
      <w:proofErr w:type="spellStart"/>
      <w:r w:rsidRPr="0028410B">
        <w:rPr>
          <w:rFonts w:ascii="Times New Roman" w:eastAsia="Times New Roman" w:hAnsi="Times New Roman" w:cs="Times New Roman"/>
          <w:sz w:val="24"/>
        </w:rPr>
        <w:t>Lidegran</w:t>
      </w:r>
      <w:proofErr w:type="spellEnd"/>
      <w:r w:rsidRPr="0028410B">
        <w:rPr>
          <w:rFonts w:ascii="Times New Roman" w:eastAsia="Times New Roman" w:hAnsi="Times New Roman" w:cs="Times New Roman"/>
          <w:sz w:val="24"/>
        </w:rPr>
        <w:t>, I. (2007) ‘Elites and Transnational Education Strategies’, Extended Abstract for the Uppsala Meeting for the Research Network on the relations between University,</w:t>
      </w:r>
      <w:r w:rsidRPr="0028410B">
        <w:rPr>
          <w:rFonts w:ascii="Times New Roman" w:eastAsia="Times New Roman" w:hAnsi="Times New Roman" w:cs="Times New Roman"/>
          <w:i/>
          <w:sz w:val="24"/>
        </w:rPr>
        <w:t xml:space="preserve"> Culture, Society and the Economy. </w:t>
      </w:r>
      <w:r w:rsidRPr="0028410B">
        <w:rPr>
          <w:rFonts w:ascii="Times New Roman" w:eastAsia="Times New Roman" w:hAnsi="Times New Roman" w:cs="Times New Roman"/>
          <w:sz w:val="24"/>
        </w:rPr>
        <w:t>24-26 January 2007</w:t>
      </w:r>
    </w:p>
    <w:p w14:paraId="138D489B"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Bourdieu, P. (1977) </w:t>
      </w:r>
      <w:r w:rsidRPr="0028410B">
        <w:rPr>
          <w:rFonts w:ascii="Times New Roman" w:eastAsia="Times New Roman" w:hAnsi="Times New Roman" w:cs="Times New Roman"/>
          <w:i/>
          <w:sz w:val="24"/>
        </w:rPr>
        <w:t xml:space="preserve">Outline of </w:t>
      </w:r>
      <w:proofErr w:type="gramStart"/>
      <w:r w:rsidRPr="0028410B">
        <w:rPr>
          <w:rFonts w:ascii="Times New Roman" w:eastAsia="Times New Roman" w:hAnsi="Times New Roman" w:cs="Times New Roman"/>
          <w:i/>
          <w:sz w:val="24"/>
        </w:rPr>
        <w:t>A</w:t>
      </w:r>
      <w:proofErr w:type="gramEnd"/>
      <w:r w:rsidRPr="0028410B">
        <w:rPr>
          <w:rFonts w:ascii="Times New Roman" w:eastAsia="Times New Roman" w:hAnsi="Times New Roman" w:cs="Times New Roman"/>
          <w:i/>
          <w:sz w:val="24"/>
        </w:rPr>
        <w:t xml:space="preserve"> Theory of Practice</w:t>
      </w:r>
      <w:r w:rsidRPr="0028410B">
        <w:rPr>
          <w:rFonts w:ascii="Times New Roman" w:eastAsia="Times New Roman" w:hAnsi="Times New Roman" w:cs="Times New Roman"/>
          <w:sz w:val="24"/>
        </w:rPr>
        <w:t>. Cambridge: Cambridge University Press</w:t>
      </w:r>
    </w:p>
    <w:p w14:paraId="2E2714E3" w14:textId="77777777" w:rsidR="00244285" w:rsidRPr="0028410B" w:rsidRDefault="00244285" w:rsidP="00244285">
      <w:pPr>
        <w:spacing w:after="200" w:line="276" w:lineRule="auto"/>
        <w:rPr>
          <w:rFonts w:ascii="Times New Roman" w:eastAsia="Times New Roman" w:hAnsi="Times New Roman" w:cs="Times New Roman"/>
          <w:sz w:val="24"/>
        </w:rPr>
      </w:pPr>
      <w:r w:rsidRPr="0028410B">
        <w:rPr>
          <w:rFonts w:ascii="Times New Roman" w:eastAsia="Times New Roman" w:hAnsi="Times New Roman" w:cs="Times New Roman"/>
          <w:sz w:val="24"/>
          <w:shd w:val="clear" w:color="auto" w:fill="FFFFFF"/>
        </w:rPr>
        <w:t xml:space="preserve">Bourdieu, P. (1984) </w:t>
      </w:r>
      <w:r w:rsidRPr="0028410B">
        <w:rPr>
          <w:rFonts w:ascii="Times New Roman" w:eastAsia="Times New Roman" w:hAnsi="Times New Roman" w:cs="Times New Roman"/>
          <w:i/>
          <w:sz w:val="24"/>
          <w:shd w:val="clear" w:color="auto" w:fill="FFFFFF"/>
        </w:rPr>
        <w:t>Distinction</w:t>
      </w:r>
      <w:r w:rsidRPr="0028410B">
        <w:rPr>
          <w:rFonts w:ascii="Times New Roman" w:eastAsia="Times New Roman" w:hAnsi="Times New Roman" w:cs="Times New Roman"/>
          <w:sz w:val="24"/>
          <w:shd w:val="clear" w:color="auto" w:fill="FFFFFF"/>
        </w:rPr>
        <w:t>. Cambridge, Mass.: Harvard University Press</w:t>
      </w:r>
    </w:p>
    <w:p w14:paraId="2C59133F"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Bourdieu, P. (1993) </w:t>
      </w:r>
      <w:r w:rsidRPr="0028410B">
        <w:rPr>
          <w:rFonts w:ascii="Times New Roman" w:eastAsia="Times New Roman" w:hAnsi="Times New Roman" w:cs="Times New Roman"/>
          <w:i/>
          <w:sz w:val="24"/>
          <w:shd w:val="clear" w:color="auto" w:fill="FFFFFF"/>
        </w:rPr>
        <w:t>Sociology In Question</w:t>
      </w:r>
      <w:r w:rsidRPr="0028410B">
        <w:rPr>
          <w:rFonts w:ascii="Times New Roman" w:eastAsia="Times New Roman" w:hAnsi="Times New Roman" w:cs="Times New Roman"/>
          <w:sz w:val="24"/>
          <w:shd w:val="clear" w:color="auto" w:fill="FFFFFF"/>
        </w:rPr>
        <w:t>. London: Sage.</w:t>
      </w:r>
    </w:p>
    <w:p w14:paraId="70441600"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Bourdieu, P. and Wacquant, L. (1992) </w:t>
      </w:r>
      <w:proofErr w:type="gramStart"/>
      <w:r w:rsidRPr="0028410B">
        <w:rPr>
          <w:rFonts w:ascii="Times New Roman" w:eastAsia="Times New Roman" w:hAnsi="Times New Roman" w:cs="Times New Roman"/>
          <w:i/>
          <w:sz w:val="24"/>
          <w:shd w:val="clear" w:color="auto" w:fill="FFFFFF"/>
        </w:rPr>
        <w:t>An</w:t>
      </w:r>
      <w:proofErr w:type="gramEnd"/>
      <w:r w:rsidRPr="0028410B">
        <w:rPr>
          <w:rFonts w:ascii="Times New Roman" w:eastAsia="Times New Roman" w:hAnsi="Times New Roman" w:cs="Times New Roman"/>
          <w:i/>
          <w:sz w:val="24"/>
          <w:shd w:val="clear" w:color="auto" w:fill="FFFFFF"/>
        </w:rPr>
        <w:t xml:space="preserve"> invitation to Reflexive Sociology</w:t>
      </w:r>
      <w:r w:rsidRPr="0028410B">
        <w:rPr>
          <w:rFonts w:ascii="Times New Roman" w:eastAsia="Times New Roman" w:hAnsi="Times New Roman" w:cs="Times New Roman"/>
          <w:sz w:val="24"/>
          <w:shd w:val="clear" w:color="auto" w:fill="FFFFFF"/>
        </w:rPr>
        <w:t>. Cambridge: Polity Press.</w:t>
      </w:r>
    </w:p>
    <w:p w14:paraId="7F0CEE17" w14:textId="77777777" w:rsidR="00244285" w:rsidRPr="0028410B" w:rsidRDefault="00244285" w:rsidP="00244285">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28410B">
        <w:rPr>
          <w:rFonts w:ascii="Times New Roman" w:hAnsi="Times New Roman" w:cs="Times New Roman"/>
          <w:sz w:val="24"/>
          <w:szCs w:val="24"/>
          <w:lang w:val="en-US"/>
        </w:rPr>
        <w:t xml:space="preserve">Bowe, R., Ball, S. and </w:t>
      </w:r>
      <w:proofErr w:type="spellStart"/>
      <w:r w:rsidRPr="0028410B">
        <w:rPr>
          <w:rFonts w:ascii="Times New Roman" w:hAnsi="Times New Roman" w:cs="Times New Roman"/>
          <w:sz w:val="24"/>
          <w:szCs w:val="24"/>
          <w:lang w:val="en-US"/>
        </w:rPr>
        <w:t>Gewirtz</w:t>
      </w:r>
      <w:proofErr w:type="spellEnd"/>
      <w:r w:rsidRPr="0028410B">
        <w:rPr>
          <w:rFonts w:ascii="Times New Roman" w:hAnsi="Times New Roman" w:cs="Times New Roman"/>
          <w:sz w:val="24"/>
          <w:szCs w:val="24"/>
          <w:lang w:val="en-US"/>
        </w:rPr>
        <w:t xml:space="preserve">, S. (1994) ‘'Parental Choice', Consumption and Social Theory: The Operation of Micro-Markets in Education’, </w:t>
      </w:r>
      <w:r w:rsidRPr="0028410B">
        <w:rPr>
          <w:rFonts w:ascii="Times New Roman" w:hAnsi="Times New Roman" w:cs="Times New Roman"/>
          <w:i/>
          <w:iCs/>
          <w:sz w:val="24"/>
          <w:szCs w:val="24"/>
          <w:lang w:val="en-US"/>
        </w:rPr>
        <w:t>British Journal of Educational Studies</w:t>
      </w:r>
      <w:r w:rsidRPr="0028410B">
        <w:rPr>
          <w:rFonts w:ascii="Times New Roman" w:hAnsi="Times New Roman" w:cs="Times New Roman"/>
          <w:sz w:val="24"/>
          <w:szCs w:val="24"/>
          <w:lang w:val="en-US"/>
        </w:rPr>
        <w:t xml:space="preserve">, Vol. </w:t>
      </w:r>
      <w:proofErr w:type="gramStart"/>
      <w:r w:rsidRPr="0028410B">
        <w:rPr>
          <w:rFonts w:ascii="Times New Roman" w:hAnsi="Times New Roman" w:cs="Times New Roman"/>
          <w:sz w:val="24"/>
          <w:szCs w:val="24"/>
          <w:lang w:val="en-US"/>
        </w:rPr>
        <w:t>XXXXII(</w:t>
      </w:r>
      <w:proofErr w:type="gramEnd"/>
      <w:r w:rsidRPr="0028410B">
        <w:rPr>
          <w:rFonts w:ascii="Times New Roman" w:hAnsi="Times New Roman" w:cs="Times New Roman"/>
          <w:sz w:val="24"/>
          <w:szCs w:val="24"/>
          <w:lang w:val="en-US"/>
        </w:rPr>
        <w:t>1) 38-52.</w:t>
      </w:r>
    </w:p>
    <w:p w14:paraId="2E16DE5E"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rPr>
        <w:t xml:space="preserve">Boyd, D. (1973). </w:t>
      </w:r>
      <w:proofErr w:type="gramStart"/>
      <w:r w:rsidRPr="0028410B">
        <w:rPr>
          <w:rFonts w:ascii="Times New Roman" w:eastAsia="Times New Roman" w:hAnsi="Times New Roman" w:cs="Times New Roman"/>
          <w:i/>
          <w:sz w:val="24"/>
        </w:rPr>
        <w:t>Elites and their education</w:t>
      </w:r>
      <w:r w:rsidRPr="0028410B">
        <w:rPr>
          <w:rFonts w:ascii="Times New Roman" w:eastAsia="Times New Roman" w:hAnsi="Times New Roman" w:cs="Times New Roman"/>
          <w:sz w:val="24"/>
        </w:rPr>
        <w:t>.</w:t>
      </w:r>
      <w:proofErr w:type="gramEnd"/>
      <w:r w:rsidRPr="0028410B">
        <w:rPr>
          <w:rFonts w:ascii="Times New Roman" w:eastAsia="Times New Roman" w:hAnsi="Times New Roman" w:cs="Times New Roman"/>
          <w:sz w:val="24"/>
        </w:rPr>
        <w:t xml:space="preserve"> Windsor: NFER</w:t>
      </w:r>
    </w:p>
    <w:p w14:paraId="3E5D9949"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Brooks, M, (2011) </w:t>
      </w:r>
      <w:r w:rsidRPr="0028410B">
        <w:rPr>
          <w:rFonts w:ascii="Times New Roman" w:eastAsia="Times New Roman" w:hAnsi="Times New Roman" w:cs="Times New Roman"/>
          <w:i/>
          <w:sz w:val="24"/>
        </w:rPr>
        <w:t>NIGERIA: An analysis of the market in Nigeria for school-age education in the UK</w:t>
      </w:r>
      <w:r w:rsidRPr="0028410B">
        <w:rPr>
          <w:rFonts w:ascii="Times New Roman" w:eastAsia="Times New Roman" w:hAnsi="Times New Roman" w:cs="Times New Roman"/>
          <w:sz w:val="24"/>
        </w:rPr>
        <w:t>. London: British Council's Education UK Partnership</w:t>
      </w:r>
    </w:p>
    <w:p w14:paraId="27CE56E5"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Brooks, R. and Waters, J. (2015) ‘The Hidden Internationalism of Elite English Schools’, </w:t>
      </w:r>
      <w:r w:rsidRPr="0028410B">
        <w:rPr>
          <w:rFonts w:ascii="Times New Roman" w:eastAsia="Times New Roman" w:hAnsi="Times New Roman" w:cs="Times New Roman"/>
          <w:i/>
          <w:sz w:val="24"/>
        </w:rPr>
        <w:t>Sociology</w:t>
      </w:r>
      <w:r w:rsidRPr="0028410B">
        <w:rPr>
          <w:rFonts w:ascii="Times New Roman" w:eastAsia="Times New Roman" w:hAnsi="Times New Roman" w:cs="Times New Roman"/>
          <w:sz w:val="24"/>
        </w:rPr>
        <w:t>, Vol. 49(2) 212-228</w:t>
      </w:r>
    </w:p>
    <w:p w14:paraId="31E84CB5"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spellStart"/>
      <w:proofErr w:type="gramStart"/>
      <w:r w:rsidRPr="0028410B">
        <w:rPr>
          <w:rFonts w:ascii="Times New Roman" w:eastAsia="Times New Roman" w:hAnsi="Times New Roman" w:cs="Times New Roman"/>
          <w:sz w:val="24"/>
        </w:rPr>
        <w:t>Bunnell</w:t>
      </w:r>
      <w:proofErr w:type="spellEnd"/>
      <w:r w:rsidRPr="0028410B">
        <w:rPr>
          <w:rFonts w:ascii="Times New Roman" w:eastAsia="Times New Roman" w:hAnsi="Times New Roman" w:cs="Times New Roman"/>
          <w:sz w:val="24"/>
        </w:rPr>
        <w:t xml:space="preserve">, T. (2014) </w:t>
      </w:r>
      <w:r w:rsidRPr="0028410B">
        <w:rPr>
          <w:rFonts w:ascii="Times New Roman" w:eastAsia="Times New Roman" w:hAnsi="Times New Roman" w:cs="Times New Roman"/>
          <w:i/>
          <w:sz w:val="24"/>
        </w:rPr>
        <w:t>The Changing Landscape of International schooling.</w:t>
      </w:r>
      <w:proofErr w:type="gramEnd"/>
      <w:r w:rsidRPr="0028410B">
        <w:rPr>
          <w:rFonts w:ascii="Times New Roman" w:eastAsia="Times New Roman" w:hAnsi="Times New Roman" w:cs="Times New Roman"/>
          <w:i/>
          <w:sz w:val="24"/>
        </w:rPr>
        <w:t xml:space="preserve"> </w:t>
      </w:r>
      <w:r w:rsidRPr="0028410B">
        <w:rPr>
          <w:rFonts w:ascii="Times New Roman" w:eastAsia="Times New Roman" w:hAnsi="Times New Roman" w:cs="Times New Roman"/>
          <w:sz w:val="24"/>
        </w:rPr>
        <w:t xml:space="preserve">London: </w:t>
      </w:r>
      <w:proofErr w:type="spellStart"/>
      <w:r w:rsidRPr="0028410B">
        <w:rPr>
          <w:rFonts w:ascii="Times New Roman" w:eastAsia="Times New Roman" w:hAnsi="Times New Roman" w:cs="Times New Roman"/>
          <w:sz w:val="24"/>
        </w:rPr>
        <w:t>Roultledge</w:t>
      </w:r>
      <w:proofErr w:type="spellEnd"/>
      <w:r w:rsidRPr="0028410B">
        <w:rPr>
          <w:rFonts w:ascii="Times New Roman" w:eastAsia="Times New Roman" w:hAnsi="Times New Roman" w:cs="Times New Roman"/>
          <w:sz w:val="24"/>
        </w:rPr>
        <w:t>.</w:t>
      </w:r>
    </w:p>
    <w:p w14:paraId="37D39A77" w14:textId="77777777" w:rsidR="00244285" w:rsidRPr="0028410B" w:rsidRDefault="00244285" w:rsidP="00244285">
      <w:pPr>
        <w:spacing w:after="200" w:line="276" w:lineRule="auto"/>
        <w:rPr>
          <w:rFonts w:ascii="Times New Roman" w:eastAsia="Times New Roman" w:hAnsi="Times New Roman" w:cs="Times New Roman"/>
          <w:sz w:val="24"/>
        </w:rPr>
      </w:pPr>
      <w:r w:rsidRPr="0028410B">
        <w:rPr>
          <w:rFonts w:ascii="Times New Roman" w:eastAsia="Times New Roman" w:hAnsi="Times New Roman" w:cs="Times New Roman"/>
          <w:sz w:val="24"/>
        </w:rPr>
        <w:t xml:space="preserve">Byrne, D. (1999) </w:t>
      </w:r>
      <w:r w:rsidRPr="0028410B">
        <w:rPr>
          <w:rFonts w:ascii="Times New Roman" w:eastAsia="Times New Roman" w:hAnsi="Times New Roman" w:cs="Times New Roman"/>
          <w:i/>
          <w:sz w:val="24"/>
        </w:rPr>
        <w:t>Social Exclusion</w:t>
      </w:r>
      <w:r w:rsidRPr="0028410B">
        <w:rPr>
          <w:rFonts w:ascii="Times New Roman" w:eastAsia="Times New Roman" w:hAnsi="Times New Roman" w:cs="Times New Roman"/>
          <w:sz w:val="24"/>
        </w:rPr>
        <w:t>. Buckingham: Open University Press</w:t>
      </w:r>
    </w:p>
    <w:p w14:paraId="4BD9917C"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Crook, S. (1999) </w:t>
      </w:r>
      <w:r w:rsidRPr="0028410B">
        <w:rPr>
          <w:rFonts w:ascii="Times New Roman" w:eastAsia="Times New Roman" w:hAnsi="Times New Roman" w:cs="Times New Roman"/>
          <w:sz w:val="24"/>
          <w:u w:val="single"/>
        </w:rPr>
        <w:t>Ordering Risks</w:t>
      </w:r>
      <w:r w:rsidRPr="0028410B">
        <w:rPr>
          <w:rFonts w:ascii="Times New Roman" w:eastAsia="Times New Roman" w:hAnsi="Times New Roman" w:cs="Times New Roman"/>
          <w:sz w:val="24"/>
        </w:rPr>
        <w:t xml:space="preserve"> in Lupton, D. in Lupton (</w:t>
      </w:r>
      <w:proofErr w:type="spellStart"/>
      <w:proofErr w:type="gramStart"/>
      <w:r w:rsidRPr="0028410B">
        <w:rPr>
          <w:rFonts w:ascii="Times New Roman" w:eastAsia="Times New Roman" w:hAnsi="Times New Roman" w:cs="Times New Roman"/>
          <w:sz w:val="24"/>
        </w:rPr>
        <w:t>ed</w:t>
      </w:r>
      <w:proofErr w:type="spellEnd"/>
      <w:proofErr w:type="gramEnd"/>
      <w:r w:rsidRPr="0028410B">
        <w:rPr>
          <w:rFonts w:ascii="Times New Roman" w:eastAsia="Times New Roman" w:hAnsi="Times New Roman" w:cs="Times New Roman"/>
          <w:sz w:val="24"/>
        </w:rPr>
        <w:t xml:space="preserve">) </w:t>
      </w:r>
      <w:r w:rsidRPr="0028410B">
        <w:rPr>
          <w:rFonts w:ascii="Times New Roman" w:eastAsia="Times New Roman" w:hAnsi="Times New Roman" w:cs="Times New Roman"/>
          <w:i/>
          <w:sz w:val="24"/>
        </w:rPr>
        <w:t>Risk and Sociocultural Theory: new directions and perspectives.</w:t>
      </w:r>
      <w:r w:rsidRPr="0028410B">
        <w:rPr>
          <w:rFonts w:ascii="Times New Roman" w:eastAsia="Times New Roman" w:hAnsi="Times New Roman" w:cs="Times New Roman"/>
          <w:sz w:val="24"/>
        </w:rPr>
        <w:t xml:space="preserve"> Cambridge: Cambridge University Press</w:t>
      </w:r>
    </w:p>
    <w:p w14:paraId="74AF1C1C" w14:textId="77777777" w:rsidR="00244285" w:rsidRPr="0028410B" w:rsidRDefault="00244285" w:rsidP="00244285">
      <w:pPr>
        <w:widowControl w:val="0"/>
        <w:autoSpaceDE w:val="0"/>
        <w:autoSpaceDN w:val="0"/>
        <w:adjustRightInd w:val="0"/>
        <w:spacing w:line="276" w:lineRule="auto"/>
        <w:ind w:left="500" w:hanging="500"/>
        <w:jc w:val="both"/>
        <w:rPr>
          <w:rFonts w:ascii="Times New Roman" w:eastAsia="Times New Roman" w:hAnsi="Times New Roman" w:cs="Times New Roman"/>
          <w:sz w:val="24"/>
          <w:szCs w:val="24"/>
        </w:rPr>
      </w:pPr>
      <w:proofErr w:type="spellStart"/>
      <w:r w:rsidRPr="0028410B">
        <w:rPr>
          <w:rFonts w:ascii="Times New Roman" w:eastAsia="Times New Roman" w:hAnsi="Times New Roman" w:cs="Times New Roman"/>
          <w:sz w:val="24"/>
          <w:szCs w:val="24"/>
        </w:rPr>
        <w:t>Cucchiara</w:t>
      </w:r>
      <w:proofErr w:type="spellEnd"/>
      <w:r w:rsidRPr="0028410B">
        <w:rPr>
          <w:rFonts w:ascii="Times New Roman" w:eastAsia="Times New Roman" w:hAnsi="Times New Roman" w:cs="Times New Roman"/>
          <w:sz w:val="24"/>
          <w:szCs w:val="24"/>
        </w:rPr>
        <w:t xml:space="preserve">, M. (2008) </w:t>
      </w:r>
      <w:proofErr w:type="spellStart"/>
      <w:r w:rsidRPr="0028410B">
        <w:rPr>
          <w:rFonts w:ascii="Times New Roman" w:eastAsia="Times New Roman" w:hAnsi="Times New Roman" w:cs="Times New Roman"/>
          <w:sz w:val="24"/>
          <w:szCs w:val="24"/>
        </w:rPr>
        <w:t>‘Re</w:t>
      </w:r>
      <w:proofErr w:type="spellEnd"/>
      <w:r w:rsidRPr="0028410B">
        <w:rPr>
          <w:rFonts w:ascii="Times New Roman" w:eastAsia="Times New Roman" w:hAnsi="Times New Roman" w:cs="Times New Roman"/>
          <w:sz w:val="24"/>
          <w:szCs w:val="24"/>
        </w:rPr>
        <w:t xml:space="preserve">-branding urban schools: urban revitalization, social status, and marketing public schools to the upper middle class’, </w:t>
      </w:r>
      <w:r w:rsidRPr="0028410B">
        <w:rPr>
          <w:rFonts w:ascii="Times New Roman" w:eastAsia="Times New Roman" w:hAnsi="Times New Roman" w:cs="Times New Roman"/>
          <w:i/>
          <w:iCs/>
          <w:sz w:val="24"/>
          <w:szCs w:val="24"/>
        </w:rPr>
        <w:t>Journal of Education Policy</w:t>
      </w:r>
      <w:r w:rsidRPr="0028410B">
        <w:rPr>
          <w:rFonts w:ascii="Times New Roman" w:eastAsia="Times New Roman" w:hAnsi="Times New Roman" w:cs="Times New Roman"/>
          <w:sz w:val="24"/>
          <w:szCs w:val="24"/>
        </w:rPr>
        <w:t>, 23(2) 165-179</w:t>
      </w:r>
    </w:p>
    <w:p w14:paraId="7CD644BF"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Dean, M., (1999) </w:t>
      </w:r>
      <w:r w:rsidRPr="0028410B">
        <w:rPr>
          <w:rFonts w:ascii="Times New Roman" w:eastAsia="Times New Roman" w:hAnsi="Times New Roman" w:cs="Times New Roman"/>
          <w:sz w:val="24"/>
          <w:u w:val="single"/>
        </w:rPr>
        <w:t>Risk, calculable and incalculable</w:t>
      </w:r>
      <w:r w:rsidRPr="0028410B">
        <w:rPr>
          <w:rFonts w:ascii="Times New Roman" w:eastAsia="Times New Roman" w:hAnsi="Times New Roman" w:cs="Times New Roman"/>
          <w:sz w:val="24"/>
        </w:rPr>
        <w:t xml:space="preserve"> in Lupton (</w:t>
      </w:r>
      <w:proofErr w:type="spellStart"/>
      <w:proofErr w:type="gramStart"/>
      <w:r w:rsidRPr="0028410B">
        <w:rPr>
          <w:rFonts w:ascii="Times New Roman" w:eastAsia="Times New Roman" w:hAnsi="Times New Roman" w:cs="Times New Roman"/>
          <w:sz w:val="24"/>
        </w:rPr>
        <w:t>ed</w:t>
      </w:r>
      <w:proofErr w:type="spellEnd"/>
      <w:proofErr w:type="gramEnd"/>
      <w:r w:rsidRPr="0028410B">
        <w:rPr>
          <w:rFonts w:ascii="Times New Roman" w:eastAsia="Times New Roman" w:hAnsi="Times New Roman" w:cs="Times New Roman"/>
          <w:sz w:val="24"/>
        </w:rPr>
        <w:t xml:space="preserve">) </w:t>
      </w:r>
      <w:r w:rsidRPr="0028410B">
        <w:rPr>
          <w:rFonts w:ascii="Times New Roman" w:eastAsia="Times New Roman" w:hAnsi="Times New Roman" w:cs="Times New Roman"/>
          <w:i/>
          <w:sz w:val="24"/>
        </w:rPr>
        <w:t>Risk and Sociocultural Theory: new directions and perspectives.</w:t>
      </w:r>
      <w:r w:rsidRPr="0028410B">
        <w:rPr>
          <w:rFonts w:ascii="Times New Roman" w:eastAsia="Times New Roman" w:hAnsi="Times New Roman" w:cs="Times New Roman"/>
          <w:sz w:val="24"/>
        </w:rPr>
        <w:t xml:space="preserve"> Cambridge: Cambridge University Press</w:t>
      </w:r>
    </w:p>
    <w:p w14:paraId="431846DA"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Dolby, N. (2000) ‘The Shifting Ground of Race: the role of taste in youth's production of identities’, </w:t>
      </w:r>
      <w:r w:rsidRPr="0028410B">
        <w:rPr>
          <w:rFonts w:ascii="Times New Roman" w:eastAsia="Times New Roman" w:hAnsi="Times New Roman" w:cs="Times New Roman"/>
          <w:i/>
          <w:sz w:val="24"/>
        </w:rPr>
        <w:t>Race, Ethnicity and Education</w:t>
      </w:r>
      <w:r w:rsidRPr="0028410B">
        <w:rPr>
          <w:rFonts w:ascii="Times New Roman" w:eastAsia="Times New Roman" w:hAnsi="Times New Roman" w:cs="Times New Roman"/>
          <w:sz w:val="24"/>
        </w:rPr>
        <w:t>, Vol. 3(1) 7-23</w:t>
      </w:r>
    </w:p>
    <w:p w14:paraId="1562EF97"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Douglas, M. (1992) </w:t>
      </w:r>
      <w:r w:rsidRPr="0028410B">
        <w:rPr>
          <w:rFonts w:ascii="Times New Roman" w:eastAsia="Times New Roman" w:hAnsi="Times New Roman" w:cs="Times New Roman"/>
          <w:i/>
          <w:sz w:val="24"/>
        </w:rPr>
        <w:t>Risk and Blame: Essays in Cultural Theory</w:t>
      </w:r>
      <w:r w:rsidRPr="0028410B">
        <w:rPr>
          <w:rFonts w:ascii="Times New Roman" w:eastAsia="Times New Roman" w:hAnsi="Times New Roman" w:cs="Times New Roman"/>
          <w:sz w:val="24"/>
        </w:rPr>
        <w:t>. London: Routledge</w:t>
      </w:r>
    </w:p>
    <w:p w14:paraId="0F8E37E5"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gramStart"/>
      <w:r w:rsidRPr="0028410B">
        <w:rPr>
          <w:rFonts w:ascii="Times New Roman" w:eastAsia="Times New Roman" w:hAnsi="Times New Roman" w:cs="Times New Roman"/>
          <w:sz w:val="24"/>
        </w:rPr>
        <w:t xml:space="preserve">Douglas, M. and </w:t>
      </w:r>
      <w:proofErr w:type="spellStart"/>
      <w:r w:rsidRPr="0028410B">
        <w:rPr>
          <w:rFonts w:ascii="Times New Roman" w:eastAsia="Times New Roman" w:hAnsi="Times New Roman" w:cs="Times New Roman"/>
          <w:sz w:val="24"/>
        </w:rPr>
        <w:t>Wildavsky</w:t>
      </w:r>
      <w:proofErr w:type="spellEnd"/>
      <w:r w:rsidRPr="0028410B">
        <w:rPr>
          <w:rFonts w:ascii="Times New Roman" w:eastAsia="Times New Roman" w:hAnsi="Times New Roman" w:cs="Times New Roman"/>
          <w:sz w:val="24"/>
        </w:rPr>
        <w:t>, A. (1983) Risk and Culture.</w:t>
      </w:r>
      <w:proofErr w:type="gramEnd"/>
      <w:r w:rsidRPr="0028410B">
        <w:rPr>
          <w:rFonts w:ascii="Times New Roman" w:eastAsia="Times New Roman" w:hAnsi="Times New Roman" w:cs="Times New Roman"/>
          <w:sz w:val="24"/>
        </w:rPr>
        <w:t xml:space="preserve"> London: University of California Press</w:t>
      </w:r>
    </w:p>
    <w:p w14:paraId="5E02FCF8" w14:textId="77777777" w:rsidR="00244285" w:rsidRPr="0028410B" w:rsidRDefault="00244285" w:rsidP="00244285">
      <w:pPr>
        <w:spacing w:after="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Epstein, D. (2014) ‘Race-</w:t>
      </w:r>
      <w:proofErr w:type="spellStart"/>
      <w:r w:rsidRPr="0028410B">
        <w:rPr>
          <w:rFonts w:ascii="Times New Roman" w:eastAsia="Times New Roman" w:hAnsi="Times New Roman" w:cs="Times New Roman"/>
          <w:sz w:val="24"/>
        </w:rPr>
        <w:t>ing</w:t>
      </w:r>
      <w:proofErr w:type="spellEnd"/>
      <w:r w:rsidRPr="0028410B">
        <w:rPr>
          <w:rFonts w:ascii="Times New Roman" w:eastAsia="Times New Roman" w:hAnsi="Times New Roman" w:cs="Times New Roman"/>
          <w:sz w:val="24"/>
        </w:rPr>
        <w:t xml:space="preserve"> class ladies: Lineages of privilege in an elite South African school’, </w:t>
      </w:r>
      <w:r w:rsidRPr="0028410B">
        <w:rPr>
          <w:rFonts w:ascii="Times New Roman" w:eastAsia="Times New Roman" w:hAnsi="Times New Roman" w:cs="Times New Roman"/>
          <w:i/>
          <w:sz w:val="24"/>
        </w:rPr>
        <w:t>Globalisation, Societies and Education</w:t>
      </w:r>
      <w:r w:rsidRPr="0028410B">
        <w:rPr>
          <w:rFonts w:ascii="Times New Roman" w:eastAsia="Times New Roman" w:hAnsi="Times New Roman" w:cs="Times New Roman"/>
          <w:sz w:val="24"/>
        </w:rPr>
        <w:t>, 12(2), 244-261.</w:t>
      </w:r>
    </w:p>
    <w:p w14:paraId="33AF9973" w14:textId="77777777" w:rsidR="00244285" w:rsidRPr="0028410B" w:rsidRDefault="00244285" w:rsidP="00244285">
      <w:pPr>
        <w:shd w:val="clear" w:color="auto" w:fill="FFFFFF"/>
        <w:spacing w:after="180" w:line="276" w:lineRule="auto"/>
        <w:ind w:left="450" w:hanging="450"/>
        <w:jc w:val="both"/>
        <w:rPr>
          <w:rFonts w:ascii="Times New Roman" w:eastAsia="Times New Roman" w:hAnsi="Times New Roman" w:cs="Times New Roman"/>
          <w:sz w:val="24"/>
          <w:szCs w:val="24"/>
        </w:rPr>
      </w:pPr>
    </w:p>
    <w:p w14:paraId="729EA512" w14:textId="77777777" w:rsidR="00244285" w:rsidRPr="0028410B" w:rsidRDefault="00244285" w:rsidP="00244285">
      <w:pPr>
        <w:shd w:val="clear" w:color="auto" w:fill="FFFFFF"/>
        <w:spacing w:after="180" w:line="276" w:lineRule="auto"/>
        <w:ind w:left="450" w:hanging="450"/>
        <w:jc w:val="both"/>
        <w:rPr>
          <w:rFonts w:ascii="Times New Roman" w:eastAsia="Times New Roman" w:hAnsi="Times New Roman" w:cs="Times New Roman"/>
          <w:sz w:val="24"/>
          <w:szCs w:val="24"/>
        </w:rPr>
      </w:pPr>
      <w:proofErr w:type="gramStart"/>
      <w:r w:rsidRPr="0028410B">
        <w:rPr>
          <w:rFonts w:ascii="Times New Roman" w:eastAsia="Times New Roman" w:hAnsi="Times New Roman" w:cs="Times New Roman"/>
          <w:sz w:val="24"/>
          <w:szCs w:val="24"/>
        </w:rPr>
        <w:t xml:space="preserve">Fanon, F. (1967/2008) </w:t>
      </w:r>
      <w:r w:rsidRPr="0028410B">
        <w:rPr>
          <w:rFonts w:ascii="Times New Roman" w:eastAsia="Times New Roman" w:hAnsi="Times New Roman" w:cs="Times New Roman"/>
          <w:i/>
          <w:iCs/>
          <w:sz w:val="24"/>
          <w:szCs w:val="24"/>
        </w:rPr>
        <w:t>Black skin, White masks.</w:t>
      </w:r>
      <w:proofErr w:type="gramEnd"/>
      <w:r w:rsidRPr="0028410B">
        <w:rPr>
          <w:rFonts w:ascii="Times New Roman" w:eastAsia="Times New Roman" w:hAnsi="Times New Roman" w:cs="Times New Roman"/>
          <w:i/>
          <w:iCs/>
          <w:sz w:val="24"/>
          <w:szCs w:val="24"/>
        </w:rPr>
        <w:t xml:space="preserve"> </w:t>
      </w:r>
      <w:r w:rsidRPr="0028410B">
        <w:rPr>
          <w:rFonts w:ascii="Times New Roman" w:eastAsia="Times New Roman" w:hAnsi="Times New Roman" w:cs="Times New Roman"/>
          <w:sz w:val="24"/>
          <w:szCs w:val="24"/>
        </w:rPr>
        <w:t>London: Pluto Press</w:t>
      </w:r>
    </w:p>
    <w:p w14:paraId="4B2F8AA4"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Findlay, A.M., Li, F.L.N., Jowett, A.J., and </w:t>
      </w:r>
      <w:proofErr w:type="spellStart"/>
      <w:r w:rsidRPr="0028410B">
        <w:rPr>
          <w:rFonts w:ascii="Times New Roman" w:eastAsia="Times New Roman" w:hAnsi="Times New Roman" w:cs="Times New Roman"/>
          <w:sz w:val="24"/>
          <w:shd w:val="clear" w:color="auto" w:fill="FFFFFF"/>
        </w:rPr>
        <w:t>Skeldon</w:t>
      </w:r>
      <w:proofErr w:type="spellEnd"/>
      <w:r w:rsidRPr="0028410B">
        <w:rPr>
          <w:rFonts w:ascii="Times New Roman" w:eastAsia="Times New Roman" w:hAnsi="Times New Roman" w:cs="Times New Roman"/>
          <w:sz w:val="24"/>
          <w:shd w:val="clear" w:color="auto" w:fill="FFFFFF"/>
        </w:rPr>
        <w:t xml:space="preserve">, R., (1996) ‘Skilled international migration and global city: a study of expatriates in Hong Kong’, </w:t>
      </w:r>
      <w:r w:rsidRPr="0028410B">
        <w:rPr>
          <w:rFonts w:ascii="Times New Roman" w:eastAsia="Times New Roman" w:hAnsi="Times New Roman" w:cs="Times New Roman"/>
          <w:i/>
          <w:sz w:val="24"/>
          <w:shd w:val="clear" w:color="auto" w:fill="FFFFFF"/>
        </w:rPr>
        <w:t>Transactions of the Institute of British Geographers</w:t>
      </w:r>
      <w:r w:rsidRPr="0028410B">
        <w:rPr>
          <w:rFonts w:ascii="Times New Roman" w:eastAsia="Times New Roman" w:hAnsi="Times New Roman" w:cs="Times New Roman"/>
          <w:sz w:val="24"/>
          <w:shd w:val="clear" w:color="auto" w:fill="FFFFFF"/>
        </w:rPr>
        <w:t>, Vol.  21: 49-61</w:t>
      </w:r>
    </w:p>
    <w:p w14:paraId="79E68D04"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proofErr w:type="spellStart"/>
      <w:r w:rsidRPr="0028410B">
        <w:rPr>
          <w:rFonts w:ascii="Times New Roman" w:eastAsia="Times New Roman" w:hAnsi="Times New Roman" w:cs="Times New Roman"/>
          <w:sz w:val="24"/>
          <w:shd w:val="clear" w:color="auto" w:fill="FFFFFF"/>
        </w:rPr>
        <w:t>Foskett</w:t>
      </w:r>
      <w:proofErr w:type="spellEnd"/>
      <w:r w:rsidRPr="0028410B">
        <w:rPr>
          <w:rFonts w:ascii="Times New Roman" w:eastAsia="Times New Roman" w:hAnsi="Times New Roman" w:cs="Times New Roman"/>
          <w:sz w:val="24"/>
          <w:shd w:val="clear" w:color="auto" w:fill="FFFFFF"/>
        </w:rPr>
        <w:t xml:space="preserve">, N. and </w:t>
      </w:r>
      <w:proofErr w:type="spellStart"/>
      <w:r w:rsidRPr="0028410B">
        <w:rPr>
          <w:rFonts w:ascii="Times New Roman" w:eastAsia="Times New Roman" w:hAnsi="Times New Roman" w:cs="Times New Roman"/>
          <w:sz w:val="24"/>
          <w:shd w:val="clear" w:color="auto" w:fill="FFFFFF"/>
        </w:rPr>
        <w:t>Hemsley</w:t>
      </w:r>
      <w:proofErr w:type="spellEnd"/>
      <w:r w:rsidRPr="0028410B">
        <w:rPr>
          <w:rFonts w:ascii="Times New Roman" w:eastAsia="Times New Roman" w:hAnsi="Times New Roman" w:cs="Times New Roman"/>
          <w:sz w:val="24"/>
          <w:shd w:val="clear" w:color="auto" w:fill="FFFFFF"/>
        </w:rPr>
        <w:t xml:space="preserve">-Brown, J. (2003) </w:t>
      </w:r>
      <w:r w:rsidRPr="0028410B">
        <w:rPr>
          <w:rFonts w:ascii="Times New Roman" w:eastAsia="Times New Roman" w:hAnsi="Times New Roman" w:cs="Times New Roman"/>
          <w:sz w:val="24"/>
          <w:u w:val="single"/>
          <w:shd w:val="clear" w:color="auto" w:fill="FFFFFF"/>
        </w:rPr>
        <w:t>Economic Aspirations, Cultural Replication and Social Dilemmas – Interpreting Parental Choice of British Private Schools</w:t>
      </w:r>
      <w:r w:rsidRPr="0028410B">
        <w:rPr>
          <w:rFonts w:ascii="Times New Roman" w:eastAsia="Times New Roman" w:hAnsi="Times New Roman" w:cs="Times New Roman"/>
          <w:sz w:val="24"/>
          <w:shd w:val="clear" w:color="auto" w:fill="FFFFFF"/>
        </w:rPr>
        <w:t xml:space="preserve">, in </w:t>
      </w:r>
      <w:proofErr w:type="spellStart"/>
      <w:r w:rsidRPr="0028410B">
        <w:rPr>
          <w:rFonts w:ascii="Times New Roman" w:eastAsia="Times New Roman" w:hAnsi="Times New Roman" w:cs="Times New Roman"/>
          <w:sz w:val="24"/>
          <w:shd w:val="clear" w:color="auto" w:fill="FFFFFF"/>
        </w:rPr>
        <w:t>Walford</w:t>
      </w:r>
      <w:proofErr w:type="spellEnd"/>
      <w:r w:rsidRPr="0028410B">
        <w:rPr>
          <w:rFonts w:ascii="Times New Roman" w:eastAsia="Times New Roman" w:hAnsi="Times New Roman" w:cs="Times New Roman"/>
          <w:sz w:val="24"/>
          <w:shd w:val="clear" w:color="auto" w:fill="FFFFFF"/>
        </w:rPr>
        <w:t xml:space="preserve">, G. (ed.) </w:t>
      </w:r>
      <w:r w:rsidRPr="0028410B">
        <w:rPr>
          <w:rFonts w:ascii="Times New Roman" w:eastAsia="Times New Roman" w:hAnsi="Times New Roman" w:cs="Times New Roman"/>
          <w:i/>
          <w:sz w:val="24"/>
          <w:shd w:val="clear" w:color="auto" w:fill="FFFFFF"/>
        </w:rPr>
        <w:t>British Private Schools: research on Policy and Practice</w:t>
      </w:r>
      <w:r w:rsidRPr="0028410B">
        <w:rPr>
          <w:rFonts w:ascii="Times New Roman" w:eastAsia="Times New Roman" w:hAnsi="Times New Roman" w:cs="Times New Roman"/>
          <w:sz w:val="24"/>
          <w:shd w:val="clear" w:color="auto" w:fill="FFFFFF"/>
        </w:rPr>
        <w:t>. London: Routledge</w:t>
      </w:r>
    </w:p>
    <w:p w14:paraId="1CBCD1AF"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Goldstein, K. (2002) ‘Getting in the Door: Sampling and Completing Elite Interviews’, </w:t>
      </w:r>
      <w:r w:rsidRPr="0028410B">
        <w:rPr>
          <w:rFonts w:ascii="Times New Roman" w:eastAsia="Times New Roman" w:hAnsi="Times New Roman" w:cs="Times New Roman"/>
          <w:i/>
          <w:sz w:val="24"/>
        </w:rPr>
        <w:t>American Political Science and Politics</w:t>
      </w:r>
      <w:r w:rsidRPr="0028410B">
        <w:rPr>
          <w:rFonts w:ascii="Times New Roman" w:eastAsia="Times New Roman" w:hAnsi="Times New Roman" w:cs="Times New Roman"/>
          <w:sz w:val="24"/>
        </w:rPr>
        <w:t>, Vol. 35(4) 669-672</w:t>
      </w:r>
    </w:p>
    <w:p w14:paraId="12C4EA8A"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Hall, S. (1994) </w:t>
      </w:r>
      <w:r w:rsidRPr="0028410B">
        <w:rPr>
          <w:rFonts w:ascii="Times New Roman" w:eastAsia="Times New Roman" w:hAnsi="Times New Roman" w:cs="Times New Roman"/>
          <w:sz w:val="24"/>
          <w:u w:val="single"/>
        </w:rPr>
        <w:t>Cultural Identity and Diaspora</w:t>
      </w:r>
      <w:r w:rsidRPr="0028410B">
        <w:rPr>
          <w:rFonts w:ascii="Times New Roman" w:eastAsia="Times New Roman" w:hAnsi="Times New Roman" w:cs="Times New Roman"/>
          <w:sz w:val="24"/>
        </w:rPr>
        <w:t>, in Williams and Chrisman (</w:t>
      </w:r>
      <w:proofErr w:type="spellStart"/>
      <w:proofErr w:type="gramStart"/>
      <w:r w:rsidRPr="0028410B">
        <w:rPr>
          <w:rFonts w:ascii="Times New Roman" w:eastAsia="Times New Roman" w:hAnsi="Times New Roman" w:cs="Times New Roman"/>
          <w:sz w:val="24"/>
        </w:rPr>
        <w:t>ed</w:t>
      </w:r>
      <w:proofErr w:type="spellEnd"/>
      <w:proofErr w:type="gramEnd"/>
      <w:r w:rsidRPr="0028410B">
        <w:rPr>
          <w:rFonts w:ascii="Times New Roman" w:eastAsia="Times New Roman" w:hAnsi="Times New Roman" w:cs="Times New Roman"/>
          <w:sz w:val="24"/>
        </w:rPr>
        <w:t xml:space="preserve">) </w:t>
      </w:r>
      <w:r w:rsidRPr="0028410B">
        <w:rPr>
          <w:rFonts w:ascii="Times New Roman" w:eastAsia="Times New Roman" w:hAnsi="Times New Roman" w:cs="Times New Roman"/>
          <w:i/>
          <w:sz w:val="24"/>
        </w:rPr>
        <w:t>Colonial Discourse and Post-Colonial Theory</w:t>
      </w:r>
      <w:r w:rsidRPr="0028410B">
        <w:rPr>
          <w:rFonts w:ascii="Times New Roman" w:eastAsia="Times New Roman" w:hAnsi="Times New Roman" w:cs="Times New Roman"/>
          <w:sz w:val="24"/>
        </w:rPr>
        <w:t>. London: Pearson Education</w:t>
      </w:r>
    </w:p>
    <w:p w14:paraId="276659F2" w14:textId="77777777" w:rsidR="00244285" w:rsidRPr="0028410B" w:rsidRDefault="00244285" w:rsidP="00244285">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28410B">
        <w:rPr>
          <w:rFonts w:ascii="Times New Roman" w:eastAsia="Times New Roman" w:hAnsi="Times New Roman" w:cs="Times New Roman"/>
          <w:sz w:val="24"/>
          <w:szCs w:val="24"/>
        </w:rPr>
        <w:t xml:space="preserve">Harvey, W.S. </w:t>
      </w:r>
      <w:r w:rsidRPr="0028410B">
        <w:rPr>
          <w:rFonts w:ascii="Times New Roman" w:hAnsi="Times New Roman" w:cs="Times New Roman"/>
          <w:bCs/>
          <w:sz w:val="24"/>
          <w:szCs w:val="24"/>
          <w:lang w:val="en-US"/>
        </w:rPr>
        <w:t xml:space="preserve">(2010) ‘Methodological Approaches for Interviewing Elites’, </w:t>
      </w:r>
      <w:r w:rsidRPr="0028410B">
        <w:rPr>
          <w:rFonts w:ascii="Times New Roman" w:hAnsi="Times New Roman" w:cs="Times New Roman"/>
          <w:bCs/>
          <w:i/>
          <w:sz w:val="24"/>
          <w:szCs w:val="24"/>
          <w:lang w:val="en-US"/>
        </w:rPr>
        <w:t>Geography Compass</w:t>
      </w:r>
      <w:r w:rsidRPr="0028410B">
        <w:rPr>
          <w:rFonts w:ascii="Times New Roman" w:hAnsi="Times New Roman" w:cs="Times New Roman"/>
          <w:bCs/>
          <w:sz w:val="24"/>
          <w:szCs w:val="24"/>
          <w:lang w:val="en-US"/>
        </w:rPr>
        <w:t>, Vol. 4(3) 193-205</w:t>
      </w:r>
    </w:p>
    <w:p w14:paraId="1C955A07"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gramStart"/>
      <w:r w:rsidRPr="0028410B">
        <w:rPr>
          <w:rFonts w:ascii="Times New Roman" w:eastAsia="Times New Roman" w:hAnsi="Times New Roman" w:cs="Times New Roman"/>
          <w:sz w:val="24"/>
        </w:rPr>
        <w:t xml:space="preserve">Jaeger, C., </w:t>
      </w:r>
      <w:proofErr w:type="spellStart"/>
      <w:r w:rsidRPr="0028410B">
        <w:rPr>
          <w:rFonts w:ascii="Times New Roman" w:eastAsia="Times New Roman" w:hAnsi="Times New Roman" w:cs="Times New Roman"/>
          <w:sz w:val="24"/>
        </w:rPr>
        <w:t>Renn</w:t>
      </w:r>
      <w:proofErr w:type="spellEnd"/>
      <w:r w:rsidRPr="0028410B">
        <w:rPr>
          <w:rFonts w:ascii="Times New Roman" w:eastAsia="Times New Roman" w:hAnsi="Times New Roman" w:cs="Times New Roman"/>
          <w:sz w:val="24"/>
        </w:rPr>
        <w:t xml:space="preserve">, O., Rosa, E. and </w:t>
      </w:r>
      <w:proofErr w:type="spellStart"/>
      <w:r w:rsidRPr="0028410B">
        <w:rPr>
          <w:rFonts w:ascii="Times New Roman" w:eastAsia="Times New Roman" w:hAnsi="Times New Roman" w:cs="Times New Roman"/>
          <w:sz w:val="24"/>
        </w:rPr>
        <w:t>Webler</w:t>
      </w:r>
      <w:proofErr w:type="spellEnd"/>
      <w:r w:rsidRPr="0028410B">
        <w:rPr>
          <w:rFonts w:ascii="Times New Roman" w:eastAsia="Times New Roman" w:hAnsi="Times New Roman" w:cs="Times New Roman"/>
          <w:sz w:val="24"/>
        </w:rPr>
        <w:t>, T. (2001) Risk, Uncertainty, and Rational Action.</w:t>
      </w:r>
      <w:proofErr w:type="gramEnd"/>
      <w:r w:rsidRPr="0028410B">
        <w:rPr>
          <w:rFonts w:ascii="Times New Roman" w:eastAsia="Times New Roman" w:hAnsi="Times New Roman" w:cs="Times New Roman"/>
          <w:sz w:val="24"/>
        </w:rPr>
        <w:t xml:space="preserve"> London: </w:t>
      </w:r>
      <w:proofErr w:type="spellStart"/>
      <w:r w:rsidRPr="0028410B">
        <w:rPr>
          <w:rFonts w:ascii="Times New Roman" w:eastAsia="Times New Roman" w:hAnsi="Times New Roman" w:cs="Times New Roman"/>
          <w:sz w:val="24"/>
        </w:rPr>
        <w:t>Earthscan</w:t>
      </w:r>
      <w:proofErr w:type="spellEnd"/>
    </w:p>
    <w:p w14:paraId="28AB9277"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Kendall, D. (2002) </w:t>
      </w:r>
      <w:r w:rsidRPr="0028410B">
        <w:rPr>
          <w:rFonts w:ascii="Times New Roman" w:eastAsia="Times New Roman" w:hAnsi="Times New Roman" w:cs="Times New Roman"/>
          <w:i/>
          <w:sz w:val="24"/>
          <w:shd w:val="clear" w:color="auto" w:fill="FFFFFF"/>
        </w:rPr>
        <w:t>The Power of Good Deeds: Privileged women and the social reproduction of the upper class</w:t>
      </w:r>
      <w:r w:rsidRPr="0028410B">
        <w:rPr>
          <w:rFonts w:ascii="Times New Roman" w:eastAsia="Times New Roman" w:hAnsi="Times New Roman" w:cs="Times New Roman"/>
          <w:sz w:val="24"/>
          <w:shd w:val="clear" w:color="auto" w:fill="FFFFFF"/>
        </w:rPr>
        <w:t>. Oxford: Rowman &amp; Littlefield Publishers</w:t>
      </w:r>
    </w:p>
    <w:p w14:paraId="591EA37D" w14:textId="77777777" w:rsidR="00244285" w:rsidRPr="0028410B" w:rsidRDefault="00244285" w:rsidP="00244285">
      <w:pPr>
        <w:spacing w:after="0" w:line="276" w:lineRule="auto"/>
        <w:ind w:left="500" w:hanging="500"/>
        <w:jc w:val="both"/>
        <w:rPr>
          <w:rFonts w:ascii="Times New Roman" w:eastAsia="Times New Roman" w:hAnsi="Times New Roman" w:cs="Times New Roman"/>
          <w:sz w:val="24"/>
        </w:rPr>
      </w:pPr>
      <w:proofErr w:type="spellStart"/>
      <w:proofErr w:type="gramStart"/>
      <w:r w:rsidRPr="0028410B">
        <w:rPr>
          <w:rFonts w:ascii="Times New Roman" w:eastAsia="Times New Roman" w:hAnsi="Times New Roman" w:cs="Times New Roman"/>
          <w:sz w:val="24"/>
        </w:rPr>
        <w:t>Kenway</w:t>
      </w:r>
      <w:proofErr w:type="spellEnd"/>
      <w:r w:rsidRPr="0028410B">
        <w:rPr>
          <w:rFonts w:ascii="Times New Roman" w:eastAsia="Times New Roman" w:hAnsi="Times New Roman" w:cs="Times New Roman"/>
          <w:sz w:val="24"/>
        </w:rPr>
        <w:t>, J. and Fahey, J. (2014).</w:t>
      </w:r>
      <w:proofErr w:type="gramEnd"/>
      <w:r w:rsidRPr="0028410B">
        <w:rPr>
          <w:rFonts w:ascii="Times New Roman" w:eastAsia="Times New Roman" w:hAnsi="Times New Roman" w:cs="Times New Roman"/>
          <w:sz w:val="24"/>
        </w:rPr>
        <w:t xml:space="preserve"> Staying ahead of the game: The globalising practices of </w:t>
      </w:r>
      <w:proofErr w:type="gramStart"/>
      <w:r w:rsidRPr="0028410B">
        <w:rPr>
          <w:rFonts w:ascii="Times New Roman" w:eastAsia="Times New Roman" w:hAnsi="Times New Roman" w:cs="Times New Roman"/>
          <w:sz w:val="24"/>
        </w:rPr>
        <w:t>elites</w:t>
      </w:r>
      <w:proofErr w:type="gramEnd"/>
      <w:r w:rsidRPr="0028410B">
        <w:rPr>
          <w:rFonts w:ascii="Times New Roman" w:eastAsia="Times New Roman" w:hAnsi="Times New Roman" w:cs="Times New Roman"/>
          <w:sz w:val="24"/>
        </w:rPr>
        <w:t xml:space="preserve"> schools. </w:t>
      </w:r>
      <w:r w:rsidRPr="0028410B">
        <w:rPr>
          <w:rFonts w:ascii="Times New Roman" w:eastAsia="Times New Roman" w:hAnsi="Times New Roman" w:cs="Times New Roman"/>
          <w:i/>
          <w:sz w:val="24"/>
        </w:rPr>
        <w:t>Globalization, Societies and Education</w:t>
      </w:r>
      <w:r w:rsidRPr="0028410B">
        <w:rPr>
          <w:rFonts w:ascii="Times New Roman" w:eastAsia="Times New Roman" w:hAnsi="Times New Roman" w:cs="Times New Roman"/>
          <w:sz w:val="24"/>
        </w:rPr>
        <w:t>, 12(2), 177-195</w:t>
      </w:r>
    </w:p>
    <w:p w14:paraId="0772DE76"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proofErr w:type="spellStart"/>
      <w:r w:rsidRPr="0028410B">
        <w:rPr>
          <w:rFonts w:ascii="Times New Roman" w:eastAsia="Times New Roman" w:hAnsi="Times New Roman" w:cs="Times New Roman"/>
          <w:sz w:val="24"/>
          <w:shd w:val="clear" w:color="auto" w:fill="FFFFFF"/>
        </w:rPr>
        <w:t>Kenway</w:t>
      </w:r>
      <w:proofErr w:type="spellEnd"/>
      <w:r w:rsidRPr="0028410B">
        <w:rPr>
          <w:rFonts w:ascii="Times New Roman" w:eastAsia="Times New Roman" w:hAnsi="Times New Roman" w:cs="Times New Roman"/>
          <w:sz w:val="24"/>
          <w:shd w:val="clear" w:color="auto" w:fill="FFFFFF"/>
        </w:rPr>
        <w:t xml:space="preserve">, J., Fahey, J. and </w:t>
      </w:r>
      <w:proofErr w:type="spellStart"/>
      <w:r w:rsidRPr="0028410B">
        <w:rPr>
          <w:rFonts w:ascii="Times New Roman" w:eastAsia="Times New Roman" w:hAnsi="Times New Roman" w:cs="Times New Roman"/>
          <w:sz w:val="24"/>
          <w:shd w:val="clear" w:color="auto" w:fill="FFFFFF"/>
        </w:rPr>
        <w:t>Koh</w:t>
      </w:r>
      <w:proofErr w:type="spellEnd"/>
      <w:r w:rsidRPr="0028410B">
        <w:rPr>
          <w:rFonts w:ascii="Times New Roman" w:eastAsia="Times New Roman" w:hAnsi="Times New Roman" w:cs="Times New Roman"/>
          <w:sz w:val="24"/>
          <w:shd w:val="clear" w:color="auto" w:fill="FFFFFF"/>
        </w:rPr>
        <w:t xml:space="preserve">, A. (2013) </w:t>
      </w:r>
      <w:r w:rsidRPr="0028410B">
        <w:rPr>
          <w:rFonts w:ascii="Times New Roman" w:eastAsia="Times New Roman" w:hAnsi="Times New Roman" w:cs="Times New Roman"/>
          <w:sz w:val="24"/>
          <w:u w:val="single"/>
          <w:shd w:val="clear" w:color="auto" w:fill="FFFFFF"/>
        </w:rPr>
        <w:t xml:space="preserve">The Libidinal Economy of the </w:t>
      </w:r>
      <w:proofErr w:type="spellStart"/>
      <w:r w:rsidRPr="0028410B">
        <w:rPr>
          <w:rFonts w:ascii="Times New Roman" w:eastAsia="Times New Roman" w:hAnsi="Times New Roman" w:cs="Times New Roman"/>
          <w:sz w:val="24"/>
          <w:u w:val="single"/>
          <w:shd w:val="clear" w:color="auto" w:fill="FFFFFF"/>
        </w:rPr>
        <w:t>Globalisng</w:t>
      </w:r>
      <w:proofErr w:type="spellEnd"/>
      <w:r w:rsidRPr="0028410B">
        <w:rPr>
          <w:rFonts w:ascii="Times New Roman" w:eastAsia="Times New Roman" w:hAnsi="Times New Roman" w:cs="Times New Roman"/>
          <w:sz w:val="24"/>
          <w:u w:val="single"/>
          <w:shd w:val="clear" w:color="auto" w:fill="FFFFFF"/>
        </w:rPr>
        <w:t xml:space="preserve"> Elite School Market,</w:t>
      </w:r>
      <w:r w:rsidRPr="0028410B">
        <w:rPr>
          <w:rFonts w:ascii="Times New Roman" w:eastAsia="Times New Roman" w:hAnsi="Times New Roman" w:cs="Times New Roman"/>
          <w:sz w:val="24"/>
          <w:shd w:val="clear" w:color="auto" w:fill="FFFFFF"/>
        </w:rPr>
        <w:t xml:space="preserve"> in Maxwell, C. and </w:t>
      </w:r>
      <w:proofErr w:type="spellStart"/>
      <w:r w:rsidRPr="0028410B">
        <w:rPr>
          <w:rFonts w:ascii="Times New Roman" w:eastAsia="Times New Roman" w:hAnsi="Times New Roman" w:cs="Times New Roman"/>
          <w:sz w:val="24"/>
          <w:shd w:val="clear" w:color="auto" w:fill="FFFFFF"/>
        </w:rPr>
        <w:t>Aggleton</w:t>
      </w:r>
      <w:proofErr w:type="spellEnd"/>
      <w:r w:rsidRPr="0028410B">
        <w:rPr>
          <w:rFonts w:ascii="Times New Roman" w:eastAsia="Times New Roman" w:hAnsi="Times New Roman" w:cs="Times New Roman"/>
          <w:sz w:val="24"/>
          <w:shd w:val="clear" w:color="auto" w:fill="FFFFFF"/>
        </w:rPr>
        <w:t>, P. (</w:t>
      </w:r>
      <w:proofErr w:type="spellStart"/>
      <w:proofErr w:type="gramStart"/>
      <w:r w:rsidRPr="0028410B">
        <w:rPr>
          <w:rFonts w:ascii="Times New Roman" w:eastAsia="Times New Roman" w:hAnsi="Times New Roman" w:cs="Times New Roman"/>
          <w:sz w:val="24"/>
          <w:shd w:val="clear" w:color="auto" w:fill="FFFFFF"/>
        </w:rPr>
        <w:t>eds</w:t>
      </w:r>
      <w:proofErr w:type="spellEnd"/>
      <w:proofErr w:type="gramEnd"/>
      <w:r w:rsidRPr="0028410B">
        <w:rPr>
          <w:rFonts w:ascii="Times New Roman" w:eastAsia="Times New Roman" w:hAnsi="Times New Roman" w:cs="Times New Roman"/>
          <w:sz w:val="24"/>
          <w:shd w:val="clear" w:color="auto" w:fill="FFFFFF"/>
        </w:rPr>
        <w:t xml:space="preserve">) </w:t>
      </w:r>
      <w:r w:rsidRPr="0028410B">
        <w:rPr>
          <w:rFonts w:ascii="Times New Roman" w:eastAsia="Times New Roman" w:hAnsi="Times New Roman" w:cs="Times New Roman"/>
          <w:i/>
          <w:sz w:val="24"/>
          <w:shd w:val="clear" w:color="auto" w:fill="FFFFFF"/>
        </w:rPr>
        <w:t>Privilege, Agency and Affect: Understanding the Production and Effects of Action</w:t>
      </w:r>
      <w:r w:rsidRPr="0028410B">
        <w:rPr>
          <w:rFonts w:ascii="Times New Roman" w:eastAsia="Times New Roman" w:hAnsi="Times New Roman" w:cs="Times New Roman"/>
          <w:sz w:val="24"/>
          <w:shd w:val="clear" w:color="auto" w:fill="FFFFFF"/>
        </w:rPr>
        <w:t xml:space="preserve">. Hampshire: Palgrave </w:t>
      </w:r>
      <w:proofErr w:type="spellStart"/>
      <w:r w:rsidRPr="0028410B">
        <w:rPr>
          <w:rFonts w:ascii="Times New Roman" w:eastAsia="Times New Roman" w:hAnsi="Times New Roman" w:cs="Times New Roman"/>
          <w:sz w:val="24"/>
          <w:shd w:val="clear" w:color="auto" w:fill="FFFFFF"/>
        </w:rPr>
        <w:t>macmillan</w:t>
      </w:r>
      <w:proofErr w:type="spellEnd"/>
    </w:p>
    <w:p w14:paraId="5CCD057F"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proofErr w:type="spellStart"/>
      <w:r w:rsidRPr="0028410B">
        <w:rPr>
          <w:rFonts w:ascii="Times New Roman" w:eastAsia="Times New Roman" w:hAnsi="Times New Roman" w:cs="Times New Roman"/>
          <w:sz w:val="24"/>
          <w:shd w:val="clear" w:color="auto" w:fill="FFFFFF"/>
        </w:rPr>
        <w:t>Koh</w:t>
      </w:r>
      <w:proofErr w:type="spellEnd"/>
      <w:r w:rsidRPr="0028410B">
        <w:rPr>
          <w:rFonts w:ascii="Times New Roman" w:eastAsia="Times New Roman" w:hAnsi="Times New Roman" w:cs="Times New Roman"/>
          <w:sz w:val="24"/>
          <w:shd w:val="clear" w:color="auto" w:fill="FFFFFF"/>
        </w:rPr>
        <w:t xml:space="preserve">, A and </w:t>
      </w:r>
      <w:proofErr w:type="spellStart"/>
      <w:r w:rsidRPr="0028410B">
        <w:rPr>
          <w:rFonts w:ascii="Times New Roman" w:eastAsia="Times New Roman" w:hAnsi="Times New Roman" w:cs="Times New Roman"/>
          <w:sz w:val="24"/>
          <w:shd w:val="clear" w:color="auto" w:fill="FFFFFF"/>
        </w:rPr>
        <w:t>Kenway</w:t>
      </w:r>
      <w:proofErr w:type="spellEnd"/>
      <w:r w:rsidRPr="0028410B">
        <w:rPr>
          <w:rFonts w:ascii="Times New Roman" w:eastAsia="Times New Roman" w:hAnsi="Times New Roman" w:cs="Times New Roman"/>
          <w:sz w:val="24"/>
          <w:shd w:val="clear" w:color="auto" w:fill="FFFFFF"/>
        </w:rPr>
        <w:t xml:space="preserve">, J. (2012) ‘Cultivating National Leaders in an Elite School: Deploying the Transnational in the National Interest’. </w:t>
      </w:r>
      <w:r w:rsidRPr="0028410B">
        <w:rPr>
          <w:rFonts w:ascii="Times New Roman" w:eastAsia="Times New Roman" w:hAnsi="Times New Roman" w:cs="Times New Roman"/>
          <w:i/>
          <w:sz w:val="24"/>
          <w:shd w:val="clear" w:color="auto" w:fill="FFFFFF"/>
        </w:rPr>
        <w:t>International Studies in Sociology of Education.</w:t>
      </w:r>
      <w:r w:rsidRPr="0028410B">
        <w:rPr>
          <w:rFonts w:ascii="Times New Roman" w:eastAsia="Times New Roman" w:hAnsi="Times New Roman" w:cs="Times New Roman"/>
          <w:sz w:val="24"/>
          <w:shd w:val="clear" w:color="auto" w:fill="FFFFFF"/>
        </w:rPr>
        <w:t xml:space="preserve"> Vol. 22(4) 333-351</w:t>
      </w:r>
    </w:p>
    <w:p w14:paraId="4058AE8E"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proofErr w:type="spellStart"/>
      <w:proofErr w:type="gramStart"/>
      <w:r w:rsidRPr="0028410B">
        <w:rPr>
          <w:rFonts w:ascii="Times New Roman" w:eastAsia="Times New Roman" w:hAnsi="Times New Roman" w:cs="Times New Roman"/>
          <w:sz w:val="24"/>
        </w:rPr>
        <w:t>Kontoyannis</w:t>
      </w:r>
      <w:proofErr w:type="spellEnd"/>
      <w:r w:rsidRPr="0028410B">
        <w:rPr>
          <w:rFonts w:ascii="Times New Roman" w:eastAsia="Times New Roman" w:hAnsi="Times New Roman" w:cs="Times New Roman"/>
          <w:sz w:val="24"/>
        </w:rPr>
        <w:t xml:space="preserve">, M. and </w:t>
      </w:r>
      <w:proofErr w:type="spellStart"/>
      <w:r w:rsidRPr="0028410B">
        <w:rPr>
          <w:rFonts w:ascii="Times New Roman" w:eastAsia="Times New Roman" w:hAnsi="Times New Roman" w:cs="Times New Roman"/>
          <w:sz w:val="24"/>
        </w:rPr>
        <w:t>Katsetos</w:t>
      </w:r>
      <w:proofErr w:type="spellEnd"/>
      <w:r w:rsidRPr="0028410B">
        <w:rPr>
          <w:rFonts w:ascii="Times New Roman" w:eastAsia="Times New Roman" w:hAnsi="Times New Roman" w:cs="Times New Roman"/>
          <w:sz w:val="24"/>
        </w:rPr>
        <w:t>, C.</w:t>
      </w:r>
      <w:proofErr w:type="gramEnd"/>
      <w:r w:rsidRPr="0028410B">
        <w:rPr>
          <w:rFonts w:ascii="Times New Roman" w:eastAsia="Times New Roman" w:hAnsi="Times New Roman" w:cs="Times New Roman"/>
          <w:sz w:val="24"/>
        </w:rPr>
        <w:t xml:space="preserve">  (2010) ‘Female genital mutilation’, </w:t>
      </w:r>
      <w:r w:rsidRPr="0028410B">
        <w:rPr>
          <w:rFonts w:ascii="Times New Roman" w:eastAsia="Times New Roman" w:hAnsi="Times New Roman" w:cs="Times New Roman"/>
          <w:i/>
          <w:sz w:val="24"/>
        </w:rPr>
        <w:t>Health Science Journal</w:t>
      </w:r>
      <w:r w:rsidRPr="0028410B">
        <w:rPr>
          <w:rFonts w:ascii="Times New Roman" w:eastAsia="Times New Roman" w:hAnsi="Times New Roman" w:cs="Times New Roman"/>
          <w:sz w:val="24"/>
        </w:rPr>
        <w:t xml:space="preserve"> Vol. 4(1) 31-36</w:t>
      </w:r>
    </w:p>
    <w:p w14:paraId="252D5A20"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proofErr w:type="spellStart"/>
      <w:proofErr w:type="gramStart"/>
      <w:r w:rsidRPr="0028410B">
        <w:rPr>
          <w:rFonts w:ascii="Times New Roman" w:eastAsia="Times New Roman" w:hAnsi="Times New Roman" w:cs="Times New Roman"/>
          <w:sz w:val="24"/>
          <w:shd w:val="clear" w:color="auto" w:fill="FFFFFF"/>
        </w:rPr>
        <w:t>Liamputtong</w:t>
      </w:r>
      <w:proofErr w:type="spellEnd"/>
      <w:r w:rsidRPr="0028410B">
        <w:rPr>
          <w:rFonts w:ascii="Times New Roman" w:eastAsia="Times New Roman" w:hAnsi="Times New Roman" w:cs="Times New Roman"/>
          <w:sz w:val="24"/>
          <w:shd w:val="clear" w:color="auto" w:fill="FFFFFF"/>
        </w:rPr>
        <w:t xml:space="preserve">, P. (2009) </w:t>
      </w:r>
      <w:r w:rsidRPr="0028410B">
        <w:rPr>
          <w:rFonts w:ascii="Times New Roman" w:eastAsia="Times New Roman" w:hAnsi="Times New Roman" w:cs="Times New Roman"/>
          <w:i/>
          <w:sz w:val="24"/>
          <w:shd w:val="clear" w:color="auto" w:fill="FFFFFF"/>
        </w:rPr>
        <w:t>Qualitative Research Methods</w:t>
      </w:r>
      <w:r w:rsidRPr="0028410B">
        <w:rPr>
          <w:rFonts w:ascii="Times New Roman" w:eastAsia="Times New Roman" w:hAnsi="Times New Roman" w:cs="Times New Roman"/>
          <w:sz w:val="24"/>
          <w:shd w:val="clear" w:color="auto" w:fill="FFFFFF"/>
        </w:rPr>
        <w:t xml:space="preserve"> (3</w:t>
      </w:r>
      <w:r w:rsidRPr="0028410B">
        <w:rPr>
          <w:rFonts w:ascii="Times New Roman" w:eastAsia="Times New Roman" w:hAnsi="Times New Roman" w:cs="Times New Roman"/>
          <w:sz w:val="24"/>
          <w:shd w:val="clear" w:color="auto" w:fill="FFFFFF"/>
          <w:vertAlign w:val="superscript"/>
        </w:rPr>
        <w:t>rd</w:t>
      </w:r>
      <w:r w:rsidRPr="0028410B">
        <w:rPr>
          <w:rFonts w:ascii="Times New Roman" w:eastAsia="Times New Roman" w:hAnsi="Times New Roman" w:cs="Times New Roman"/>
          <w:sz w:val="24"/>
          <w:shd w:val="clear" w:color="auto" w:fill="FFFFFF"/>
        </w:rPr>
        <w:t xml:space="preserve"> Ed).</w:t>
      </w:r>
      <w:proofErr w:type="gramEnd"/>
      <w:r w:rsidRPr="0028410B">
        <w:rPr>
          <w:rFonts w:ascii="Times New Roman" w:eastAsia="Times New Roman" w:hAnsi="Times New Roman" w:cs="Times New Roman"/>
          <w:sz w:val="24"/>
          <w:shd w:val="clear" w:color="auto" w:fill="FFFFFF"/>
        </w:rPr>
        <w:t xml:space="preserve"> Oxford: Oxford University Press </w:t>
      </w:r>
    </w:p>
    <w:p w14:paraId="57E73D9D"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spellStart"/>
      <w:r w:rsidRPr="0028410B">
        <w:rPr>
          <w:rFonts w:ascii="Times New Roman" w:eastAsia="Times New Roman" w:hAnsi="Times New Roman" w:cs="Times New Roman"/>
          <w:sz w:val="24"/>
        </w:rPr>
        <w:t>Loustaunan</w:t>
      </w:r>
      <w:proofErr w:type="spellEnd"/>
      <w:r w:rsidRPr="0028410B">
        <w:rPr>
          <w:rFonts w:ascii="Times New Roman" w:eastAsia="Times New Roman" w:hAnsi="Times New Roman" w:cs="Times New Roman"/>
          <w:sz w:val="24"/>
        </w:rPr>
        <w:t xml:space="preserve">, M. and Sabo, E (1997) </w:t>
      </w:r>
      <w:proofErr w:type="gramStart"/>
      <w:r w:rsidRPr="0028410B">
        <w:rPr>
          <w:rFonts w:ascii="Times New Roman" w:eastAsia="Times New Roman" w:hAnsi="Times New Roman" w:cs="Times New Roman"/>
          <w:i/>
          <w:sz w:val="24"/>
        </w:rPr>
        <w:t>The</w:t>
      </w:r>
      <w:proofErr w:type="gramEnd"/>
      <w:r w:rsidRPr="0028410B">
        <w:rPr>
          <w:rFonts w:ascii="Times New Roman" w:eastAsia="Times New Roman" w:hAnsi="Times New Roman" w:cs="Times New Roman"/>
          <w:i/>
          <w:sz w:val="24"/>
        </w:rPr>
        <w:t xml:space="preserve"> cultural Context of Health, Illness and Medicine</w:t>
      </w:r>
      <w:r w:rsidRPr="0028410B">
        <w:rPr>
          <w:rFonts w:ascii="Times New Roman" w:eastAsia="Times New Roman" w:hAnsi="Times New Roman" w:cs="Times New Roman"/>
          <w:sz w:val="24"/>
        </w:rPr>
        <w:t xml:space="preserve">. Westport: Bergin and Garvey </w:t>
      </w:r>
    </w:p>
    <w:p w14:paraId="5D338E85"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spellStart"/>
      <w:r w:rsidRPr="0028410B">
        <w:rPr>
          <w:rFonts w:ascii="Times New Roman" w:eastAsia="Times New Roman" w:hAnsi="Times New Roman" w:cs="Times New Roman"/>
          <w:sz w:val="24"/>
        </w:rPr>
        <w:t>Luhmaan</w:t>
      </w:r>
      <w:proofErr w:type="spellEnd"/>
      <w:r w:rsidRPr="0028410B">
        <w:rPr>
          <w:rFonts w:ascii="Times New Roman" w:eastAsia="Times New Roman" w:hAnsi="Times New Roman" w:cs="Times New Roman"/>
          <w:sz w:val="24"/>
        </w:rPr>
        <w:t xml:space="preserve">, N. (1993/2002) </w:t>
      </w:r>
      <w:r w:rsidRPr="0028410B">
        <w:rPr>
          <w:rFonts w:ascii="Times New Roman" w:eastAsia="Times New Roman" w:hAnsi="Times New Roman" w:cs="Times New Roman"/>
          <w:i/>
          <w:sz w:val="24"/>
        </w:rPr>
        <w:t>Risk: A Sociological Theory</w:t>
      </w:r>
      <w:r w:rsidRPr="0028410B">
        <w:rPr>
          <w:rFonts w:ascii="Times New Roman" w:eastAsia="Times New Roman" w:hAnsi="Times New Roman" w:cs="Times New Roman"/>
          <w:sz w:val="24"/>
        </w:rPr>
        <w:t>. London: Aldine Transaction</w:t>
      </w:r>
    </w:p>
    <w:p w14:paraId="1DEF6008"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gramStart"/>
      <w:r w:rsidRPr="0028410B">
        <w:rPr>
          <w:rFonts w:ascii="Times New Roman" w:eastAsia="Times New Roman" w:hAnsi="Times New Roman" w:cs="Times New Roman"/>
          <w:sz w:val="24"/>
        </w:rPr>
        <w:t xml:space="preserve">Lupton, D. (1999) </w:t>
      </w:r>
      <w:r w:rsidRPr="0028410B">
        <w:rPr>
          <w:rFonts w:ascii="Times New Roman" w:eastAsia="Times New Roman" w:hAnsi="Times New Roman" w:cs="Times New Roman"/>
          <w:i/>
          <w:sz w:val="24"/>
        </w:rPr>
        <w:t>Risk and sociocultural theory</w:t>
      </w:r>
      <w:r w:rsidRPr="0028410B">
        <w:rPr>
          <w:rFonts w:ascii="Times New Roman" w:eastAsia="Times New Roman" w:hAnsi="Times New Roman" w:cs="Times New Roman"/>
          <w:sz w:val="24"/>
        </w:rPr>
        <w:t>.</w:t>
      </w:r>
      <w:proofErr w:type="gramEnd"/>
      <w:r w:rsidRPr="0028410B">
        <w:rPr>
          <w:rFonts w:ascii="Times New Roman" w:eastAsia="Times New Roman" w:hAnsi="Times New Roman" w:cs="Times New Roman"/>
          <w:sz w:val="24"/>
        </w:rPr>
        <w:t xml:space="preserve"> Cambridge: Cambridge University Press.</w:t>
      </w:r>
    </w:p>
    <w:p w14:paraId="0343D2F9" w14:textId="77777777" w:rsidR="00244285" w:rsidRPr="0028410B" w:rsidRDefault="00244285" w:rsidP="00244285">
      <w:pPr>
        <w:spacing w:after="200" w:line="360" w:lineRule="auto"/>
        <w:jc w:val="both"/>
        <w:rPr>
          <w:rFonts w:ascii="Times New Roman" w:eastAsia="Times New Roman" w:hAnsi="Times New Roman" w:cs="Times New Roman"/>
          <w:sz w:val="24"/>
        </w:rPr>
      </w:pPr>
      <w:proofErr w:type="spellStart"/>
      <w:r w:rsidRPr="0028410B">
        <w:rPr>
          <w:rFonts w:ascii="Times New Roman" w:eastAsia="Times New Roman" w:hAnsi="Times New Roman" w:cs="Times New Roman"/>
          <w:sz w:val="24"/>
          <w:shd w:val="clear" w:color="auto" w:fill="FFFFFF"/>
        </w:rPr>
        <w:t>Menkiti</w:t>
      </w:r>
      <w:proofErr w:type="spellEnd"/>
      <w:r w:rsidRPr="0028410B">
        <w:rPr>
          <w:rFonts w:ascii="Times New Roman" w:eastAsia="Times New Roman" w:hAnsi="Times New Roman" w:cs="Times New Roman"/>
          <w:sz w:val="24"/>
          <w:shd w:val="clear" w:color="auto" w:fill="FFFFFF"/>
        </w:rPr>
        <w:t xml:space="preserve">, I (1984) </w:t>
      </w:r>
      <w:r w:rsidRPr="0028410B">
        <w:rPr>
          <w:rFonts w:ascii="Times New Roman" w:eastAsia="Times New Roman" w:hAnsi="Times New Roman" w:cs="Times New Roman"/>
          <w:sz w:val="24"/>
          <w:u w:val="single"/>
          <w:shd w:val="clear" w:color="auto" w:fill="FFFFFF"/>
        </w:rPr>
        <w:t>Person and Community in African Traditional Thought</w:t>
      </w:r>
      <w:r w:rsidRPr="0028410B">
        <w:rPr>
          <w:rFonts w:ascii="Times New Roman" w:eastAsia="Times New Roman" w:hAnsi="Times New Roman" w:cs="Times New Roman"/>
          <w:sz w:val="24"/>
          <w:shd w:val="clear" w:color="auto" w:fill="FFFFFF"/>
        </w:rPr>
        <w:t>, in Wright, R. (3</w:t>
      </w:r>
      <w:r w:rsidRPr="0028410B">
        <w:rPr>
          <w:rFonts w:ascii="Times New Roman" w:eastAsia="Times New Roman" w:hAnsi="Times New Roman" w:cs="Times New Roman"/>
          <w:sz w:val="24"/>
          <w:shd w:val="clear" w:color="auto" w:fill="FFFFFF"/>
          <w:vertAlign w:val="superscript"/>
        </w:rPr>
        <w:t>rd</w:t>
      </w:r>
      <w:r w:rsidRPr="0028410B">
        <w:rPr>
          <w:rFonts w:ascii="Times New Roman" w:eastAsia="Times New Roman" w:hAnsi="Times New Roman" w:cs="Times New Roman"/>
          <w:sz w:val="24"/>
          <w:shd w:val="clear" w:color="auto" w:fill="FFFFFF"/>
        </w:rPr>
        <w:t xml:space="preserve"> ed.), </w:t>
      </w:r>
      <w:r w:rsidRPr="0028410B">
        <w:rPr>
          <w:rFonts w:ascii="Times New Roman" w:eastAsia="Times New Roman" w:hAnsi="Times New Roman" w:cs="Times New Roman"/>
          <w:i/>
          <w:sz w:val="24"/>
          <w:shd w:val="clear" w:color="auto" w:fill="FFFFFF"/>
        </w:rPr>
        <w:t xml:space="preserve">African Philosophy: An Introduction. </w:t>
      </w:r>
      <w:r w:rsidRPr="0028410B">
        <w:rPr>
          <w:rFonts w:ascii="Times New Roman" w:eastAsia="Times New Roman" w:hAnsi="Times New Roman" w:cs="Times New Roman"/>
          <w:sz w:val="24"/>
          <w:shd w:val="clear" w:color="auto" w:fill="FFFFFF"/>
        </w:rPr>
        <w:t>Lanham, Maryland: University Press of America</w:t>
      </w:r>
    </w:p>
    <w:p w14:paraId="5C01598C"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rPr>
      </w:pPr>
      <w:proofErr w:type="gramStart"/>
      <w:r w:rsidRPr="0028410B">
        <w:rPr>
          <w:rFonts w:ascii="Times New Roman" w:eastAsia="Times New Roman" w:hAnsi="Times New Roman" w:cs="Times New Roman"/>
          <w:sz w:val="24"/>
        </w:rPr>
        <w:t xml:space="preserve">Musgrove, F. (1970) </w:t>
      </w:r>
      <w:r w:rsidRPr="0028410B">
        <w:rPr>
          <w:rFonts w:ascii="Times New Roman" w:eastAsia="Times New Roman" w:hAnsi="Times New Roman" w:cs="Times New Roman"/>
          <w:sz w:val="24"/>
          <w:u w:val="single"/>
        </w:rPr>
        <w:t>Middle-Class Families and Schools 1780-1880: Interaction and Exchange of Function between Institutions</w:t>
      </w:r>
      <w:r w:rsidRPr="0028410B">
        <w:rPr>
          <w:rFonts w:ascii="Times New Roman" w:eastAsia="Times New Roman" w:hAnsi="Times New Roman" w:cs="Times New Roman"/>
          <w:sz w:val="24"/>
        </w:rPr>
        <w:t xml:space="preserve">, in Musgrave </w:t>
      </w:r>
      <w:r w:rsidRPr="0028410B">
        <w:rPr>
          <w:rFonts w:ascii="Times New Roman" w:eastAsia="Times New Roman" w:hAnsi="Times New Roman" w:cs="Times New Roman"/>
          <w:i/>
          <w:sz w:val="24"/>
        </w:rPr>
        <w:t>Sociology,</w:t>
      </w:r>
      <w:r w:rsidRPr="0028410B">
        <w:rPr>
          <w:rFonts w:ascii="Times New Roman" w:eastAsia="Times New Roman" w:hAnsi="Times New Roman" w:cs="Times New Roman"/>
          <w:sz w:val="24"/>
        </w:rPr>
        <w:t xml:space="preserve"> </w:t>
      </w:r>
      <w:r w:rsidRPr="0028410B">
        <w:rPr>
          <w:rFonts w:ascii="Times New Roman" w:eastAsia="Times New Roman" w:hAnsi="Times New Roman" w:cs="Times New Roman"/>
          <w:i/>
          <w:sz w:val="24"/>
        </w:rPr>
        <w:t>History and Education</w:t>
      </w:r>
      <w:r w:rsidRPr="0028410B">
        <w:rPr>
          <w:rFonts w:ascii="Times New Roman" w:eastAsia="Times New Roman" w:hAnsi="Times New Roman" w:cs="Times New Roman"/>
          <w:sz w:val="24"/>
        </w:rPr>
        <w:t>.</w:t>
      </w:r>
      <w:proofErr w:type="gramEnd"/>
      <w:r w:rsidRPr="0028410B">
        <w:rPr>
          <w:rFonts w:ascii="Times New Roman" w:eastAsia="Times New Roman" w:hAnsi="Times New Roman" w:cs="Times New Roman"/>
          <w:sz w:val="24"/>
        </w:rPr>
        <w:t xml:space="preserve"> London: Methuen and Co</w:t>
      </w:r>
    </w:p>
    <w:p w14:paraId="3AD52774" w14:textId="77777777" w:rsidR="00244285" w:rsidRPr="0028410B" w:rsidRDefault="00244285" w:rsidP="00244285">
      <w:pPr>
        <w:shd w:val="clear" w:color="auto" w:fill="FFFFFF"/>
        <w:spacing w:after="180" w:line="276" w:lineRule="auto"/>
        <w:ind w:left="450" w:hanging="450"/>
        <w:jc w:val="both"/>
        <w:rPr>
          <w:rFonts w:ascii="Times New Roman" w:eastAsia="Times New Roman" w:hAnsi="Times New Roman" w:cs="Times New Roman"/>
          <w:sz w:val="24"/>
          <w:szCs w:val="24"/>
        </w:rPr>
      </w:pPr>
      <w:proofErr w:type="spellStart"/>
      <w:r w:rsidRPr="0028410B">
        <w:rPr>
          <w:rFonts w:ascii="Times New Roman" w:eastAsia="Times New Roman" w:hAnsi="Times New Roman" w:cs="Times New Roman"/>
          <w:sz w:val="24"/>
          <w:szCs w:val="24"/>
        </w:rPr>
        <w:t>Oria</w:t>
      </w:r>
      <w:proofErr w:type="spellEnd"/>
      <w:r w:rsidRPr="0028410B">
        <w:rPr>
          <w:rFonts w:ascii="Times New Roman" w:eastAsia="Times New Roman" w:hAnsi="Times New Roman" w:cs="Times New Roman"/>
          <w:sz w:val="24"/>
          <w:szCs w:val="24"/>
        </w:rPr>
        <w:t xml:space="preserve">, A., </w:t>
      </w:r>
      <w:proofErr w:type="spellStart"/>
      <w:r w:rsidRPr="0028410B">
        <w:rPr>
          <w:rFonts w:ascii="Times New Roman" w:eastAsia="Times New Roman" w:hAnsi="Times New Roman" w:cs="Times New Roman"/>
          <w:sz w:val="24"/>
          <w:szCs w:val="24"/>
        </w:rPr>
        <w:t>Cardini</w:t>
      </w:r>
      <w:proofErr w:type="spellEnd"/>
      <w:r w:rsidRPr="0028410B">
        <w:rPr>
          <w:rFonts w:ascii="Times New Roman" w:eastAsia="Times New Roman" w:hAnsi="Times New Roman" w:cs="Times New Roman"/>
          <w:sz w:val="24"/>
          <w:szCs w:val="24"/>
        </w:rPr>
        <w:t xml:space="preserve">, A., Ball, S., </w:t>
      </w:r>
      <w:proofErr w:type="spellStart"/>
      <w:r w:rsidRPr="0028410B">
        <w:rPr>
          <w:rFonts w:ascii="Times New Roman" w:eastAsia="Times New Roman" w:hAnsi="Times New Roman" w:cs="Times New Roman"/>
          <w:sz w:val="24"/>
          <w:szCs w:val="24"/>
        </w:rPr>
        <w:t>Stamou</w:t>
      </w:r>
      <w:proofErr w:type="spellEnd"/>
      <w:r w:rsidRPr="0028410B">
        <w:rPr>
          <w:rFonts w:ascii="Times New Roman" w:eastAsia="Times New Roman" w:hAnsi="Times New Roman" w:cs="Times New Roman"/>
          <w:sz w:val="24"/>
          <w:szCs w:val="24"/>
        </w:rPr>
        <w:t xml:space="preserve">, E., </w:t>
      </w:r>
      <w:proofErr w:type="spellStart"/>
      <w:r w:rsidRPr="0028410B">
        <w:rPr>
          <w:rFonts w:ascii="Times New Roman" w:eastAsia="Times New Roman" w:hAnsi="Times New Roman" w:cs="Times New Roman"/>
          <w:sz w:val="24"/>
          <w:szCs w:val="24"/>
        </w:rPr>
        <w:t>Kolokitha</w:t>
      </w:r>
      <w:proofErr w:type="spellEnd"/>
      <w:r w:rsidRPr="0028410B">
        <w:rPr>
          <w:rFonts w:ascii="Times New Roman" w:eastAsia="Times New Roman" w:hAnsi="Times New Roman" w:cs="Times New Roman"/>
          <w:sz w:val="24"/>
          <w:szCs w:val="24"/>
        </w:rPr>
        <w:t xml:space="preserve">, M., </w:t>
      </w:r>
      <w:proofErr w:type="spellStart"/>
      <w:r w:rsidRPr="0028410B">
        <w:rPr>
          <w:rFonts w:ascii="Times New Roman" w:eastAsia="Times New Roman" w:hAnsi="Times New Roman" w:cs="Times New Roman"/>
          <w:sz w:val="24"/>
          <w:szCs w:val="24"/>
        </w:rPr>
        <w:t>Vertigan</w:t>
      </w:r>
      <w:proofErr w:type="spellEnd"/>
      <w:r w:rsidRPr="0028410B">
        <w:rPr>
          <w:rFonts w:ascii="Times New Roman" w:eastAsia="Times New Roman" w:hAnsi="Times New Roman" w:cs="Times New Roman"/>
          <w:sz w:val="24"/>
          <w:szCs w:val="24"/>
        </w:rPr>
        <w:t xml:space="preserve">, S. and Flores-Moreno, C. (2007) ‘Urban education, the middle classes and their dilemmas of school choice’, </w:t>
      </w:r>
      <w:r w:rsidRPr="0028410B">
        <w:rPr>
          <w:rFonts w:ascii="Times New Roman" w:eastAsia="Times New Roman" w:hAnsi="Times New Roman" w:cs="Times New Roman"/>
          <w:i/>
          <w:sz w:val="24"/>
          <w:szCs w:val="24"/>
        </w:rPr>
        <w:t>Journal of Education Policy</w:t>
      </w:r>
      <w:r w:rsidRPr="0028410B">
        <w:rPr>
          <w:rFonts w:ascii="Times New Roman" w:eastAsia="Times New Roman" w:hAnsi="Times New Roman" w:cs="Times New Roman"/>
          <w:sz w:val="24"/>
          <w:szCs w:val="24"/>
        </w:rPr>
        <w:t>, Vol. 22(1) 91-105</w:t>
      </w:r>
    </w:p>
    <w:p w14:paraId="1E576496"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gramStart"/>
      <w:r w:rsidRPr="0028410B">
        <w:rPr>
          <w:rFonts w:ascii="Times New Roman" w:eastAsia="Times New Roman" w:hAnsi="Times New Roman" w:cs="Times New Roman"/>
          <w:sz w:val="24"/>
        </w:rPr>
        <w:t xml:space="preserve">Reay, D., </w:t>
      </w:r>
      <w:proofErr w:type="spellStart"/>
      <w:r w:rsidRPr="0028410B">
        <w:rPr>
          <w:rFonts w:ascii="Times New Roman" w:eastAsia="Times New Roman" w:hAnsi="Times New Roman" w:cs="Times New Roman"/>
          <w:sz w:val="24"/>
        </w:rPr>
        <w:t>Hollingworth</w:t>
      </w:r>
      <w:proofErr w:type="spellEnd"/>
      <w:r w:rsidRPr="0028410B">
        <w:rPr>
          <w:rFonts w:ascii="Times New Roman" w:eastAsia="Times New Roman" w:hAnsi="Times New Roman" w:cs="Times New Roman"/>
          <w:sz w:val="24"/>
        </w:rPr>
        <w:t xml:space="preserve">, S., Williams, K., Crozier, G., Jamieson, F., James, D. and </w:t>
      </w:r>
      <w:proofErr w:type="spellStart"/>
      <w:r w:rsidRPr="0028410B">
        <w:rPr>
          <w:rFonts w:ascii="Times New Roman" w:eastAsia="Times New Roman" w:hAnsi="Times New Roman" w:cs="Times New Roman"/>
          <w:sz w:val="24"/>
        </w:rPr>
        <w:t>Beedell</w:t>
      </w:r>
      <w:proofErr w:type="spellEnd"/>
      <w:r w:rsidRPr="0028410B">
        <w:rPr>
          <w:rFonts w:ascii="Times New Roman" w:eastAsia="Times New Roman" w:hAnsi="Times New Roman" w:cs="Times New Roman"/>
          <w:sz w:val="24"/>
        </w:rPr>
        <w:t>, P. (2007) 'A Darker Shade of Pale?'</w:t>
      </w:r>
      <w:proofErr w:type="gramEnd"/>
      <w:r w:rsidRPr="0028410B">
        <w:rPr>
          <w:rFonts w:ascii="Times New Roman" w:eastAsia="Times New Roman" w:hAnsi="Times New Roman" w:cs="Times New Roman"/>
          <w:sz w:val="24"/>
        </w:rPr>
        <w:t xml:space="preserve"> </w:t>
      </w:r>
      <w:proofErr w:type="gramStart"/>
      <w:r w:rsidRPr="0028410B">
        <w:rPr>
          <w:rFonts w:ascii="Times New Roman" w:eastAsia="Times New Roman" w:hAnsi="Times New Roman" w:cs="Times New Roman"/>
          <w:sz w:val="24"/>
        </w:rPr>
        <w:t xml:space="preserve">Whiteness, the Middle Classes and Multi-Ethnic Inner City Schooling’, </w:t>
      </w:r>
      <w:r w:rsidRPr="0028410B">
        <w:rPr>
          <w:rFonts w:ascii="Times New Roman" w:eastAsia="Times New Roman" w:hAnsi="Times New Roman" w:cs="Times New Roman"/>
          <w:i/>
          <w:sz w:val="24"/>
        </w:rPr>
        <w:t>Sociology</w:t>
      </w:r>
      <w:r w:rsidRPr="0028410B">
        <w:rPr>
          <w:rFonts w:ascii="Times New Roman" w:eastAsia="Times New Roman" w:hAnsi="Times New Roman" w:cs="Times New Roman"/>
          <w:sz w:val="24"/>
        </w:rPr>
        <w:t>, Vol. 41(6) 1041-1060.</w:t>
      </w:r>
      <w:proofErr w:type="gramEnd"/>
    </w:p>
    <w:p w14:paraId="19BA80FF" w14:textId="77777777" w:rsidR="00244285" w:rsidRPr="0028410B" w:rsidRDefault="00244285" w:rsidP="00244285">
      <w:pPr>
        <w:spacing w:after="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Reay, D. (2010) ‘Finding or losing yourself?: working-class relationships to education’, </w:t>
      </w:r>
      <w:r w:rsidRPr="0028410B">
        <w:rPr>
          <w:rFonts w:ascii="Times New Roman" w:eastAsia="Times New Roman" w:hAnsi="Times New Roman" w:cs="Times New Roman"/>
          <w:i/>
          <w:sz w:val="24"/>
        </w:rPr>
        <w:t>Journal of education Policy</w:t>
      </w:r>
      <w:r w:rsidRPr="0028410B">
        <w:rPr>
          <w:rFonts w:ascii="Times New Roman" w:eastAsia="Times New Roman" w:hAnsi="Times New Roman" w:cs="Times New Roman"/>
          <w:sz w:val="24"/>
        </w:rPr>
        <w:t>, Vol. 16(4) 333-346</w:t>
      </w:r>
    </w:p>
    <w:p w14:paraId="22F37A73"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Rosa, E. (1998). </w:t>
      </w:r>
      <w:proofErr w:type="spellStart"/>
      <w:proofErr w:type="gramStart"/>
      <w:r w:rsidRPr="0028410B">
        <w:rPr>
          <w:rFonts w:ascii="Times New Roman" w:eastAsia="Times New Roman" w:hAnsi="Times New Roman" w:cs="Times New Roman"/>
          <w:sz w:val="24"/>
          <w:shd w:val="clear" w:color="auto" w:fill="FFFFFF"/>
        </w:rPr>
        <w:t>Metatheoretical</w:t>
      </w:r>
      <w:proofErr w:type="spellEnd"/>
      <w:r w:rsidRPr="0028410B">
        <w:rPr>
          <w:rFonts w:ascii="Times New Roman" w:eastAsia="Times New Roman" w:hAnsi="Times New Roman" w:cs="Times New Roman"/>
          <w:sz w:val="24"/>
          <w:shd w:val="clear" w:color="auto" w:fill="FFFFFF"/>
        </w:rPr>
        <w:t xml:space="preserve"> Foundations for Post-Normal Risk.</w:t>
      </w:r>
      <w:proofErr w:type="gramEnd"/>
      <w:r w:rsidRPr="0028410B">
        <w:rPr>
          <w:rFonts w:ascii="Times New Roman" w:eastAsia="Times New Roman" w:hAnsi="Times New Roman" w:cs="Times New Roman"/>
          <w:sz w:val="24"/>
          <w:shd w:val="clear" w:color="auto" w:fill="FFFFFF"/>
        </w:rPr>
        <w:t> </w:t>
      </w:r>
      <w:r w:rsidRPr="0028410B">
        <w:rPr>
          <w:rFonts w:ascii="Times New Roman" w:eastAsia="Times New Roman" w:hAnsi="Times New Roman" w:cs="Times New Roman"/>
          <w:i/>
          <w:sz w:val="24"/>
          <w:shd w:val="clear" w:color="auto" w:fill="FFFFFF"/>
        </w:rPr>
        <w:t xml:space="preserve">Journal of Risk Research, </w:t>
      </w:r>
      <w:r w:rsidRPr="0028410B">
        <w:rPr>
          <w:rFonts w:ascii="Times New Roman" w:eastAsia="Times New Roman" w:hAnsi="Times New Roman" w:cs="Times New Roman"/>
          <w:sz w:val="24"/>
          <w:shd w:val="clear" w:color="auto" w:fill="FFFFFF"/>
        </w:rPr>
        <w:t>Vol. 1 (1), 15-44.</w:t>
      </w:r>
    </w:p>
    <w:p w14:paraId="71AD5003"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r w:rsidRPr="0028410B">
        <w:rPr>
          <w:rFonts w:ascii="Times New Roman" w:eastAsia="Times New Roman" w:hAnsi="Times New Roman" w:cs="Times New Roman"/>
          <w:sz w:val="24"/>
          <w:shd w:val="clear" w:color="auto" w:fill="FFFFFF"/>
        </w:rPr>
        <w:t xml:space="preserve">Savage, M. (2000) </w:t>
      </w:r>
      <w:r w:rsidRPr="0028410B">
        <w:rPr>
          <w:rFonts w:ascii="Times New Roman" w:eastAsia="Times New Roman" w:hAnsi="Times New Roman" w:cs="Times New Roman"/>
          <w:i/>
          <w:sz w:val="24"/>
          <w:shd w:val="clear" w:color="auto" w:fill="FFFFFF"/>
        </w:rPr>
        <w:t>Class Analysis and Social Transformation</w:t>
      </w:r>
      <w:r w:rsidRPr="0028410B">
        <w:rPr>
          <w:rFonts w:ascii="Times New Roman" w:eastAsia="Times New Roman" w:hAnsi="Times New Roman" w:cs="Times New Roman"/>
          <w:sz w:val="24"/>
          <w:shd w:val="clear" w:color="auto" w:fill="FFFFFF"/>
        </w:rPr>
        <w:t>. Buckingham: Open University Press</w:t>
      </w:r>
    </w:p>
    <w:p w14:paraId="20E372CF"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Savage, M. (2010) </w:t>
      </w:r>
      <w:proofErr w:type="gramStart"/>
      <w:r w:rsidRPr="0028410B">
        <w:rPr>
          <w:rFonts w:ascii="Times New Roman" w:eastAsia="Times New Roman" w:hAnsi="Times New Roman" w:cs="Times New Roman"/>
          <w:sz w:val="24"/>
        </w:rPr>
        <w:t>The</w:t>
      </w:r>
      <w:proofErr w:type="gramEnd"/>
      <w:r w:rsidRPr="0028410B">
        <w:rPr>
          <w:rFonts w:ascii="Times New Roman" w:eastAsia="Times New Roman" w:hAnsi="Times New Roman" w:cs="Times New Roman"/>
          <w:sz w:val="24"/>
        </w:rPr>
        <w:t xml:space="preserve"> politics of elective belonging. </w:t>
      </w:r>
      <w:r w:rsidRPr="0028410B">
        <w:rPr>
          <w:rFonts w:ascii="Times New Roman" w:eastAsia="Times New Roman" w:hAnsi="Times New Roman" w:cs="Times New Roman"/>
          <w:i/>
          <w:sz w:val="24"/>
        </w:rPr>
        <w:t>Housing, Theory and Society</w:t>
      </w:r>
      <w:r w:rsidRPr="0028410B">
        <w:rPr>
          <w:rFonts w:ascii="Times New Roman" w:eastAsia="Times New Roman" w:hAnsi="Times New Roman" w:cs="Times New Roman"/>
          <w:sz w:val="24"/>
        </w:rPr>
        <w:t xml:space="preserve"> Vol. 26(1) 115–161</w:t>
      </w:r>
    </w:p>
    <w:p w14:paraId="50B84272"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Scottish Council of Independent Schools (SCIS) (2013) facts and Statistics </w:t>
      </w:r>
      <w:hyperlink r:id="rId1">
        <w:r w:rsidRPr="0028410B">
          <w:rPr>
            <w:rFonts w:ascii="Times New Roman" w:eastAsia="Times New Roman" w:hAnsi="Times New Roman" w:cs="Times New Roman"/>
            <w:sz w:val="24"/>
            <w:u w:val="single"/>
          </w:rPr>
          <w:t>http://www.scis.org.uk/facts-and-statistics/</w:t>
        </w:r>
      </w:hyperlink>
      <w:r w:rsidRPr="0028410B">
        <w:rPr>
          <w:rFonts w:ascii="Times New Roman" w:eastAsia="Times New Roman" w:hAnsi="Times New Roman" w:cs="Times New Roman"/>
          <w:sz w:val="24"/>
        </w:rPr>
        <w:t xml:space="preserve"> [accessed 26-11-2013]</w:t>
      </w:r>
    </w:p>
    <w:p w14:paraId="47D9E1AF"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spellStart"/>
      <w:r w:rsidRPr="0028410B">
        <w:rPr>
          <w:rFonts w:ascii="Times New Roman" w:eastAsia="Times New Roman" w:hAnsi="Times New Roman" w:cs="Times New Roman"/>
          <w:sz w:val="24"/>
        </w:rPr>
        <w:t>Slovic</w:t>
      </w:r>
      <w:proofErr w:type="spellEnd"/>
      <w:r w:rsidRPr="0028410B">
        <w:rPr>
          <w:rFonts w:ascii="Times New Roman" w:eastAsia="Times New Roman" w:hAnsi="Times New Roman" w:cs="Times New Roman"/>
          <w:sz w:val="24"/>
        </w:rPr>
        <w:t xml:space="preserve">, P. (2001) ‘The risk game’, </w:t>
      </w:r>
      <w:r w:rsidRPr="0028410B">
        <w:rPr>
          <w:rFonts w:ascii="Times New Roman" w:eastAsia="Times New Roman" w:hAnsi="Times New Roman" w:cs="Times New Roman"/>
          <w:i/>
          <w:sz w:val="24"/>
        </w:rPr>
        <w:t xml:space="preserve">Journal of Hazardous Materials </w:t>
      </w:r>
      <w:r w:rsidRPr="0028410B">
        <w:rPr>
          <w:rFonts w:ascii="Times New Roman" w:eastAsia="Times New Roman" w:hAnsi="Times New Roman" w:cs="Times New Roman"/>
          <w:sz w:val="24"/>
        </w:rPr>
        <w:t xml:space="preserve">Vol. 86: 17-24  </w:t>
      </w:r>
    </w:p>
    <w:p w14:paraId="0CB3E15A"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Sin, L. (2013) ‘Cultural capital and distinction: aspirations of the ‘other’ foreign student’, </w:t>
      </w:r>
      <w:r w:rsidRPr="0028410B">
        <w:rPr>
          <w:rFonts w:ascii="Times New Roman" w:eastAsia="Times New Roman" w:hAnsi="Times New Roman" w:cs="Times New Roman"/>
          <w:i/>
          <w:sz w:val="24"/>
        </w:rPr>
        <w:t>British Journal of Sociology of Education</w:t>
      </w:r>
      <w:r w:rsidRPr="0028410B">
        <w:rPr>
          <w:rFonts w:ascii="Times New Roman" w:eastAsia="Times New Roman" w:hAnsi="Times New Roman" w:cs="Times New Roman"/>
          <w:sz w:val="24"/>
        </w:rPr>
        <w:t>, Vol. 34(5-6) 848-86</w:t>
      </w:r>
    </w:p>
    <w:p w14:paraId="6BD8E6F3" w14:textId="77777777" w:rsidR="00244285" w:rsidRPr="0028410B" w:rsidRDefault="00244285" w:rsidP="00244285">
      <w:pPr>
        <w:spacing w:after="200" w:line="276" w:lineRule="auto"/>
        <w:ind w:left="500" w:hanging="500"/>
        <w:jc w:val="both"/>
        <w:rPr>
          <w:rFonts w:ascii="Times New Roman" w:eastAsia="Times New Roman" w:hAnsi="Times New Roman" w:cs="Times New Roman"/>
        </w:rPr>
      </w:pPr>
      <w:r w:rsidRPr="0028410B">
        <w:rPr>
          <w:rFonts w:ascii="Times New Roman" w:hAnsi="Times New Roman" w:cs="Times New Roman"/>
        </w:rPr>
        <w:t xml:space="preserve">Siedentop, L. (2014) </w:t>
      </w:r>
      <w:r w:rsidRPr="0028410B">
        <w:rPr>
          <w:rFonts w:ascii="Times New Roman" w:hAnsi="Times New Roman" w:cs="Times New Roman"/>
          <w:i/>
        </w:rPr>
        <w:t>Inventing the Individual: The Origin of Western Liberalism</w:t>
      </w:r>
      <w:r w:rsidRPr="0028410B">
        <w:rPr>
          <w:rFonts w:ascii="Times New Roman" w:hAnsi="Times New Roman" w:cs="Times New Roman"/>
        </w:rPr>
        <w:t xml:space="preserve">. Cambridge, Massachusetts: The </w:t>
      </w:r>
      <w:proofErr w:type="spellStart"/>
      <w:r w:rsidRPr="0028410B">
        <w:rPr>
          <w:rFonts w:ascii="Times New Roman" w:hAnsi="Times New Roman" w:cs="Times New Roman"/>
        </w:rPr>
        <w:t>Belknap</w:t>
      </w:r>
      <w:proofErr w:type="spellEnd"/>
      <w:r w:rsidRPr="0028410B">
        <w:rPr>
          <w:rFonts w:ascii="Times New Roman" w:hAnsi="Times New Roman" w:cs="Times New Roman"/>
        </w:rPr>
        <w:t xml:space="preserve"> Press of Harvard University Press</w:t>
      </w:r>
    </w:p>
    <w:p w14:paraId="7B20ED63"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proofErr w:type="spellStart"/>
      <w:proofErr w:type="gramStart"/>
      <w:r w:rsidRPr="0028410B">
        <w:rPr>
          <w:rFonts w:ascii="Times New Roman" w:eastAsia="Times New Roman" w:hAnsi="Times New Roman" w:cs="Times New Roman"/>
          <w:sz w:val="24"/>
          <w:shd w:val="clear" w:color="auto" w:fill="FFFFFF"/>
        </w:rPr>
        <w:t>Skeggs</w:t>
      </w:r>
      <w:proofErr w:type="spellEnd"/>
      <w:r w:rsidRPr="0028410B">
        <w:rPr>
          <w:rFonts w:ascii="Times New Roman" w:eastAsia="Times New Roman" w:hAnsi="Times New Roman" w:cs="Times New Roman"/>
          <w:sz w:val="24"/>
          <w:shd w:val="clear" w:color="auto" w:fill="FFFFFF"/>
        </w:rPr>
        <w:t xml:space="preserve">, B. (2004) </w:t>
      </w:r>
      <w:r w:rsidRPr="0028410B">
        <w:rPr>
          <w:rFonts w:ascii="Times New Roman" w:eastAsia="Times New Roman" w:hAnsi="Times New Roman" w:cs="Times New Roman"/>
          <w:i/>
          <w:sz w:val="24"/>
          <w:shd w:val="clear" w:color="auto" w:fill="FFFFFF"/>
        </w:rPr>
        <w:t>Class, Self, Culture</w:t>
      </w:r>
      <w:r w:rsidRPr="0028410B">
        <w:rPr>
          <w:rFonts w:ascii="Times New Roman" w:eastAsia="Times New Roman" w:hAnsi="Times New Roman" w:cs="Times New Roman"/>
          <w:sz w:val="24"/>
          <w:shd w:val="clear" w:color="auto" w:fill="FFFFFF"/>
        </w:rPr>
        <w:t>.</w:t>
      </w:r>
      <w:proofErr w:type="gramEnd"/>
      <w:r w:rsidRPr="0028410B">
        <w:rPr>
          <w:rFonts w:ascii="Times New Roman" w:eastAsia="Times New Roman" w:hAnsi="Times New Roman" w:cs="Times New Roman"/>
          <w:sz w:val="24"/>
          <w:shd w:val="clear" w:color="auto" w:fill="FFFFFF"/>
        </w:rPr>
        <w:t xml:space="preserve"> London: Routledge</w:t>
      </w:r>
    </w:p>
    <w:p w14:paraId="393FEB92" w14:textId="77777777" w:rsidR="00244285" w:rsidRPr="0028410B" w:rsidRDefault="00244285" w:rsidP="00244285">
      <w:pPr>
        <w:spacing w:after="180" w:line="276" w:lineRule="auto"/>
        <w:ind w:left="450" w:hanging="450"/>
        <w:jc w:val="both"/>
        <w:rPr>
          <w:rFonts w:ascii="Times New Roman" w:eastAsia="Times New Roman" w:hAnsi="Times New Roman" w:cs="Times New Roman"/>
          <w:sz w:val="24"/>
          <w:shd w:val="clear" w:color="auto" w:fill="FFFFFF"/>
        </w:rPr>
      </w:pPr>
      <w:proofErr w:type="gramStart"/>
      <w:r w:rsidRPr="0028410B">
        <w:rPr>
          <w:rFonts w:ascii="Times New Roman" w:eastAsia="Times New Roman" w:hAnsi="Times New Roman" w:cs="Times New Roman"/>
          <w:sz w:val="24"/>
          <w:shd w:val="clear" w:color="auto" w:fill="FFFFFF"/>
        </w:rPr>
        <w:t>Smith, J.A., Flowers, P. &amp; Larkin, M. (2009).</w:t>
      </w:r>
      <w:proofErr w:type="gramEnd"/>
      <w:r w:rsidRPr="0028410B">
        <w:rPr>
          <w:rFonts w:ascii="Times New Roman" w:eastAsia="Times New Roman" w:hAnsi="Times New Roman" w:cs="Times New Roman"/>
          <w:sz w:val="24"/>
          <w:shd w:val="clear" w:color="auto" w:fill="FFFFFF"/>
        </w:rPr>
        <w:t xml:space="preserve"> </w:t>
      </w:r>
      <w:r w:rsidRPr="0028410B">
        <w:rPr>
          <w:rFonts w:ascii="Times New Roman" w:eastAsia="Times New Roman" w:hAnsi="Times New Roman" w:cs="Times New Roman"/>
          <w:i/>
          <w:sz w:val="24"/>
          <w:shd w:val="clear" w:color="auto" w:fill="FFFFFF"/>
        </w:rPr>
        <w:t xml:space="preserve">Interpretative </w:t>
      </w:r>
      <w:proofErr w:type="spellStart"/>
      <w:r w:rsidRPr="0028410B">
        <w:rPr>
          <w:rFonts w:ascii="Times New Roman" w:eastAsia="Times New Roman" w:hAnsi="Times New Roman" w:cs="Times New Roman"/>
          <w:i/>
          <w:sz w:val="24"/>
          <w:shd w:val="clear" w:color="auto" w:fill="FFFFFF"/>
        </w:rPr>
        <w:t>Phenomenonlogical</w:t>
      </w:r>
      <w:proofErr w:type="spellEnd"/>
      <w:r w:rsidRPr="0028410B">
        <w:rPr>
          <w:rFonts w:ascii="Times New Roman" w:eastAsia="Times New Roman" w:hAnsi="Times New Roman" w:cs="Times New Roman"/>
          <w:i/>
          <w:sz w:val="24"/>
          <w:shd w:val="clear" w:color="auto" w:fill="FFFFFF"/>
        </w:rPr>
        <w:t xml:space="preserve"> Analysis: Theory, Method and Research</w:t>
      </w:r>
      <w:r w:rsidRPr="0028410B">
        <w:rPr>
          <w:rFonts w:ascii="Times New Roman" w:eastAsia="Times New Roman" w:hAnsi="Times New Roman" w:cs="Times New Roman"/>
          <w:sz w:val="24"/>
          <w:shd w:val="clear" w:color="auto" w:fill="FFFFFF"/>
        </w:rPr>
        <w:t>. London: Sage</w:t>
      </w:r>
    </w:p>
    <w:p w14:paraId="643D1C93" w14:textId="77777777" w:rsidR="00244285" w:rsidRPr="0028410B" w:rsidRDefault="00244285" w:rsidP="00244285">
      <w:pPr>
        <w:spacing w:after="180" w:line="276" w:lineRule="auto"/>
        <w:ind w:left="450" w:hanging="450"/>
        <w:jc w:val="both"/>
        <w:rPr>
          <w:rFonts w:ascii="Times New Roman" w:eastAsia="Times New Roman" w:hAnsi="Times New Roman" w:cs="Times New Roman"/>
          <w:i/>
          <w:sz w:val="24"/>
          <w:shd w:val="clear" w:color="auto" w:fill="FFFFFF"/>
        </w:rPr>
      </w:pPr>
      <w:r w:rsidRPr="0028410B">
        <w:rPr>
          <w:rFonts w:ascii="Times New Roman" w:eastAsia="Times New Roman" w:hAnsi="Times New Roman" w:cs="Times New Roman"/>
          <w:sz w:val="24"/>
          <w:shd w:val="clear" w:color="auto" w:fill="FFFFFF"/>
        </w:rPr>
        <w:t xml:space="preserve">Stahl, G. (2015) </w:t>
      </w:r>
      <w:r w:rsidRPr="0028410B">
        <w:rPr>
          <w:rFonts w:ascii="Times New Roman" w:eastAsia="Times New Roman" w:hAnsi="Times New Roman" w:cs="Times New Roman"/>
          <w:i/>
          <w:sz w:val="24"/>
          <w:shd w:val="clear" w:color="auto" w:fill="FFFFFF"/>
        </w:rPr>
        <w:t xml:space="preserve">Identity, Neoliberalism and Aspiration: Educating White Working-class Boys. </w:t>
      </w:r>
      <w:r w:rsidRPr="0028410B">
        <w:rPr>
          <w:rFonts w:ascii="Times New Roman" w:eastAsia="Times New Roman" w:hAnsi="Times New Roman" w:cs="Times New Roman"/>
          <w:sz w:val="24"/>
          <w:shd w:val="clear" w:color="auto" w:fill="FFFFFF"/>
        </w:rPr>
        <w:t xml:space="preserve">London: </w:t>
      </w:r>
      <w:r w:rsidRPr="0028410B">
        <w:rPr>
          <w:rFonts w:ascii="Times New Roman" w:eastAsia="Times New Roman" w:hAnsi="Times New Roman" w:cs="Times New Roman"/>
          <w:sz w:val="24"/>
        </w:rPr>
        <w:t>Routledge</w:t>
      </w:r>
    </w:p>
    <w:p w14:paraId="177E19C2" w14:textId="77777777" w:rsidR="00244285" w:rsidRPr="0028410B" w:rsidRDefault="00244285" w:rsidP="00244285">
      <w:pPr>
        <w:shd w:val="clear" w:color="auto" w:fill="FFFFFF"/>
        <w:spacing w:after="180" w:line="276" w:lineRule="auto"/>
        <w:ind w:left="450" w:hanging="450"/>
        <w:jc w:val="both"/>
        <w:rPr>
          <w:rFonts w:ascii="Times New Roman" w:eastAsia="Times New Roman" w:hAnsi="Times New Roman" w:cs="Times New Roman"/>
          <w:sz w:val="24"/>
          <w:szCs w:val="24"/>
        </w:rPr>
      </w:pPr>
      <w:proofErr w:type="spellStart"/>
      <w:r w:rsidRPr="0028410B">
        <w:rPr>
          <w:rFonts w:ascii="Times New Roman" w:eastAsia="Times New Roman" w:hAnsi="Times New Roman" w:cs="Times New Roman"/>
          <w:sz w:val="24"/>
          <w:szCs w:val="24"/>
        </w:rPr>
        <w:t>Symes</w:t>
      </w:r>
      <w:proofErr w:type="spellEnd"/>
      <w:r w:rsidRPr="0028410B">
        <w:rPr>
          <w:rFonts w:ascii="Times New Roman" w:eastAsia="Times New Roman" w:hAnsi="Times New Roman" w:cs="Times New Roman"/>
          <w:sz w:val="24"/>
          <w:szCs w:val="24"/>
        </w:rPr>
        <w:t xml:space="preserve">, C. (1998) ‘Education for sale: A semiotic analysis of school prospectuses and other forms of educational marketing’, </w:t>
      </w:r>
      <w:r w:rsidRPr="0028410B">
        <w:rPr>
          <w:rFonts w:ascii="Times New Roman" w:eastAsia="Times New Roman" w:hAnsi="Times New Roman" w:cs="Times New Roman"/>
          <w:i/>
          <w:iCs/>
          <w:sz w:val="24"/>
          <w:szCs w:val="24"/>
        </w:rPr>
        <w:t xml:space="preserve">Australian Journal of Education, </w:t>
      </w:r>
      <w:r w:rsidRPr="0028410B">
        <w:rPr>
          <w:rFonts w:ascii="Times New Roman" w:eastAsia="Times New Roman" w:hAnsi="Times New Roman" w:cs="Times New Roman"/>
          <w:iCs/>
          <w:sz w:val="24"/>
          <w:szCs w:val="24"/>
        </w:rPr>
        <w:t xml:space="preserve">Vol. </w:t>
      </w:r>
      <w:r w:rsidRPr="0028410B">
        <w:rPr>
          <w:rFonts w:ascii="Times New Roman" w:eastAsia="Times New Roman" w:hAnsi="Times New Roman" w:cs="Times New Roman"/>
          <w:sz w:val="24"/>
          <w:szCs w:val="24"/>
        </w:rPr>
        <w:t>42(2) 133-152</w:t>
      </w:r>
    </w:p>
    <w:p w14:paraId="5BAEDF99" w14:textId="77777777" w:rsidR="00244285" w:rsidRPr="0028410B" w:rsidRDefault="00244285" w:rsidP="00244285">
      <w:pPr>
        <w:spacing w:after="0" w:line="276" w:lineRule="auto"/>
        <w:ind w:left="500" w:hanging="500"/>
        <w:jc w:val="both"/>
        <w:rPr>
          <w:rFonts w:ascii="Times New Roman" w:eastAsia="Times New Roman" w:hAnsi="Times New Roman" w:cs="Times New Roman"/>
          <w:sz w:val="24"/>
        </w:rPr>
      </w:pPr>
      <w:proofErr w:type="spellStart"/>
      <w:proofErr w:type="gramStart"/>
      <w:r w:rsidRPr="0028410B">
        <w:rPr>
          <w:rFonts w:ascii="Times New Roman" w:eastAsia="Times New Roman" w:hAnsi="Times New Roman" w:cs="Times New Roman"/>
          <w:sz w:val="24"/>
        </w:rPr>
        <w:t>Tarc</w:t>
      </w:r>
      <w:proofErr w:type="spellEnd"/>
      <w:r w:rsidRPr="0028410B">
        <w:rPr>
          <w:rFonts w:ascii="Times New Roman" w:eastAsia="Times New Roman" w:hAnsi="Times New Roman" w:cs="Times New Roman"/>
          <w:sz w:val="24"/>
        </w:rPr>
        <w:t xml:space="preserve">, P. and Mishra </w:t>
      </w:r>
      <w:proofErr w:type="spellStart"/>
      <w:r w:rsidRPr="0028410B">
        <w:rPr>
          <w:rFonts w:ascii="Times New Roman" w:eastAsia="Times New Roman" w:hAnsi="Times New Roman" w:cs="Times New Roman"/>
          <w:sz w:val="24"/>
        </w:rPr>
        <w:t>Tarc</w:t>
      </w:r>
      <w:proofErr w:type="spellEnd"/>
      <w:r w:rsidRPr="0028410B">
        <w:rPr>
          <w:rFonts w:ascii="Times New Roman" w:eastAsia="Times New Roman" w:hAnsi="Times New Roman" w:cs="Times New Roman"/>
          <w:sz w:val="24"/>
        </w:rPr>
        <w:t>, A. (2015).</w:t>
      </w:r>
      <w:proofErr w:type="gramEnd"/>
      <w:r w:rsidRPr="0028410B">
        <w:rPr>
          <w:rFonts w:ascii="Times New Roman" w:eastAsia="Times New Roman" w:hAnsi="Times New Roman" w:cs="Times New Roman"/>
          <w:sz w:val="24"/>
        </w:rPr>
        <w:t xml:space="preserve"> ‘Elite international schools in the Global South: transnational space, class relationalities and the ‘middling’ international schoolteacher, </w:t>
      </w:r>
      <w:r w:rsidRPr="0028410B">
        <w:rPr>
          <w:rFonts w:ascii="Times New Roman" w:eastAsia="Times New Roman" w:hAnsi="Times New Roman" w:cs="Times New Roman"/>
          <w:i/>
          <w:sz w:val="24"/>
        </w:rPr>
        <w:t xml:space="preserve">British Journal of Sociology of Education, </w:t>
      </w:r>
      <w:r w:rsidRPr="0028410B">
        <w:rPr>
          <w:rFonts w:ascii="Times New Roman" w:eastAsia="Times New Roman" w:hAnsi="Times New Roman" w:cs="Times New Roman"/>
          <w:sz w:val="24"/>
        </w:rPr>
        <w:t>36(1) 34-52, doi:10.1080/01425692.2014.971945</w:t>
      </w:r>
    </w:p>
    <w:p w14:paraId="5EC4CC4B"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proofErr w:type="gramStart"/>
      <w:r w:rsidRPr="0028410B">
        <w:rPr>
          <w:rFonts w:ascii="Times New Roman" w:eastAsia="Times New Roman" w:hAnsi="Times New Roman" w:cs="Times New Roman"/>
          <w:sz w:val="24"/>
        </w:rPr>
        <w:t xml:space="preserve">Theobald, D., Umar, A., </w:t>
      </w:r>
      <w:proofErr w:type="spellStart"/>
      <w:r w:rsidRPr="0028410B">
        <w:rPr>
          <w:rFonts w:ascii="Times New Roman" w:eastAsia="Times New Roman" w:hAnsi="Times New Roman" w:cs="Times New Roman"/>
          <w:sz w:val="24"/>
        </w:rPr>
        <w:t>Ochekpe</w:t>
      </w:r>
      <w:proofErr w:type="spellEnd"/>
      <w:r w:rsidRPr="0028410B">
        <w:rPr>
          <w:rFonts w:ascii="Times New Roman" w:eastAsia="Times New Roman" w:hAnsi="Times New Roman" w:cs="Times New Roman"/>
          <w:sz w:val="24"/>
        </w:rPr>
        <w:t xml:space="preserve">, S. and </w:t>
      </w:r>
      <w:proofErr w:type="spellStart"/>
      <w:r w:rsidRPr="0028410B">
        <w:rPr>
          <w:rFonts w:ascii="Times New Roman" w:eastAsia="Times New Roman" w:hAnsi="Times New Roman" w:cs="Times New Roman"/>
          <w:sz w:val="24"/>
        </w:rPr>
        <w:t>Sanni</w:t>
      </w:r>
      <w:proofErr w:type="spellEnd"/>
      <w:r w:rsidRPr="0028410B">
        <w:rPr>
          <w:rFonts w:ascii="Times New Roman" w:eastAsia="Times New Roman" w:hAnsi="Times New Roman" w:cs="Times New Roman"/>
          <w:sz w:val="24"/>
        </w:rPr>
        <w:t>, K.</w:t>
      </w:r>
      <w:proofErr w:type="gramEnd"/>
      <w:r w:rsidRPr="0028410B">
        <w:rPr>
          <w:rFonts w:ascii="Times New Roman" w:eastAsia="Times New Roman" w:hAnsi="Times New Roman" w:cs="Times New Roman"/>
          <w:sz w:val="24"/>
        </w:rPr>
        <w:t xml:space="preserve">  (2007). Nigeria: Country Case Study -</w:t>
      </w:r>
      <w:r w:rsidRPr="0028410B">
        <w:rPr>
          <w:rFonts w:ascii="Times New Roman" w:eastAsia="Times New Roman" w:hAnsi="Times New Roman" w:cs="Times New Roman"/>
          <w:b/>
          <w:sz w:val="24"/>
        </w:rPr>
        <w:t xml:space="preserve"> </w:t>
      </w:r>
      <w:hyperlink r:id="rId2">
        <w:r w:rsidRPr="0028410B">
          <w:rPr>
            <w:rFonts w:ascii="Times New Roman" w:eastAsia="Times New Roman" w:hAnsi="Times New Roman" w:cs="Times New Roman"/>
            <w:b/>
            <w:sz w:val="24"/>
            <w:u w:val="single"/>
          </w:rPr>
          <w:t>http://unesdoc.unesco.org/images/0015/001555/155589e.pdf</w:t>
        </w:r>
      </w:hyperlink>
      <w:r w:rsidRPr="0028410B">
        <w:rPr>
          <w:rFonts w:ascii="Times New Roman" w:eastAsia="Times New Roman" w:hAnsi="Times New Roman" w:cs="Times New Roman"/>
          <w:b/>
          <w:sz w:val="24"/>
        </w:rPr>
        <w:t xml:space="preserve"> </w:t>
      </w:r>
      <w:r w:rsidRPr="0028410B">
        <w:rPr>
          <w:rFonts w:ascii="Times New Roman" w:eastAsia="Times New Roman" w:hAnsi="Times New Roman" w:cs="Times New Roman"/>
          <w:sz w:val="24"/>
        </w:rPr>
        <w:t>[accessed 21-9-2010]</w:t>
      </w:r>
    </w:p>
    <w:p w14:paraId="3EDE3FAC"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Waters, J. (2006) ‘Geographies of cultural capital: education, international migration and family strategies between Hong Kong and Canada’, </w:t>
      </w:r>
      <w:r w:rsidRPr="0028410B">
        <w:rPr>
          <w:rFonts w:ascii="Times New Roman" w:eastAsia="Times New Roman" w:hAnsi="Times New Roman" w:cs="Times New Roman"/>
          <w:i/>
          <w:sz w:val="24"/>
        </w:rPr>
        <w:t>Transactions of the Institute of British Geographers</w:t>
      </w:r>
      <w:r w:rsidRPr="0028410B">
        <w:rPr>
          <w:rFonts w:ascii="Times New Roman" w:eastAsia="Times New Roman" w:hAnsi="Times New Roman" w:cs="Times New Roman"/>
          <w:sz w:val="24"/>
        </w:rPr>
        <w:t>, Vol. 31: 179-92</w:t>
      </w:r>
    </w:p>
    <w:p w14:paraId="6F3D8EEF" w14:textId="77777777" w:rsidR="00244285" w:rsidRPr="0028410B" w:rsidRDefault="00244285" w:rsidP="00244285">
      <w:pPr>
        <w:spacing w:after="200" w:line="276" w:lineRule="auto"/>
        <w:ind w:left="500" w:hanging="500"/>
        <w:jc w:val="both"/>
        <w:rPr>
          <w:rFonts w:ascii="Times New Roman" w:eastAsia="Times New Roman" w:hAnsi="Times New Roman" w:cs="Times New Roman"/>
          <w:sz w:val="24"/>
        </w:rPr>
      </w:pPr>
      <w:r w:rsidRPr="0028410B">
        <w:rPr>
          <w:rFonts w:ascii="Times New Roman" w:eastAsia="Times New Roman" w:hAnsi="Times New Roman" w:cs="Times New Roman"/>
          <w:sz w:val="24"/>
        </w:rPr>
        <w:t xml:space="preserve">Waters, L. (2007) ‘Roundabout Routes and Sanctuary Schools’: The role of Situated educational practices and habitus in the creation of transnational professionals’, </w:t>
      </w:r>
      <w:r w:rsidRPr="0028410B">
        <w:rPr>
          <w:rFonts w:ascii="Times New Roman" w:eastAsia="Times New Roman" w:hAnsi="Times New Roman" w:cs="Times New Roman"/>
          <w:i/>
          <w:sz w:val="24"/>
        </w:rPr>
        <w:t>Journal of Global Networks</w:t>
      </w:r>
      <w:r w:rsidRPr="0028410B">
        <w:rPr>
          <w:rFonts w:ascii="Times New Roman" w:eastAsia="Times New Roman" w:hAnsi="Times New Roman" w:cs="Times New Roman"/>
          <w:sz w:val="24"/>
        </w:rPr>
        <w:t>, Vol. 7(4) 47-497</w:t>
      </w:r>
    </w:p>
    <w:p w14:paraId="27A164C8" w14:textId="77777777" w:rsidR="00244285" w:rsidRPr="0028410B" w:rsidRDefault="00244285" w:rsidP="00244285">
      <w:pPr>
        <w:widowControl w:val="0"/>
        <w:autoSpaceDE w:val="0"/>
        <w:autoSpaceDN w:val="0"/>
        <w:adjustRightInd w:val="0"/>
        <w:spacing w:line="276" w:lineRule="auto"/>
        <w:ind w:left="500" w:hanging="500"/>
        <w:jc w:val="both"/>
        <w:rPr>
          <w:rFonts w:ascii="Times New Roman" w:hAnsi="Times New Roman" w:cs="Times New Roman"/>
          <w:sz w:val="24"/>
          <w:szCs w:val="24"/>
          <w:lang w:val="en-US"/>
        </w:rPr>
      </w:pPr>
      <w:r w:rsidRPr="0028410B">
        <w:rPr>
          <w:rFonts w:ascii="Times New Roman" w:hAnsi="Times New Roman" w:cs="Times New Roman"/>
          <w:sz w:val="24"/>
          <w:szCs w:val="24"/>
          <w:lang w:val="en-US"/>
        </w:rPr>
        <w:t xml:space="preserve">Williams, K., Jamieson, F. and </w:t>
      </w:r>
      <w:proofErr w:type="spellStart"/>
      <w:r w:rsidRPr="0028410B">
        <w:rPr>
          <w:rFonts w:ascii="Times New Roman" w:hAnsi="Times New Roman" w:cs="Times New Roman"/>
          <w:sz w:val="24"/>
          <w:szCs w:val="24"/>
          <w:lang w:val="en-US"/>
        </w:rPr>
        <w:t>Hollingworth</w:t>
      </w:r>
      <w:proofErr w:type="spellEnd"/>
      <w:r w:rsidRPr="0028410B">
        <w:rPr>
          <w:rFonts w:ascii="Times New Roman" w:hAnsi="Times New Roman" w:cs="Times New Roman"/>
          <w:sz w:val="24"/>
          <w:szCs w:val="24"/>
          <w:lang w:val="en-US"/>
        </w:rPr>
        <w:t xml:space="preserve">, S. (2008) 'He was a bit of a delicate thing': white middle-class boys, gender, school choice and parental anxiety’, </w:t>
      </w:r>
      <w:r w:rsidRPr="0028410B">
        <w:rPr>
          <w:rFonts w:ascii="Times New Roman" w:hAnsi="Times New Roman" w:cs="Times New Roman"/>
          <w:i/>
          <w:iCs/>
          <w:sz w:val="24"/>
          <w:szCs w:val="24"/>
          <w:lang w:val="en-US"/>
        </w:rPr>
        <w:t>Gender and Education</w:t>
      </w:r>
      <w:r w:rsidRPr="0028410B">
        <w:rPr>
          <w:rFonts w:ascii="Times New Roman" w:hAnsi="Times New Roman" w:cs="Times New Roman"/>
          <w:sz w:val="24"/>
          <w:szCs w:val="24"/>
          <w:lang w:val="en-US"/>
        </w:rPr>
        <w:t>, Vol. 20(4) 399-408</w:t>
      </w:r>
    </w:p>
    <w:p w14:paraId="75A40D2B" w14:textId="77777777" w:rsidR="00244285" w:rsidRPr="0028410B" w:rsidRDefault="00244285" w:rsidP="00244285">
      <w:pPr>
        <w:pStyle w:val="EndnoteText"/>
      </w:pPr>
    </w:p>
    <w:p w14:paraId="319A1386" w14:textId="77777777" w:rsidR="00244285" w:rsidRPr="0028410B" w:rsidRDefault="00244285" w:rsidP="00244285">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SimSun"/>
    <w:panose1 w:val="00000000000000000000"/>
    <w:charset w:val="86"/>
    <w:family w:val="roman"/>
    <w:notTrueType/>
    <w:pitch w:val="default"/>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C5928" w14:textId="77777777" w:rsidR="0010028A" w:rsidRDefault="00100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E75BA" w14:textId="77777777" w:rsidR="0010028A" w:rsidRDefault="001002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80252" w14:textId="77777777" w:rsidR="0010028A" w:rsidRDefault="00100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77ED7" w14:textId="77777777" w:rsidR="00B421C1" w:rsidRDefault="00B421C1" w:rsidP="00F1112C">
      <w:pPr>
        <w:spacing w:after="0" w:line="240" w:lineRule="auto"/>
      </w:pPr>
      <w:r>
        <w:separator/>
      </w:r>
    </w:p>
  </w:footnote>
  <w:footnote w:type="continuationSeparator" w:id="0">
    <w:p w14:paraId="234D9500" w14:textId="77777777" w:rsidR="00B421C1" w:rsidRDefault="00B421C1" w:rsidP="00F111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2DF9" w14:textId="77777777" w:rsidR="0010028A" w:rsidRDefault="001002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278567084"/>
      <w:docPartObj>
        <w:docPartGallery w:val="Page Numbers (Top of Page)"/>
        <w:docPartUnique/>
      </w:docPartObj>
    </w:sdtPr>
    <w:sdtEndPr>
      <w:rPr>
        <w:b/>
        <w:bCs/>
        <w:noProof/>
        <w:color w:val="auto"/>
        <w:spacing w:val="0"/>
      </w:rPr>
    </w:sdtEndPr>
    <w:sdtContent>
      <w:p w14:paraId="7BCA6C6A" w14:textId="3AF6B93D" w:rsidR="00F1112C" w:rsidRDefault="00F1112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0028A" w:rsidRPr="0010028A">
          <w:rPr>
            <w:b/>
            <w:bCs/>
            <w:noProof/>
          </w:rPr>
          <w:t>1</w:t>
        </w:r>
        <w:r>
          <w:rPr>
            <w:b/>
            <w:bCs/>
            <w:noProof/>
          </w:rPr>
          <w:fldChar w:fldCharType="end"/>
        </w:r>
      </w:p>
    </w:sdtContent>
  </w:sdt>
  <w:p w14:paraId="1FAE101A" w14:textId="77777777" w:rsidR="00F1112C" w:rsidRDefault="00F111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D4A1D4" w14:textId="77777777" w:rsidR="0010028A" w:rsidRDefault="001002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2AF"/>
    <w:rsid w:val="00004D40"/>
    <w:rsid w:val="000517A4"/>
    <w:rsid w:val="00075C03"/>
    <w:rsid w:val="000822CC"/>
    <w:rsid w:val="000C7C71"/>
    <w:rsid w:val="000E1175"/>
    <w:rsid w:val="000E65C6"/>
    <w:rsid w:val="000F6386"/>
    <w:rsid w:val="0010028A"/>
    <w:rsid w:val="00101F3B"/>
    <w:rsid w:val="00106977"/>
    <w:rsid w:val="0012068A"/>
    <w:rsid w:val="00137691"/>
    <w:rsid w:val="001606B2"/>
    <w:rsid w:val="00191B60"/>
    <w:rsid w:val="001A1603"/>
    <w:rsid w:val="001E29AF"/>
    <w:rsid w:val="00244285"/>
    <w:rsid w:val="00255087"/>
    <w:rsid w:val="00263E4F"/>
    <w:rsid w:val="00267C03"/>
    <w:rsid w:val="002762D5"/>
    <w:rsid w:val="0028410B"/>
    <w:rsid w:val="002D3730"/>
    <w:rsid w:val="002D63B7"/>
    <w:rsid w:val="0030337D"/>
    <w:rsid w:val="00310162"/>
    <w:rsid w:val="00325B05"/>
    <w:rsid w:val="0035466F"/>
    <w:rsid w:val="00385694"/>
    <w:rsid w:val="003B4229"/>
    <w:rsid w:val="003D5C9C"/>
    <w:rsid w:val="003E101D"/>
    <w:rsid w:val="00400100"/>
    <w:rsid w:val="00403C2A"/>
    <w:rsid w:val="00470C7D"/>
    <w:rsid w:val="0051170E"/>
    <w:rsid w:val="00545856"/>
    <w:rsid w:val="005A224C"/>
    <w:rsid w:val="005C3B42"/>
    <w:rsid w:val="005F1167"/>
    <w:rsid w:val="00625264"/>
    <w:rsid w:val="006326F8"/>
    <w:rsid w:val="00652457"/>
    <w:rsid w:val="006539C8"/>
    <w:rsid w:val="00666C18"/>
    <w:rsid w:val="006947F4"/>
    <w:rsid w:val="006A7F04"/>
    <w:rsid w:val="00725669"/>
    <w:rsid w:val="00744E9A"/>
    <w:rsid w:val="007728B1"/>
    <w:rsid w:val="00772BCD"/>
    <w:rsid w:val="0078341D"/>
    <w:rsid w:val="0079504F"/>
    <w:rsid w:val="007F410A"/>
    <w:rsid w:val="008125C9"/>
    <w:rsid w:val="00874880"/>
    <w:rsid w:val="008955EB"/>
    <w:rsid w:val="008C70F6"/>
    <w:rsid w:val="0098158F"/>
    <w:rsid w:val="009A45D6"/>
    <w:rsid w:val="009A7F0C"/>
    <w:rsid w:val="009E4392"/>
    <w:rsid w:val="00A21B3A"/>
    <w:rsid w:val="00A342C1"/>
    <w:rsid w:val="00A37C0B"/>
    <w:rsid w:val="00A74D75"/>
    <w:rsid w:val="00A932D3"/>
    <w:rsid w:val="00A93758"/>
    <w:rsid w:val="00A97879"/>
    <w:rsid w:val="00AA6A3E"/>
    <w:rsid w:val="00AB43CF"/>
    <w:rsid w:val="00AC5275"/>
    <w:rsid w:val="00AF43DE"/>
    <w:rsid w:val="00AF758A"/>
    <w:rsid w:val="00B33EBD"/>
    <w:rsid w:val="00B421C1"/>
    <w:rsid w:val="00B46290"/>
    <w:rsid w:val="00B65238"/>
    <w:rsid w:val="00B719D7"/>
    <w:rsid w:val="00B8660B"/>
    <w:rsid w:val="00BD3A30"/>
    <w:rsid w:val="00BE69CB"/>
    <w:rsid w:val="00BF543E"/>
    <w:rsid w:val="00C15550"/>
    <w:rsid w:val="00C162AF"/>
    <w:rsid w:val="00C22BD6"/>
    <w:rsid w:val="00C80946"/>
    <w:rsid w:val="00CC055E"/>
    <w:rsid w:val="00CE1D12"/>
    <w:rsid w:val="00D05BFB"/>
    <w:rsid w:val="00D17B6A"/>
    <w:rsid w:val="00DC4573"/>
    <w:rsid w:val="00DD7BC4"/>
    <w:rsid w:val="00E32CF7"/>
    <w:rsid w:val="00E53D80"/>
    <w:rsid w:val="00EA2842"/>
    <w:rsid w:val="00EC13FC"/>
    <w:rsid w:val="00F1112C"/>
    <w:rsid w:val="00F31924"/>
    <w:rsid w:val="00F83228"/>
    <w:rsid w:val="00FB7AD4"/>
    <w:rsid w:val="00FC68B3"/>
    <w:rsid w:val="00FC7CE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5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6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12C"/>
  </w:style>
  <w:style w:type="paragraph" w:styleId="Footer">
    <w:name w:val="footer"/>
    <w:basedOn w:val="Normal"/>
    <w:link w:val="FooterChar"/>
    <w:uiPriority w:val="99"/>
    <w:unhideWhenUsed/>
    <w:rsid w:val="00F11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12C"/>
  </w:style>
  <w:style w:type="paragraph" w:styleId="EndnoteText">
    <w:name w:val="endnote text"/>
    <w:basedOn w:val="Normal"/>
    <w:link w:val="EndnoteTextChar"/>
    <w:uiPriority w:val="99"/>
    <w:semiHidden/>
    <w:unhideWhenUsed/>
    <w:rsid w:val="005117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170E"/>
    <w:rPr>
      <w:sz w:val="20"/>
      <w:szCs w:val="20"/>
    </w:rPr>
  </w:style>
  <w:style w:type="character" w:styleId="EndnoteReference">
    <w:name w:val="endnote reference"/>
    <w:basedOn w:val="DefaultParagraphFont"/>
    <w:uiPriority w:val="99"/>
    <w:semiHidden/>
    <w:unhideWhenUsed/>
    <w:rsid w:val="0051170E"/>
    <w:rPr>
      <w:vertAlign w:val="superscript"/>
    </w:rPr>
  </w:style>
  <w:style w:type="paragraph" w:styleId="FootnoteText">
    <w:name w:val="footnote text"/>
    <w:basedOn w:val="Normal"/>
    <w:link w:val="FootnoteTextChar"/>
    <w:uiPriority w:val="99"/>
    <w:semiHidden/>
    <w:unhideWhenUsed/>
    <w:rsid w:val="000E65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5C6"/>
    <w:rPr>
      <w:sz w:val="20"/>
      <w:szCs w:val="20"/>
    </w:rPr>
  </w:style>
  <w:style w:type="character" w:customStyle="1" w:styleId="Heading1Char">
    <w:name w:val="Heading 1 Char"/>
    <w:basedOn w:val="DefaultParagraphFont"/>
    <w:link w:val="Heading1"/>
    <w:uiPriority w:val="9"/>
    <w:rsid w:val="00AA6A3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342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42C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A224C"/>
    <w:rPr>
      <w:sz w:val="18"/>
      <w:szCs w:val="18"/>
    </w:rPr>
  </w:style>
  <w:style w:type="paragraph" w:styleId="CommentText">
    <w:name w:val="annotation text"/>
    <w:basedOn w:val="Normal"/>
    <w:link w:val="CommentTextChar"/>
    <w:uiPriority w:val="99"/>
    <w:semiHidden/>
    <w:unhideWhenUsed/>
    <w:rsid w:val="005A224C"/>
    <w:pPr>
      <w:spacing w:line="240" w:lineRule="auto"/>
    </w:pPr>
    <w:rPr>
      <w:sz w:val="24"/>
      <w:szCs w:val="24"/>
    </w:rPr>
  </w:style>
  <w:style w:type="character" w:customStyle="1" w:styleId="CommentTextChar">
    <w:name w:val="Comment Text Char"/>
    <w:basedOn w:val="DefaultParagraphFont"/>
    <w:link w:val="CommentText"/>
    <w:uiPriority w:val="99"/>
    <w:semiHidden/>
    <w:rsid w:val="005A224C"/>
    <w:rPr>
      <w:sz w:val="24"/>
      <w:szCs w:val="24"/>
    </w:rPr>
  </w:style>
  <w:style w:type="paragraph" w:styleId="CommentSubject">
    <w:name w:val="annotation subject"/>
    <w:basedOn w:val="CommentText"/>
    <w:next w:val="CommentText"/>
    <w:link w:val="CommentSubjectChar"/>
    <w:uiPriority w:val="99"/>
    <w:semiHidden/>
    <w:unhideWhenUsed/>
    <w:rsid w:val="005A224C"/>
    <w:rPr>
      <w:b/>
      <w:bCs/>
      <w:sz w:val="20"/>
      <w:szCs w:val="20"/>
    </w:rPr>
  </w:style>
  <w:style w:type="character" w:customStyle="1" w:styleId="CommentSubjectChar">
    <w:name w:val="Comment Subject Char"/>
    <w:basedOn w:val="CommentTextChar"/>
    <w:link w:val="CommentSubject"/>
    <w:uiPriority w:val="99"/>
    <w:semiHidden/>
    <w:rsid w:val="005A224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A6A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1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12C"/>
  </w:style>
  <w:style w:type="paragraph" w:styleId="Footer">
    <w:name w:val="footer"/>
    <w:basedOn w:val="Normal"/>
    <w:link w:val="FooterChar"/>
    <w:uiPriority w:val="99"/>
    <w:unhideWhenUsed/>
    <w:rsid w:val="00F111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12C"/>
  </w:style>
  <w:style w:type="paragraph" w:styleId="EndnoteText">
    <w:name w:val="endnote text"/>
    <w:basedOn w:val="Normal"/>
    <w:link w:val="EndnoteTextChar"/>
    <w:uiPriority w:val="99"/>
    <w:semiHidden/>
    <w:unhideWhenUsed/>
    <w:rsid w:val="005117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170E"/>
    <w:rPr>
      <w:sz w:val="20"/>
      <w:szCs w:val="20"/>
    </w:rPr>
  </w:style>
  <w:style w:type="character" w:styleId="EndnoteReference">
    <w:name w:val="endnote reference"/>
    <w:basedOn w:val="DefaultParagraphFont"/>
    <w:uiPriority w:val="99"/>
    <w:semiHidden/>
    <w:unhideWhenUsed/>
    <w:rsid w:val="0051170E"/>
    <w:rPr>
      <w:vertAlign w:val="superscript"/>
    </w:rPr>
  </w:style>
  <w:style w:type="paragraph" w:styleId="FootnoteText">
    <w:name w:val="footnote text"/>
    <w:basedOn w:val="Normal"/>
    <w:link w:val="FootnoteTextChar"/>
    <w:uiPriority w:val="99"/>
    <w:semiHidden/>
    <w:unhideWhenUsed/>
    <w:rsid w:val="000E65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5C6"/>
    <w:rPr>
      <w:sz w:val="20"/>
      <w:szCs w:val="20"/>
    </w:rPr>
  </w:style>
  <w:style w:type="character" w:customStyle="1" w:styleId="Heading1Char">
    <w:name w:val="Heading 1 Char"/>
    <w:basedOn w:val="DefaultParagraphFont"/>
    <w:link w:val="Heading1"/>
    <w:uiPriority w:val="9"/>
    <w:rsid w:val="00AA6A3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A342C1"/>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42C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A224C"/>
    <w:rPr>
      <w:sz w:val="18"/>
      <w:szCs w:val="18"/>
    </w:rPr>
  </w:style>
  <w:style w:type="paragraph" w:styleId="CommentText">
    <w:name w:val="annotation text"/>
    <w:basedOn w:val="Normal"/>
    <w:link w:val="CommentTextChar"/>
    <w:uiPriority w:val="99"/>
    <w:semiHidden/>
    <w:unhideWhenUsed/>
    <w:rsid w:val="005A224C"/>
    <w:pPr>
      <w:spacing w:line="240" w:lineRule="auto"/>
    </w:pPr>
    <w:rPr>
      <w:sz w:val="24"/>
      <w:szCs w:val="24"/>
    </w:rPr>
  </w:style>
  <w:style w:type="character" w:customStyle="1" w:styleId="CommentTextChar">
    <w:name w:val="Comment Text Char"/>
    <w:basedOn w:val="DefaultParagraphFont"/>
    <w:link w:val="CommentText"/>
    <w:uiPriority w:val="99"/>
    <w:semiHidden/>
    <w:rsid w:val="005A224C"/>
    <w:rPr>
      <w:sz w:val="24"/>
      <w:szCs w:val="24"/>
    </w:rPr>
  </w:style>
  <w:style w:type="paragraph" w:styleId="CommentSubject">
    <w:name w:val="annotation subject"/>
    <w:basedOn w:val="CommentText"/>
    <w:next w:val="CommentText"/>
    <w:link w:val="CommentSubjectChar"/>
    <w:uiPriority w:val="99"/>
    <w:semiHidden/>
    <w:unhideWhenUsed/>
    <w:rsid w:val="005A224C"/>
    <w:rPr>
      <w:b/>
      <w:bCs/>
      <w:sz w:val="20"/>
      <w:szCs w:val="20"/>
    </w:rPr>
  </w:style>
  <w:style w:type="character" w:customStyle="1" w:styleId="CommentSubjectChar">
    <w:name w:val="Comment Subject Char"/>
    <w:basedOn w:val="CommentTextChar"/>
    <w:link w:val="CommentSubject"/>
    <w:uiPriority w:val="99"/>
    <w:semiHidden/>
    <w:rsid w:val="005A2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unesdoc.unesco.org/images/0015/001555/155589e.pdf" TargetMode="External"/><Relationship Id="rId1" Type="http://schemas.openxmlformats.org/officeDocument/2006/relationships/hyperlink" Target="http://www.scis.org.uk/facts-and-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E30DA-537B-44D5-A29B-9EB286DE3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C43CC768</Template>
  <TotalTime>2</TotalTime>
  <Pages>36</Pages>
  <Words>8684</Words>
  <Characters>49505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 Ayling</dc:creator>
  <cp:lastModifiedBy>David Upson</cp:lastModifiedBy>
  <cp:revision>4</cp:revision>
  <dcterms:created xsi:type="dcterms:W3CDTF">2018-01-31T07:01:00Z</dcterms:created>
  <dcterms:modified xsi:type="dcterms:W3CDTF">2018-02-01T08:58:00Z</dcterms:modified>
</cp:coreProperties>
</file>