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BACCA9" w14:textId="77777777" w:rsidR="00654876" w:rsidRPr="001B0205" w:rsidRDefault="00654876" w:rsidP="00654876">
      <w:pPr>
        <w:spacing w:after="0" w:line="360" w:lineRule="auto"/>
        <w:jc w:val="center"/>
        <w:rPr>
          <w:rFonts w:ascii="Times New Roman" w:eastAsia="Calibri" w:hAnsi="Times New Roman" w:cs="Times New Roman"/>
          <w:b/>
          <w:sz w:val="24"/>
          <w:szCs w:val="24"/>
          <w:lang w:val="en-GB"/>
        </w:rPr>
      </w:pPr>
      <w:r w:rsidRPr="001B0205">
        <w:rPr>
          <w:rFonts w:ascii="Times New Roman" w:eastAsia="Calibri" w:hAnsi="Times New Roman" w:cs="Times New Roman"/>
          <w:b/>
          <w:sz w:val="24"/>
          <w:szCs w:val="24"/>
          <w:lang w:val="en-GB"/>
        </w:rPr>
        <w:t>Title: Intra and inter-tester reliability of a novel device to assess gluteal muscle strength in professional football players</w:t>
      </w:r>
    </w:p>
    <w:p w14:paraId="79EF2E9C" w14:textId="77777777" w:rsidR="007F3044" w:rsidRPr="007F3044" w:rsidRDefault="007F3044" w:rsidP="007F3044">
      <w:pPr>
        <w:spacing w:after="0" w:line="360" w:lineRule="auto"/>
        <w:jc w:val="center"/>
        <w:rPr>
          <w:rFonts w:ascii="Times New Roman" w:eastAsia="Calibri" w:hAnsi="Times New Roman" w:cs="Times New Roman"/>
          <w:b/>
          <w:sz w:val="24"/>
          <w:szCs w:val="24"/>
          <w:lang w:val="en-GB"/>
        </w:rPr>
      </w:pPr>
    </w:p>
    <w:p w14:paraId="67DC2110" w14:textId="77777777" w:rsidR="007F3044" w:rsidRPr="007F3044" w:rsidRDefault="007F3044" w:rsidP="007F3044">
      <w:pPr>
        <w:spacing w:after="0" w:line="360" w:lineRule="auto"/>
        <w:jc w:val="center"/>
        <w:rPr>
          <w:rFonts w:ascii="Times New Roman" w:eastAsia="Calibri" w:hAnsi="Times New Roman" w:cs="Times New Roman"/>
          <w:b/>
          <w:sz w:val="24"/>
          <w:szCs w:val="24"/>
          <w:lang w:val="en-GB"/>
        </w:rPr>
      </w:pPr>
      <w:r w:rsidRPr="007F3044">
        <w:rPr>
          <w:rFonts w:ascii="Times New Roman" w:eastAsia="Calibri" w:hAnsi="Times New Roman" w:cs="Times New Roman"/>
          <w:b/>
          <w:sz w:val="24"/>
          <w:szCs w:val="24"/>
          <w:lang w:val="en-GB"/>
        </w:rPr>
        <w:t xml:space="preserve">Moreno-Pérez V1,2, </w:t>
      </w:r>
      <w:proofErr w:type="spellStart"/>
      <w:r w:rsidRPr="007F3044">
        <w:rPr>
          <w:rFonts w:ascii="Times New Roman" w:eastAsia="Calibri" w:hAnsi="Times New Roman" w:cs="Times New Roman"/>
          <w:b/>
          <w:sz w:val="24"/>
          <w:szCs w:val="24"/>
          <w:lang w:val="en-GB"/>
        </w:rPr>
        <w:t>Beato</w:t>
      </w:r>
      <w:proofErr w:type="spellEnd"/>
      <w:r w:rsidRPr="007F3044">
        <w:rPr>
          <w:rFonts w:ascii="Times New Roman" w:eastAsia="Calibri" w:hAnsi="Times New Roman" w:cs="Times New Roman"/>
          <w:b/>
          <w:sz w:val="24"/>
          <w:szCs w:val="24"/>
          <w:lang w:val="en-GB"/>
        </w:rPr>
        <w:t xml:space="preserve"> M3*, Del </w:t>
      </w:r>
      <w:proofErr w:type="spellStart"/>
      <w:r w:rsidRPr="007F3044">
        <w:rPr>
          <w:rFonts w:ascii="Times New Roman" w:eastAsia="Calibri" w:hAnsi="Times New Roman" w:cs="Times New Roman"/>
          <w:b/>
          <w:sz w:val="24"/>
          <w:szCs w:val="24"/>
          <w:lang w:val="en-GB"/>
        </w:rPr>
        <w:t>Coso</w:t>
      </w:r>
      <w:proofErr w:type="spellEnd"/>
      <w:r w:rsidRPr="007F3044">
        <w:rPr>
          <w:rFonts w:ascii="Times New Roman" w:eastAsia="Calibri" w:hAnsi="Times New Roman" w:cs="Times New Roman"/>
          <w:b/>
          <w:sz w:val="24"/>
          <w:szCs w:val="24"/>
          <w:lang w:val="en-GB"/>
        </w:rPr>
        <w:t xml:space="preserve"> J4, Hernández-</w:t>
      </w:r>
      <w:proofErr w:type="spellStart"/>
      <w:r w:rsidRPr="007F3044">
        <w:rPr>
          <w:rFonts w:ascii="Times New Roman" w:eastAsia="Calibri" w:hAnsi="Times New Roman" w:cs="Times New Roman"/>
          <w:b/>
          <w:sz w:val="24"/>
          <w:szCs w:val="24"/>
          <w:lang w:val="en-GB"/>
        </w:rPr>
        <w:t>Davó</w:t>
      </w:r>
      <w:proofErr w:type="spellEnd"/>
      <w:r w:rsidRPr="007F3044">
        <w:rPr>
          <w:rFonts w:ascii="Times New Roman" w:eastAsia="Calibri" w:hAnsi="Times New Roman" w:cs="Times New Roman"/>
          <w:b/>
          <w:sz w:val="24"/>
          <w:szCs w:val="24"/>
          <w:lang w:val="en-GB"/>
        </w:rPr>
        <w:t xml:space="preserve"> JL1, Sole A5, </w:t>
      </w:r>
      <w:proofErr w:type="spellStart"/>
      <w:r w:rsidRPr="007F3044">
        <w:rPr>
          <w:rFonts w:ascii="Times New Roman" w:eastAsia="Calibri" w:hAnsi="Times New Roman" w:cs="Times New Roman"/>
          <w:b/>
          <w:sz w:val="24"/>
          <w:szCs w:val="24"/>
          <w:lang w:val="en-GB"/>
        </w:rPr>
        <w:t>Peñaranda</w:t>
      </w:r>
      <w:proofErr w:type="spellEnd"/>
      <w:r w:rsidRPr="007F3044">
        <w:rPr>
          <w:rFonts w:ascii="Times New Roman" w:eastAsia="Calibri" w:hAnsi="Times New Roman" w:cs="Times New Roman"/>
          <w:b/>
          <w:sz w:val="24"/>
          <w:szCs w:val="24"/>
          <w:lang w:val="en-GB"/>
        </w:rPr>
        <w:t xml:space="preserve"> M5, </w:t>
      </w:r>
      <w:proofErr w:type="spellStart"/>
      <w:r w:rsidRPr="007F3044">
        <w:rPr>
          <w:rFonts w:ascii="Times New Roman" w:eastAsia="Calibri" w:hAnsi="Times New Roman" w:cs="Times New Roman"/>
          <w:b/>
          <w:sz w:val="24"/>
          <w:szCs w:val="24"/>
          <w:lang w:val="en-GB"/>
        </w:rPr>
        <w:t>Madruga-Parera</w:t>
      </w:r>
      <w:proofErr w:type="spellEnd"/>
      <w:r w:rsidRPr="007F3044">
        <w:rPr>
          <w:rFonts w:ascii="Times New Roman" w:eastAsia="Calibri" w:hAnsi="Times New Roman" w:cs="Times New Roman"/>
          <w:b/>
          <w:sz w:val="24"/>
          <w:szCs w:val="24"/>
          <w:lang w:val="en-GB"/>
        </w:rPr>
        <w:t xml:space="preserve"> M6, Romero-Rodríguez D6</w:t>
      </w:r>
    </w:p>
    <w:p w14:paraId="02ED4F8A" w14:textId="77777777" w:rsidR="007F3044" w:rsidRPr="007F3044" w:rsidRDefault="007F3044" w:rsidP="007F3044">
      <w:pPr>
        <w:spacing w:after="0" w:line="360" w:lineRule="auto"/>
        <w:jc w:val="center"/>
        <w:rPr>
          <w:rFonts w:ascii="Times New Roman" w:eastAsia="Calibri" w:hAnsi="Times New Roman" w:cs="Times New Roman"/>
          <w:b/>
          <w:sz w:val="24"/>
          <w:szCs w:val="24"/>
          <w:lang w:val="en-GB"/>
        </w:rPr>
      </w:pPr>
      <w:r w:rsidRPr="007F3044">
        <w:rPr>
          <w:rFonts w:ascii="Times New Roman" w:eastAsia="Calibri" w:hAnsi="Times New Roman" w:cs="Times New Roman"/>
          <w:b/>
          <w:sz w:val="24"/>
          <w:szCs w:val="24"/>
          <w:lang w:val="en-GB"/>
        </w:rPr>
        <w:t xml:space="preserve"> </w:t>
      </w:r>
    </w:p>
    <w:p w14:paraId="651103BF" w14:textId="77777777" w:rsidR="007F3044" w:rsidRPr="007F3044" w:rsidRDefault="007F3044" w:rsidP="007F3044">
      <w:pPr>
        <w:spacing w:after="0" w:line="360" w:lineRule="auto"/>
        <w:jc w:val="center"/>
        <w:rPr>
          <w:rFonts w:ascii="Times New Roman" w:eastAsia="Calibri" w:hAnsi="Times New Roman" w:cs="Times New Roman"/>
          <w:b/>
          <w:sz w:val="24"/>
          <w:szCs w:val="24"/>
          <w:lang w:val="en-GB"/>
        </w:rPr>
      </w:pPr>
    </w:p>
    <w:p w14:paraId="58C9B371" w14:textId="77777777" w:rsidR="007F3044" w:rsidRPr="007F3044" w:rsidRDefault="007F3044" w:rsidP="007F3044">
      <w:pPr>
        <w:spacing w:after="0" w:line="360" w:lineRule="auto"/>
        <w:jc w:val="center"/>
        <w:rPr>
          <w:rFonts w:ascii="Times New Roman" w:eastAsia="Calibri" w:hAnsi="Times New Roman" w:cs="Times New Roman"/>
          <w:bCs/>
          <w:sz w:val="24"/>
          <w:szCs w:val="24"/>
          <w:lang w:val="en-GB"/>
        </w:rPr>
      </w:pPr>
      <w:r w:rsidRPr="007F3044">
        <w:rPr>
          <w:rFonts w:ascii="Times New Roman" w:eastAsia="Calibri" w:hAnsi="Times New Roman" w:cs="Times New Roman"/>
          <w:bCs/>
          <w:sz w:val="24"/>
          <w:szCs w:val="24"/>
          <w:lang w:val="en-GB"/>
        </w:rPr>
        <w:t>Affiliations:</w:t>
      </w:r>
    </w:p>
    <w:p w14:paraId="4CF5ECF6" w14:textId="77777777" w:rsidR="007F3044" w:rsidRPr="007F3044" w:rsidRDefault="007F3044" w:rsidP="007F3044">
      <w:pPr>
        <w:spacing w:after="0" w:line="360" w:lineRule="auto"/>
        <w:jc w:val="center"/>
        <w:rPr>
          <w:rFonts w:ascii="Times New Roman" w:eastAsia="Calibri" w:hAnsi="Times New Roman" w:cs="Times New Roman"/>
          <w:bCs/>
          <w:sz w:val="24"/>
          <w:szCs w:val="24"/>
          <w:lang w:val="en-GB"/>
        </w:rPr>
      </w:pPr>
      <w:r w:rsidRPr="007F3044">
        <w:rPr>
          <w:rFonts w:ascii="Times New Roman" w:eastAsia="Calibri" w:hAnsi="Times New Roman" w:cs="Times New Roman"/>
          <w:bCs/>
          <w:sz w:val="24"/>
          <w:szCs w:val="24"/>
          <w:lang w:val="en-GB"/>
        </w:rPr>
        <w:t>1Sports Research Centre, Miguel Hernandez University of Elche, Alicante, Spain</w:t>
      </w:r>
    </w:p>
    <w:p w14:paraId="11907D53" w14:textId="77777777" w:rsidR="007F3044" w:rsidRPr="007F3044" w:rsidRDefault="007F3044" w:rsidP="007F3044">
      <w:pPr>
        <w:spacing w:after="0" w:line="360" w:lineRule="auto"/>
        <w:jc w:val="center"/>
        <w:rPr>
          <w:rFonts w:ascii="Times New Roman" w:eastAsia="Calibri" w:hAnsi="Times New Roman" w:cs="Times New Roman"/>
          <w:bCs/>
          <w:sz w:val="24"/>
          <w:szCs w:val="24"/>
          <w:lang w:val="en-GB"/>
        </w:rPr>
      </w:pPr>
      <w:r w:rsidRPr="007F3044">
        <w:rPr>
          <w:rFonts w:ascii="Times New Roman" w:eastAsia="Calibri" w:hAnsi="Times New Roman" w:cs="Times New Roman"/>
          <w:bCs/>
          <w:sz w:val="24"/>
          <w:szCs w:val="24"/>
          <w:lang w:val="en-GB"/>
        </w:rPr>
        <w:t>2Center for Translational Research in Physiotherapy. Department of Pathology and Surgery. Miguel Hernandez University of Elche, San Joan, Spain.</w:t>
      </w:r>
    </w:p>
    <w:p w14:paraId="6F249877" w14:textId="77777777" w:rsidR="007F3044" w:rsidRPr="007F3044" w:rsidRDefault="007F3044" w:rsidP="007F3044">
      <w:pPr>
        <w:spacing w:after="0" w:line="360" w:lineRule="auto"/>
        <w:jc w:val="center"/>
        <w:rPr>
          <w:rFonts w:ascii="Times New Roman" w:eastAsia="Calibri" w:hAnsi="Times New Roman" w:cs="Times New Roman"/>
          <w:bCs/>
          <w:sz w:val="24"/>
          <w:szCs w:val="24"/>
          <w:lang w:val="en-GB"/>
        </w:rPr>
      </w:pPr>
      <w:r w:rsidRPr="007F3044">
        <w:rPr>
          <w:rFonts w:ascii="Times New Roman" w:eastAsia="Calibri" w:hAnsi="Times New Roman" w:cs="Times New Roman"/>
          <w:bCs/>
          <w:sz w:val="24"/>
          <w:szCs w:val="24"/>
          <w:lang w:val="en-GB"/>
        </w:rPr>
        <w:t xml:space="preserve">3School Health and Sports Sciences, University of Suffolk, Ipswich, United Kingdom. </w:t>
      </w:r>
    </w:p>
    <w:p w14:paraId="69F9F9B9" w14:textId="77777777" w:rsidR="007F3044" w:rsidRPr="007F3044" w:rsidRDefault="007F3044" w:rsidP="007F3044">
      <w:pPr>
        <w:spacing w:after="0" w:line="360" w:lineRule="auto"/>
        <w:jc w:val="center"/>
        <w:rPr>
          <w:rFonts w:ascii="Times New Roman" w:eastAsia="Calibri" w:hAnsi="Times New Roman" w:cs="Times New Roman"/>
          <w:bCs/>
          <w:sz w:val="24"/>
          <w:szCs w:val="24"/>
          <w:lang w:val="en-GB"/>
        </w:rPr>
      </w:pPr>
      <w:r w:rsidRPr="007F3044">
        <w:rPr>
          <w:rFonts w:ascii="Times New Roman" w:eastAsia="Calibri" w:hAnsi="Times New Roman" w:cs="Times New Roman"/>
          <w:bCs/>
          <w:sz w:val="24"/>
          <w:szCs w:val="24"/>
          <w:lang w:val="en-GB"/>
        </w:rPr>
        <w:t xml:space="preserve">4Centre for Sport Studies, Rey Juan Carlos University, </w:t>
      </w:r>
      <w:proofErr w:type="spellStart"/>
      <w:r w:rsidRPr="007F3044">
        <w:rPr>
          <w:rFonts w:ascii="Times New Roman" w:eastAsia="Calibri" w:hAnsi="Times New Roman" w:cs="Times New Roman"/>
          <w:bCs/>
          <w:sz w:val="24"/>
          <w:szCs w:val="24"/>
          <w:lang w:val="en-GB"/>
        </w:rPr>
        <w:t>Alcorcón</w:t>
      </w:r>
      <w:proofErr w:type="spellEnd"/>
      <w:r w:rsidRPr="007F3044">
        <w:rPr>
          <w:rFonts w:ascii="Times New Roman" w:eastAsia="Calibri" w:hAnsi="Times New Roman" w:cs="Times New Roman"/>
          <w:bCs/>
          <w:sz w:val="24"/>
          <w:szCs w:val="24"/>
          <w:lang w:val="en-GB"/>
        </w:rPr>
        <w:t>, Madrid, Spain.</w:t>
      </w:r>
    </w:p>
    <w:p w14:paraId="35EE2F02" w14:textId="77777777" w:rsidR="007F3044" w:rsidRPr="007F3044" w:rsidRDefault="007F3044" w:rsidP="007F3044">
      <w:pPr>
        <w:spacing w:after="0" w:line="360" w:lineRule="auto"/>
        <w:jc w:val="center"/>
        <w:rPr>
          <w:rFonts w:ascii="Times New Roman" w:eastAsia="Calibri" w:hAnsi="Times New Roman" w:cs="Times New Roman"/>
          <w:bCs/>
          <w:sz w:val="24"/>
          <w:szCs w:val="24"/>
          <w:lang w:val="en-GB"/>
        </w:rPr>
      </w:pPr>
      <w:r w:rsidRPr="007F3044">
        <w:rPr>
          <w:rFonts w:ascii="Times New Roman" w:eastAsia="Calibri" w:hAnsi="Times New Roman" w:cs="Times New Roman"/>
          <w:bCs/>
          <w:sz w:val="24"/>
          <w:szCs w:val="24"/>
          <w:lang w:val="en-GB"/>
        </w:rPr>
        <w:t>5Elche CF SAD, Elche, Spain</w:t>
      </w:r>
    </w:p>
    <w:p w14:paraId="0D8E42C9" w14:textId="77777777" w:rsidR="007F3044" w:rsidRPr="007F3044" w:rsidRDefault="007F3044" w:rsidP="007F3044">
      <w:pPr>
        <w:spacing w:after="0" w:line="360" w:lineRule="auto"/>
        <w:jc w:val="center"/>
        <w:rPr>
          <w:rFonts w:ascii="Times New Roman" w:eastAsia="Calibri" w:hAnsi="Times New Roman" w:cs="Times New Roman"/>
          <w:bCs/>
          <w:sz w:val="24"/>
          <w:szCs w:val="24"/>
          <w:lang w:val="en-GB"/>
        </w:rPr>
      </w:pPr>
      <w:r w:rsidRPr="007F3044">
        <w:rPr>
          <w:rFonts w:ascii="Times New Roman" w:eastAsia="Calibri" w:hAnsi="Times New Roman" w:cs="Times New Roman"/>
          <w:bCs/>
          <w:sz w:val="24"/>
          <w:szCs w:val="24"/>
          <w:lang w:val="en-GB"/>
        </w:rPr>
        <w:t>6School of Health and Sport (EUSES), University of Girona, Girona, Spain</w:t>
      </w:r>
    </w:p>
    <w:p w14:paraId="25A4D171" w14:textId="77777777" w:rsidR="007F3044" w:rsidRPr="007F3044" w:rsidRDefault="007F3044" w:rsidP="007F3044">
      <w:pPr>
        <w:spacing w:after="0" w:line="360" w:lineRule="auto"/>
        <w:jc w:val="center"/>
        <w:rPr>
          <w:rFonts w:ascii="Times New Roman" w:eastAsia="Calibri" w:hAnsi="Times New Roman" w:cs="Times New Roman"/>
          <w:bCs/>
          <w:sz w:val="24"/>
          <w:szCs w:val="24"/>
          <w:lang w:val="en-GB"/>
        </w:rPr>
      </w:pPr>
    </w:p>
    <w:p w14:paraId="3F03AD46" w14:textId="77777777" w:rsidR="007F3044" w:rsidRPr="007F3044" w:rsidRDefault="007F3044" w:rsidP="007F3044">
      <w:pPr>
        <w:spacing w:after="0" w:line="360" w:lineRule="auto"/>
        <w:jc w:val="center"/>
        <w:rPr>
          <w:rFonts w:ascii="Times New Roman" w:eastAsia="Calibri" w:hAnsi="Times New Roman" w:cs="Times New Roman"/>
          <w:bCs/>
          <w:sz w:val="24"/>
          <w:szCs w:val="24"/>
          <w:lang w:val="en-GB"/>
        </w:rPr>
      </w:pPr>
      <w:r w:rsidRPr="007F3044">
        <w:rPr>
          <w:rFonts w:ascii="Times New Roman" w:eastAsia="Calibri" w:hAnsi="Times New Roman" w:cs="Times New Roman"/>
          <w:bCs/>
          <w:sz w:val="24"/>
          <w:szCs w:val="24"/>
          <w:lang w:val="en-GB"/>
        </w:rPr>
        <w:t>Authors:</w:t>
      </w:r>
    </w:p>
    <w:p w14:paraId="0B1B2C60" w14:textId="77777777" w:rsidR="007F3044" w:rsidRPr="007F3044" w:rsidRDefault="007F3044" w:rsidP="007F3044">
      <w:pPr>
        <w:spacing w:after="0" w:line="360" w:lineRule="auto"/>
        <w:jc w:val="center"/>
        <w:rPr>
          <w:rFonts w:ascii="Times New Roman" w:eastAsia="Calibri" w:hAnsi="Times New Roman" w:cs="Times New Roman"/>
          <w:bCs/>
          <w:sz w:val="24"/>
          <w:szCs w:val="24"/>
          <w:lang w:val="en-GB"/>
        </w:rPr>
      </w:pPr>
      <w:r w:rsidRPr="007F3044">
        <w:rPr>
          <w:rFonts w:ascii="Times New Roman" w:eastAsia="Calibri" w:hAnsi="Times New Roman" w:cs="Times New Roman"/>
          <w:bCs/>
          <w:sz w:val="24"/>
          <w:szCs w:val="24"/>
          <w:lang w:val="en-GB"/>
        </w:rPr>
        <w:t xml:space="preserve">Author 1. Víctor Moreno Pérez. Sports Research Centre, Miguel Hernandez University of Elche, </w:t>
      </w:r>
      <w:proofErr w:type="spellStart"/>
      <w:r w:rsidRPr="007F3044">
        <w:rPr>
          <w:rFonts w:ascii="Times New Roman" w:eastAsia="Calibri" w:hAnsi="Times New Roman" w:cs="Times New Roman"/>
          <w:bCs/>
          <w:sz w:val="24"/>
          <w:szCs w:val="24"/>
          <w:lang w:val="en-GB"/>
        </w:rPr>
        <w:t>Avda</w:t>
      </w:r>
      <w:proofErr w:type="spellEnd"/>
      <w:r w:rsidRPr="007F3044">
        <w:rPr>
          <w:rFonts w:ascii="Times New Roman" w:eastAsia="Calibri" w:hAnsi="Times New Roman" w:cs="Times New Roman"/>
          <w:bCs/>
          <w:sz w:val="24"/>
          <w:szCs w:val="24"/>
          <w:lang w:val="en-GB"/>
        </w:rPr>
        <w:t>. de la Universidad s/n., P.C. 03202, Elche (Alicante), Spain. vmoreno@umh.es</w:t>
      </w:r>
    </w:p>
    <w:p w14:paraId="2C821F77" w14:textId="77777777" w:rsidR="007F3044" w:rsidRPr="007F3044" w:rsidRDefault="007F3044" w:rsidP="007F3044">
      <w:pPr>
        <w:spacing w:after="0" w:line="360" w:lineRule="auto"/>
        <w:jc w:val="center"/>
        <w:rPr>
          <w:rFonts w:ascii="Times New Roman" w:eastAsia="Calibri" w:hAnsi="Times New Roman" w:cs="Times New Roman"/>
          <w:bCs/>
          <w:sz w:val="24"/>
          <w:szCs w:val="24"/>
          <w:lang w:val="en-GB"/>
        </w:rPr>
      </w:pPr>
    </w:p>
    <w:p w14:paraId="16FDE1BD" w14:textId="77777777" w:rsidR="007F3044" w:rsidRPr="007F3044" w:rsidRDefault="007F3044" w:rsidP="007F3044">
      <w:pPr>
        <w:spacing w:after="0" w:line="360" w:lineRule="auto"/>
        <w:jc w:val="center"/>
        <w:rPr>
          <w:rFonts w:ascii="Times New Roman" w:eastAsia="Calibri" w:hAnsi="Times New Roman" w:cs="Times New Roman"/>
          <w:bCs/>
          <w:sz w:val="24"/>
          <w:szCs w:val="24"/>
          <w:lang w:val="en-GB"/>
        </w:rPr>
      </w:pPr>
      <w:r w:rsidRPr="007F3044">
        <w:rPr>
          <w:rFonts w:ascii="Times New Roman" w:eastAsia="Calibri" w:hAnsi="Times New Roman" w:cs="Times New Roman"/>
          <w:bCs/>
          <w:sz w:val="24"/>
          <w:szCs w:val="24"/>
          <w:lang w:val="en-GB"/>
        </w:rPr>
        <w:t xml:space="preserve">Author 2. Marco </w:t>
      </w:r>
      <w:proofErr w:type="spellStart"/>
      <w:r w:rsidRPr="007F3044">
        <w:rPr>
          <w:rFonts w:ascii="Times New Roman" w:eastAsia="Calibri" w:hAnsi="Times New Roman" w:cs="Times New Roman"/>
          <w:bCs/>
          <w:sz w:val="24"/>
          <w:szCs w:val="24"/>
          <w:lang w:val="en-GB"/>
        </w:rPr>
        <w:t>Beato</w:t>
      </w:r>
      <w:proofErr w:type="spellEnd"/>
      <w:r w:rsidRPr="007F3044">
        <w:rPr>
          <w:rFonts w:ascii="Times New Roman" w:eastAsia="Calibri" w:hAnsi="Times New Roman" w:cs="Times New Roman"/>
          <w:bCs/>
          <w:sz w:val="24"/>
          <w:szCs w:val="24"/>
          <w:lang w:val="en-GB"/>
        </w:rPr>
        <w:t>. School of Health and Sports Sciences University of Suffolk, Ipswich, United Kingdom. m.beato@uos.ac.uk</w:t>
      </w:r>
    </w:p>
    <w:p w14:paraId="24C9CA68" w14:textId="77777777" w:rsidR="007F3044" w:rsidRPr="007F3044" w:rsidRDefault="007F3044" w:rsidP="007F3044">
      <w:pPr>
        <w:spacing w:after="0" w:line="360" w:lineRule="auto"/>
        <w:jc w:val="center"/>
        <w:rPr>
          <w:rFonts w:ascii="Times New Roman" w:eastAsia="Calibri" w:hAnsi="Times New Roman" w:cs="Times New Roman"/>
          <w:bCs/>
          <w:sz w:val="24"/>
          <w:szCs w:val="24"/>
          <w:lang w:val="en-GB"/>
        </w:rPr>
      </w:pPr>
    </w:p>
    <w:p w14:paraId="6C66BAD7" w14:textId="77777777" w:rsidR="007F3044" w:rsidRPr="007F3044" w:rsidRDefault="007F3044" w:rsidP="007F3044">
      <w:pPr>
        <w:spacing w:after="0" w:line="360" w:lineRule="auto"/>
        <w:jc w:val="center"/>
        <w:rPr>
          <w:rFonts w:ascii="Times New Roman" w:eastAsia="Calibri" w:hAnsi="Times New Roman" w:cs="Times New Roman"/>
          <w:bCs/>
          <w:sz w:val="24"/>
          <w:szCs w:val="24"/>
          <w:lang w:val="en-GB"/>
        </w:rPr>
      </w:pPr>
      <w:r w:rsidRPr="007F3044">
        <w:rPr>
          <w:rFonts w:ascii="Times New Roman" w:eastAsia="Calibri" w:hAnsi="Times New Roman" w:cs="Times New Roman"/>
          <w:bCs/>
          <w:sz w:val="24"/>
          <w:szCs w:val="24"/>
          <w:lang w:val="en-GB"/>
        </w:rPr>
        <w:t xml:space="preserve">Author 3. Juan del </w:t>
      </w:r>
      <w:proofErr w:type="spellStart"/>
      <w:r w:rsidRPr="007F3044">
        <w:rPr>
          <w:rFonts w:ascii="Times New Roman" w:eastAsia="Calibri" w:hAnsi="Times New Roman" w:cs="Times New Roman"/>
          <w:bCs/>
          <w:sz w:val="24"/>
          <w:szCs w:val="24"/>
          <w:lang w:val="en-GB"/>
        </w:rPr>
        <w:t>Coso</w:t>
      </w:r>
      <w:proofErr w:type="spellEnd"/>
      <w:r w:rsidRPr="007F3044">
        <w:rPr>
          <w:rFonts w:ascii="Times New Roman" w:eastAsia="Calibri" w:hAnsi="Times New Roman" w:cs="Times New Roman"/>
          <w:bCs/>
          <w:sz w:val="24"/>
          <w:szCs w:val="24"/>
          <w:lang w:val="en-GB"/>
        </w:rPr>
        <w:t xml:space="preserve">. Centre for Sport Studies, Rey Juan Carlos University, </w:t>
      </w:r>
      <w:proofErr w:type="spellStart"/>
      <w:r w:rsidRPr="007F3044">
        <w:rPr>
          <w:rFonts w:ascii="Times New Roman" w:eastAsia="Calibri" w:hAnsi="Times New Roman" w:cs="Times New Roman"/>
          <w:bCs/>
          <w:sz w:val="24"/>
          <w:szCs w:val="24"/>
          <w:lang w:val="en-GB"/>
        </w:rPr>
        <w:t>Alcorcón</w:t>
      </w:r>
      <w:proofErr w:type="spellEnd"/>
      <w:r w:rsidRPr="007F3044">
        <w:rPr>
          <w:rFonts w:ascii="Times New Roman" w:eastAsia="Calibri" w:hAnsi="Times New Roman" w:cs="Times New Roman"/>
          <w:bCs/>
          <w:sz w:val="24"/>
          <w:szCs w:val="24"/>
          <w:lang w:val="en-GB"/>
        </w:rPr>
        <w:t>, Madrid, Spain. juan.delcoso@urjc.es</w:t>
      </w:r>
    </w:p>
    <w:p w14:paraId="3C1AB9C0" w14:textId="77777777" w:rsidR="007F3044" w:rsidRPr="007F3044" w:rsidRDefault="007F3044" w:rsidP="007F3044">
      <w:pPr>
        <w:spacing w:after="0" w:line="360" w:lineRule="auto"/>
        <w:jc w:val="center"/>
        <w:rPr>
          <w:rFonts w:ascii="Times New Roman" w:eastAsia="Calibri" w:hAnsi="Times New Roman" w:cs="Times New Roman"/>
          <w:bCs/>
          <w:sz w:val="24"/>
          <w:szCs w:val="24"/>
          <w:lang w:val="en-GB"/>
        </w:rPr>
      </w:pPr>
    </w:p>
    <w:p w14:paraId="6854C71A" w14:textId="77777777" w:rsidR="007F3044" w:rsidRPr="007F3044" w:rsidRDefault="007F3044" w:rsidP="007F3044">
      <w:pPr>
        <w:spacing w:after="0" w:line="360" w:lineRule="auto"/>
        <w:jc w:val="center"/>
        <w:rPr>
          <w:rFonts w:ascii="Times New Roman" w:eastAsia="Calibri" w:hAnsi="Times New Roman" w:cs="Times New Roman"/>
          <w:bCs/>
          <w:sz w:val="24"/>
          <w:szCs w:val="24"/>
          <w:lang w:val="en-GB"/>
        </w:rPr>
      </w:pPr>
      <w:r w:rsidRPr="007F3044">
        <w:rPr>
          <w:rFonts w:ascii="Times New Roman" w:eastAsia="Calibri" w:hAnsi="Times New Roman" w:cs="Times New Roman"/>
          <w:bCs/>
          <w:sz w:val="24"/>
          <w:szCs w:val="24"/>
          <w:lang w:val="en-GB"/>
        </w:rPr>
        <w:t>Author 4. Jose Luis Hernández-</w:t>
      </w:r>
      <w:proofErr w:type="spellStart"/>
      <w:r w:rsidRPr="007F3044">
        <w:rPr>
          <w:rFonts w:ascii="Times New Roman" w:eastAsia="Calibri" w:hAnsi="Times New Roman" w:cs="Times New Roman"/>
          <w:bCs/>
          <w:sz w:val="24"/>
          <w:szCs w:val="24"/>
          <w:lang w:val="en-GB"/>
        </w:rPr>
        <w:t>Davo</w:t>
      </w:r>
      <w:proofErr w:type="spellEnd"/>
      <w:r w:rsidRPr="007F3044">
        <w:rPr>
          <w:rFonts w:ascii="Times New Roman" w:eastAsia="Calibri" w:hAnsi="Times New Roman" w:cs="Times New Roman"/>
          <w:bCs/>
          <w:sz w:val="24"/>
          <w:szCs w:val="24"/>
          <w:lang w:val="en-GB"/>
        </w:rPr>
        <w:t xml:space="preserve">. Sports Research Centre, Miguel Hernandez University of Elche, </w:t>
      </w:r>
      <w:proofErr w:type="spellStart"/>
      <w:r w:rsidRPr="007F3044">
        <w:rPr>
          <w:rFonts w:ascii="Times New Roman" w:eastAsia="Calibri" w:hAnsi="Times New Roman" w:cs="Times New Roman"/>
          <w:bCs/>
          <w:sz w:val="24"/>
          <w:szCs w:val="24"/>
          <w:lang w:val="en-GB"/>
        </w:rPr>
        <w:t>Avda</w:t>
      </w:r>
      <w:proofErr w:type="spellEnd"/>
      <w:r w:rsidRPr="007F3044">
        <w:rPr>
          <w:rFonts w:ascii="Times New Roman" w:eastAsia="Calibri" w:hAnsi="Times New Roman" w:cs="Times New Roman"/>
          <w:bCs/>
          <w:sz w:val="24"/>
          <w:szCs w:val="24"/>
          <w:lang w:val="en-GB"/>
        </w:rPr>
        <w:t>. de la Universidad s/n., P.C. 03202, Elche (Alicante), Spain. jlhdez43@gmail.com</w:t>
      </w:r>
    </w:p>
    <w:p w14:paraId="17670DCF" w14:textId="77777777" w:rsidR="007F3044" w:rsidRPr="007F3044" w:rsidRDefault="007F3044" w:rsidP="007F3044">
      <w:pPr>
        <w:spacing w:after="0" w:line="360" w:lineRule="auto"/>
        <w:jc w:val="center"/>
        <w:rPr>
          <w:rFonts w:ascii="Times New Roman" w:eastAsia="Calibri" w:hAnsi="Times New Roman" w:cs="Times New Roman"/>
          <w:bCs/>
          <w:sz w:val="24"/>
          <w:szCs w:val="24"/>
          <w:lang w:val="en-GB"/>
        </w:rPr>
      </w:pPr>
    </w:p>
    <w:p w14:paraId="67897E1C" w14:textId="77777777" w:rsidR="007F3044" w:rsidRPr="007F3044" w:rsidRDefault="007F3044" w:rsidP="007F3044">
      <w:pPr>
        <w:spacing w:after="0" w:line="360" w:lineRule="auto"/>
        <w:jc w:val="center"/>
        <w:rPr>
          <w:rFonts w:ascii="Times New Roman" w:eastAsia="Calibri" w:hAnsi="Times New Roman" w:cs="Times New Roman"/>
          <w:bCs/>
          <w:sz w:val="24"/>
          <w:szCs w:val="24"/>
          <w:lang w:val="en-GB"/>
        </w:rPr>
      </w:pPr>
      <w:r w:rsidRPr="007F3044">
        <w:rPr>
          <w:rFonts w:ascii="Times New Roman" w:eastAsia="Calibri" w:hAnsi="Times New Roman" w:cs="Times New Roman"/>
          <w:bCs/>
          <w:sz w:val="24"/>
          <w:szCs w:val="24"/>
          <w:lang w:val="en-GB"/>
        </w:rPr>
        <w:t xml:space="preserve">Author 5. </w:t>
      </w:r>
      <w:proofErr w:type="spellStart"/>
      <w:r w:rsidRPr="007F3044">
        <w:rPr>
          <w:rFonts w:ascii="Times New Roman" w:eastAsia="Calibri" w:hAnsi="Times New Roman" w:cs="Times New Roman"/>
          <w:bCs/>
          <w:sz w:val="24"/>
          <w:szCs w:val="24"/>
          <w:lang w:val="en-GB"/>
        </w:rPr>
        <w:t>Aitor</w:t>
      </w:r>
      <w:proofErr w:type="spellEnd"/>
      <w:r w:rsidRPr="007F3044">
        <w:rPr>
          <w:rFonts w:ascii="Times New Roman" w:eastAsia="Calibri" w:hAnsi="Times New Roman" w:cs="Times New Roman"/>
          <w:bCs/>
          <w:sz w:val="24"/>
          <w:szCs w:val="24"/>
          <w:lang w:val="en-GB"/>
        </w:rPr>
        <w:t xml:space="preserve"> Soler. Elche Football Club SAD, </w:t>
      </w:r>
      <w:proofErr w:type="spellStart"/>
      <w:r w:rsidRPr="007F3044">
        <w:rPr>
          <w:rFonts w:ascii="Times New Roman" w:eastAsia="Calibri" w:hAnsi="Times New Roman" w:cs="Times New Roman"/>
          <w:bCs/>
          <w:sz w:val="24"/>
          <w:szCs w:val="24"/>
          <w:lang w:val="en-GB"/>
        </w:rPr>
        <w:t>Avda</w:t>
      </w:r>
      <w:proofErr w:type="spellEnd"/>
      <w:r w:rsidRPr="007F3044">
        <w:rPr>
          <w:rFonts w:ascii="Times New Roman" w:eastAsia="Calibri" w:hAnsi="Times New Roman" w:cs="Times New Roman"/>
          <w:bCs/>
          <w:sz w:val="24"/>
          <w:szCs w:val="24"/>
          <w:lang w:val="en-GB"/>
        </w:rPr>
        <w:t xml:space="preserve"> Martínez Valero, Elche (Alicante), Spain. aitorjsoler@gmail.com</w:t>
      </w:r>
    </w:p>
    <w:p w14:paraId="20B7F60E" w14:textId="77777777" w:rsidR="007F3044" w:rsidRPr="007F3044" w:rsidRDefault="007F3044" w:rsidP="007F3044">
      <w:pPr>
        <w:spacing w:after="0" w:line="360" w:lineRule="auto"/>
        <w:jc w:val="center"/>
        <w:rPr>
          <w:rFonts w:ascii="Times New Roman" w:eastAsia="Calibri" w:hAnsi="Times New Roman" w:cs="Times New Roman"/>
          <w:bCs/>
          <w:sz w:val="24"/>
          <w:szCs w:val="24"/>
          <w:lang w:val="en-GB"/>
        </w:rPr>
      </w:pPr>
    </w:p>
    <w:p w14:paraId="4C67308E" w14:textId="77777777" w:rsidR="007F3044" w:rsidRPr="007F3044" w:rsidRDefault="007F3044" w:rsidP="007F3044">
      <w:pPr>
        <w:spacing w:after="0" w:line="360" w:lineRule="auto"/>
        <w:jc w:val="center"/>
        <w:rPr>
          <w:rFonts w:ascii="Times New Roman" w:eastAsia="Calibri" w:hAnsi="Times New Roman" w:cs="Times New Roman"/>
          <w:bCs/>
          <w:sz w:val="24"/>
          <w:szCs w:val="24"/>
          <w:lang w:val="en-GB"/>
        </w:rPr>
      </w:pPr>
      <w:r w:rsidRPr="007F3044">
        <w:rPr>
          <w:rFonts w:ascii="Times New Roman" w:eastAsia="Calibri" w:hAnsi="Times New Roman" w:cs="Times New Roman"/>
          <w:bCs/>
          <w:sz w:val="24"/>
          <w:szCs w:val="24"/>
          <w:lang w:val="en-GB"/>
        </w:rPr>
        <w:lastRenderedPageBreak/>
        <w:t xml:space="preserve">Author 6. Marcelo </w:t>
      </w:r>
      <w:proofErr w:type="spellStart"/>
      <w:r w:rsidRPr="007F3044">
        <w:rPr>
          <w:rFonts w:ascii="Times New Roman" w:eastAsia="Calibri" w:hAnsi="Times New Roman" w:cs="Times New Roman"/>
          <w:bCs/>
          <w:sz w:val="24"/>
          <w:szCs w:val="24"/>
          <w:lang w:val="en-GB"/>
        </w:rPr>
        <w:t>Peñaranda</w:t>
      </w:r>
      <w:proofErr w:type="spellEnd"/>
      <w:r w:rsidRPr="007F3044">
        <w:rPr>
          <w:rFonts w:ascii="Times New Roman" w:eastAsia="Calibri" w:hAnsi="Times New Roman" w:cs="Times New Roman"/>
          <w:bCs/>
          <w:sz w:val="24"/>
          <w:szCs w:val="24"/>
          <w:lang w:val="en-GB"/>
        </w:rPr>
        <w:t xml:space="preserve">-Moraga. Elche Football Club SAD, </w:t>
      </w:r>
      <w:proofErr w:type="spellStart"/>
      <w:r w:rsidRPr="007F3044">
        <w:rPr>
          <w:rFonts w:ascii="Times New Roman" w:eastAsia="Calibri" w:hAnsi="Times New Roman" w:cs="Times New Roman"/>
          <w:bCs/>
          <w:sz w:val="24"/>
          <w:szCs w:val="24"/>
          <w:lang w:val="en-GB"/>
        </w:rPr>
        <w:t>Avda</w:t>
      </w:r>
      <w:proofErr w:type="spellEnd"/>
      <w:r w:rsidRPr="007F3044">
        <w:rPr>
          <w:rFonts w:ascii="Times New Roman" w:eastAsia="Calibri" w:hAnsi="Times New Roman" w:cs="Times New Roman"/>
          <w:bCs/>
          <w:sz w:val="24"/>
          <w:szCs w:val="24"/>
          <w:lang w:val="en-GB"/>
        </w:rPr>
        <w:t xml:space="preserve"> Martínez Valero, Elche (Alicante), Spain. enforma.mpm@gmail.com</w:t>
      </w:r>
    </w:p>
    <w:p w14:paraId="2DBE9DA4" w14:textId="77777777" w:rsidR="007F3044" w:rsidRPr="007F3044" w:rsidRDefault="007F3044" w:rsidP="007F3044">
      <w:pPr>
        <w:spacing w:after="0" w:line="360" w:lineRule="auto"/>
        <w:jc w:val="center"/>
        <w:rPr>
          <w:rFonts w:ascii="Times New Roman" w:eastAsia="Calibri" w:hAnsi="Times New Roman" w:cs="Times New Roman"/>
          <w:bCs/>
          <w:sz w:val="24"/>
          <w:szCs w:val="24"/>
          <w:lang w:val="en-GB"/>
        </w:rPr>
      </w:pPr>
    </w:p>
    <w:p w14:paraId="04B25F31" w14:textId="77777777" w:rsidR="007F3044" w:rsidRPr="007F3044" w:rsidRDefault="007F3044" w:rsidP="007F3044">
      <w:pPr>
        <w:spacing w:after="0" w:line="360" w:lineRule="auto"/>
        <w:jc w:val="center"/>
        <w:rPr>
          <w:rFonts w:ascii="Times New Roman" w:eastAsia="Calibri" w:hAnsi="Times New Roman" w:cs="Times New Roman"/>
          <w:bCs/>
          <w:sz w:val="24"/>
          <w:szCs w:val="24"/>
          <w:lang w:val="en-GB"/>
        </w:rPr>
      </w:pPr>
      <w:r w:rsidRPr="007F3044">
        <w:rPr>
          <w:rFonts w:ascii="Times New Roman" w:eastAsia="Calibri" w:hAnsi="Times New Roman" w:cs="Times New Roman"/>
          <w:bCs/>
          <w:sz w:val="24"/>
          <w:szCs w:val="24"/>
          <w:lang w:val="en-GB"/>
        </w:rPr>
        <w:t xml:space="preserve">Author 7. Marc </w:t>
      </w:r>
      <w:proofErr w:type="spellStart"/>
      <w:r w:rsidRPr="007F3044">
        <w:rPr>
          <w:rFonts w:ascii="Times New Roman" w:eastAsia="Calibri" w:hAnsi="Times New Roman" w:cs="Times New Roman"/>
          <w:bCs/>
          <w:sz w:val="24"/>
          <w:szCs w:val="24"/>
          <w:lang w:val="en-GB"/>
        </w:rPr>
        <w:t>Madrugá-Parera</w:t>
      </w:r>
      <w:proofErr w:type="spellEnd"/>
      <w:r w:rsidRPr="007F3044">
        <w:rPr>
          <w:rFonts w:ascii="Times New Roman" w:eastAsia="Calibri" w:hAnsi="Times New Roman" w:cs="Times New Roman"/>
          <w:bCs/>
          <w:sz w:val="24"/>
          <w:szCs w:val="24"/>
          <w:lang w:val="en-GB"/>
        </w:rPr>
        <w:t>. School of Health and Sport (EUSES), University of Girona, Girona, Spain. marc2j@gmail.com</w:t>
      </w:r>
    </w:p>
    <w:p w14:paraId="49FAA0A2" w14:textId="77777777" w:rsidR="007F3044" w:rsidRPr="007F3044" w:rsidRDefault="007F3044" w:rsidP="007F3044">
      <w:pPr>
        <w:spacing w:after="0" w:line="360" w:lineRule="auto"/>
        <w:jc w:val="center"/>
        <w:rPr>
          <w:rFonts w:ascii="Times New Roman" w:eastAsia="Calibri" w:hAnsi="Times New Roman" w:cs="Times New Roman"/>
          <w:bCs/>
          <w:sz w:val="24"/>
          <w:szCs w:val="24"/>
          <w:lang w:val="en-GB"/>
        </w:rPr>
      </w:pPr>
    </w:p>
    <w:p w14:paraId="2EF14BC8" w14:textId="77777777" w:rsidR="007F3044" w:rsidRPr="007F3044" w:rsidRDefault="007F3044" w:rsidP="007F3044">
      <w:pPr>
        <w:spacing w:after="0" w:line="360" w:lineRule="auto"/>
        <w:jc w:val="center"/>
        <w:rPr>
          <w:rFonts w:ascii="Times New Roman" w:eastAsia="Calibri" w:hAnsi="Times New Roman" w:cs="Times New Roman"/>
          <w:bCs/>
          <w:sz w:val="24"/>
          <w:szCs w:val="24"/>
          <w:lang w:val="en-GB"/>
        </w:rPr>
      </w:pPr>
      <w:r w:rsidRPr="007F3044">
        <w:rPr>
          <w:rFonts w:ascii="Times New Roman" w:eastAsia="Calibri" w:hAnsi="Times New Roman" w:cs="Times New Roman"/>
          <w:bCs/>
          <w:sz w:val="24"/>
          <w:szCs w:val="24"/>
          <w:lang w:val="en-GB"/>
        </w:rPr>
        <w:t>Author 8. Daniel Romero-Rodriguez. School of Health and Sport (EUSES), University of Girona, Girona, Spain. danirrphysco@gmail.com</w:t>
      </w:r>
    </w:p>
    <w:p w14:paraId="79F504D4" w14:textId="77777777" w:rsidR="007F3044" w:rsidRPr="007F3044" w:rsidRDefault="007F3044" w:rsidP="007F3044">
      <w:pPr>
        <w:spacing w:after="0" w:line="360" w:lineRule="auto"/>
        <w:jc w:val="center"/>
        <w:rPr>
          <w:rFonts w:ascii="Times New Roman" w:eastAsia="Calibri" w:hAnsi="Times New Roman" w:cs="Times New Roman"/>
          <w:bCs/>
          <w:sz w:val="24"/>
          <w:szCs w:val="24"/>
          <w:lang w:val="en-GB"/>
        </w:rPr>
      </w:pPr>
    </w:p>
    <w:p w14:paraId="47C73CAA" w14:textId="77777777" w:rsidR="007F3044" w:rsidRPr="007F3044" w:rsidRDefault="007F3044" w:rsidP="007F3044">
      <w:pPr>
        <w:spacing w:after="0" w:line="360" w:lineRule="auto"/>
        <w:jc w:val="center"/>
        <w:rPr>
          <w:rFonts w:ascii="Times New Roman" w:eastAsia="Calibri" w:hAnsi="Times New Roman" w:cs="Times New Roman"/>
          <w:bCs/>
          <w:sz w:val="24"/>
          <w:szCs w:val="24"/>
          <w:lang w:val="en-GB"/>
        </w:rPr>
      </w:pPr>
      <w:r w:rsidRPr="007F3044">
        <w:rPr>
          <w:rFonts w:ascii="Times New Roman" w:eastAsia="Calibri" w:hAnsi="Times New Roman" w:cs="Times New Roman"/>
          <w:bCs/>
          <w:sz w:val="24"/>
          <w:szCs w:val="24"/>
          <w:lang w:val="en-GB"/>
        </w:rPr>
        <w:t xml:space="preserve">Author responsible for all correspondence: Marco </w:t>
      </w:r>
      <w:proofErr w:type="spellStart"/>
      <w:r w:rsidRPr="007F3044">
        <w:rPr>
          <w:rFonts w:ascii="Times New Roman" w:eastAsia="Calibri" w:hAnsi="Times New Roman" w:cs="Times New Roman"/>
          <w:bCs/>
          <w:sz w:val="24"/>
          <w:szCs w:val="24"/>
          <w:lang w:val="en-GB"/>
        </w:rPr>
        <w:t>Beato</w:t>
      </w:r>
      <w:proofErr w:type="spellEnd"/>
      <w:r w:rsidRPr="007F3044">
        <w:rPr>
          <w:rFonts w:ascii="Times New Roman" w:eastAsia="Calibri" w:hAnsi="Times New Roman" w:cs="Times New Roman"/>
          <w:bCs/>
          <w:sz w:val="24"/>
          <w:szCs w:val="24"/>
          <w:lang w:val="en-GB"/>
        </w:rPr>
        <w:t>. School of Health and Sports Sciences, University of Suffolk, Ipswich, United Kingdom. m.beato@uos.ac.uk</w:t>
      </w:r>
    </w:p>
    <w:p w14:paraId="416F2524" w14:textId="77777777" w:rsidR="007F3044" w:rsidRPr="007F3044" w:rsidRDefault="007F3044" w:rsidP="007F3044">
      <w:pPr>
        <w:spacing w:after="0" w:line="360" w:lineRule="auto"/>
        <w:jc w:val="center"/>
        <w:rPr>
          <w:rFonts w:ascii="Times New Roman" w:eastAsia="Calibri" w:hAnsi="Times New Roman" w:cs="Times New Roman"/>
          <w:bCs/>
          <w:sz w:val="24"/>
          <w:szCs w:val="24"/>
          <w:lang w:val="en-GB"/>
        </w:rPr>
      </w:pPr>
    </w:p>
    <w:p w14:paraId="5FF0B8AF" w14:textId="77777777" w:rsidR="007F3044" w:rsidRPr="007F3044" w:rsidRDefault="007F3044" w:rsidP="007F3044">
      <w:pPr>
        <w:spacing w:after="0" w:line="360" w:lineRule="auto"/>
        <w:jc w:val="center"/>
        <w:rPr>
          <w:rFonts w:ascii="Times New Roman" w:eastAsia="Calibri" w:hAnsi="Times New Roman" w:cs="Times New Roman"/>
          <w:bCs/>
          <w:sz w:val="24"/>
          <w:szCs w:val="24"/>
          <w:lang w:val="en-GB"/>
        </w:rPr>
      </w:pPr>
    </w:p>
    <w:p w14:paraId="30E9ECEA" w14:textId="77777777" w:rsidR="007F3044" w:rsidRPr="007F3044" w:rsidRDefault="007F3044" w:rsidP="007F3044">
      <w:pPr>
        <w:spacing w:after="0" w:line="360" w:lineRule="auto"/>
        <w:jc w:val="center"/>
        <w:rPr>
          <w:rFonts w:ascii="Times New Roman" w:eastAsia="Calibri" w:hAnsi="Times New Roman" w:cs="Times New Roman"/>
          <w:bCs/>
          <w:sz w:val="24"/>
          <w:szCs w:val="24"/>
          <w:lang w:val="en-GB"/>
        </w:rPr>
      </w:pPr>
      <w:r w:rsidRPr="007F3044">
        <w:rPr>
          <w:rFonts w:ascii="Times New Roman" w:eastAsia="Calibri" w:hAnsi="Times New Roman" w:cs="Times New Roman"/>
          <w:bCs/>
          <w:sz w:val="24"/>
          <w:szCs w:val="24"/>
          <w:lang w:val="en-GB"/>
        </w:rPr>
        <w:t>Acknowledgements</w:t>
      </w:r>
    </w:p>
    <w:p w14:paraId="13E760DC" w14:textId="27FB0875" w:rsidR="007F3044" w:rsidRPr="007F3044" w:rsidRDefault="007F3044" w:rsidP="007F3044">
      <w:pPr>
        <w:spacing w:after="0" w:line="360" w:lineRule="auto"/>
        <w:jc w:val="center"/>
        <w:rPr>
          <w:rFonts w:ascii="Times New Roman" w:eastAsia="Calibri" w:hAnsi="Times New Roman" w:cs="Times New Roman"/>
          <w:bCs/>
          <w:sz w:val="24"/>
          <w:szCs w:val="24"/>
          <w:lang w:val="en-GB"/>
        </w:rPr>
      </w:pPr>
      <w:r w:rsidRPr="007F3044">
        <w:rPr>
          <w:rFonts w:ascii="Times New Roman" w:eastAsia="Calibri" w:hAnsi="Times New Roman" w:cs="Times New Roman"/>
          <w:bCs/>
          <w:sz w:val="24"/>
          <w:szCs w:val="24"/>
          <w:lang w:val="en-GB"/>
        </w:rPr>
        <w:t xml:space="preserve">The authors would like to express their gratitude to football players who participated in the study.  </w:t>
      </w:r>
    </w:p>
    <w:p w14:paraId="64803E0E" w14:textId="43A09AAB" w:rsidR="007F3044" w:rsidRDefault="007F3044" w:rsidP="007F3044">
      <w:pPr>
        <w:spacing w:after="0" w:line="360" w:lineRule="auto"/>
        <w:jc w:val="center"/>
        <w:rPr>
          <w:rFonts w:ascii="Times New Roman" w:eastAsia="Calibri" w:hAnsi="Times New Roman" w:cs="Times New Roman"/>
          <w:b/>
          <w:sz w:val="24"/>
          <w:szCs w:val="24"/>
          <w:lang w:val="en-GB"/>
        </w:rPr>
      </w:pPr>
    </w:p>
    <w:p w14:paraId="035A7960" w14:textId="279690C8" w:rsidR="007F3044" w:rsidRDefault="007F3044" w:rsidP="007F3044">
      <w:pPr>
        <w:spacing w:after="0" w:line="360" w:lineRule="auto"/>
        <w:jc w:val="center"/>
        <w:rPr>
          <w:rFonts w:ascii="Times New Roman" w:eastAsia="Calibri" w:hAnsi="Times New Roman" w:cs="Times New Roman"/>
          <w:b/>
          <w:sz w:val="24"/>
          <w:szCs w:val="24"/>
          <w:lang w:val="en-GB"/>
        </w:rPr>
      </w:pPr>
    </w:p>
    <w:p w14:paraId="563D0EDD" w14:textId="3E24F59F" w:rsidR="007F3044" w:rsidRDefault="007F3044" w:rsidP="007F3044">
      <w:pPr>
        <w:spacing w:after="0" w:line="360" w:lineRule="auto"/>
        <w:jc w:val="center"/>
        <w:rPr>
          <w:rFonts w:ascii="Times New Roman" w:eastAsia="Calibri" w:hAnsi="Times New Roman" w:cs="Times New Roman"/>
          <w:b/>
          <w:sz w:val="24"/>
          <w:szCs w:val="24"/>
          <w:lang w:val="en-GB"/>
        </w:rPr>
      </w:pPr>
    </w:p>
    <w:p w14:paraId="3CBE16DB" w14:textId="77777777" w:rsidR="007F3044" w:rsidRPr="001B0205" w:rsidRDefault="007F3044" w:rsidP="007F3044">
      <w:pPr>
        <w:spacing w:after="0" w:line="360" w:lineRule="auto"/>
        <w:jc w:val="center"/>
        <w:rPr>
          <w:rFonts w:ascii="Times New Roman" w:eastAsia="Calibri" w:hAnsi="Times New Roman" w:cs="Times New Roman"/>
          <w:b/>
          <w:sz w:val="24"/>
          <w:szCs w:val="24"/>
          <w:lang w:val="en-GB"/>
        </w:rPr>
      </w:pPr>
    </w:p>
    <w:p w14:paraId="4EE9885D" w14:textId="68EBB424" w:rsidR="00B92AAA" w:rsidRPr="001B0205" w:rsidRDefault="00F95ABE" w:rsidP="00B92AAA">
      <w:pPr>
        <w:spacing w:line="480" w:lineRule="auto"/>
        <w:rPr>
          <w:rFonts w:ascii="Times New Roman" w:eastAsia="Times New Roman" w:hAnsi="Times New Roman" w:cs="Times New Roman"/>
          <w:color w:val="0000FF" w:themeColor="hyperlink"/>
          <w:sz w:val="24"/>
          <w:szCs w:val="24"/>
          <w:u w:val="single"/>
          <w:lang w:val="en-GB" w:eastAsia="es-ES"/>
        </w:rPr>
      </w:pPr>
      <w:r w:rsidRPr="001B0205">
        <w:rPr>
          <w:rFonts w:ascii="Times New Roman" w:hAnsi="Times New Roman" w:cs="Times New Roman"/>
          <w:b/>
          <w:sz w:val="24"/>
          <w:szCs w:val="24"/>
          <w:lang w:val="en-GB"/>
        </w:rPr>
        <w:t>A</w:t>
      </w:r>
      <w:r w:rsidR="00E56385" w:rsidRPr="001B0205">
        <w:rPr>
          <w:rFonts w:ascii="Times New Roman" w:hAnsi="Times New Roman" w:cs="Times New Roman"/>
          <w:b/>
          <w:sz w:val="24"/>
          <w:szCs w:val="24"/>
          <w:lang w:val="en-GB"/>
        </w:rPr>
        <w:t>BSTRACT</w:t>
      </w:r>
    </w:p>
    <w:p w14:paraId="6B61E1E5" w14:textId="03FC1064" w:rsidR="00967008" w:rsidRPr="001B0205" w:rsidRDefault="005F7449" w:rsidP="00967008">
      <w:pPr>
        <w:spacing w:line="480" w:lineRule="auto"/>
        <w:jc w:val="both"/>
        <w:rPr>
          <w:rFonts w:ascii="Times New Roman" w:hAnsi="Times New Roman" w:cs="Times New Roman"/>
          <w:sz w:val="24"/>
          <w:szCs w:val="24"/>
          <w:lang w:val="en-GB"/>
        </w:rPr>
      </w:pPr>
      <w:r w:rsidRPr="001B0205">
        <w:rPr>
          <w:rFonts w:ascii="Times New Roman" w:hAnsi="Times New Roman" w:cs="Times New Roman"/>
          <w:sz w:val="24"/>
          <w:szCs w:val="24"/>
          <w:lang w:val="en-GB"/>
        </w:rPr>
        <w:t>The aim of this study is</w:t>
      </w:r>
      <w:r w:rsidR="00967008" w:rsidRPr="001B0205">
        <w:rPr>
          <w:rFonts w:ascii="Times New Roman" w:hAnsi="Times New Roman" w:cs="Times New Roman"/>
          <w:sz w:val="24"/>
          <w:szCs w:val="24"/>
          <w:lang w:val="en-GB"/>
        </w:rPr>
        <w:t xml:space="preserve"> </w:t>
      </w:r>
      <w:r w:rsidRPr="001B0205">
        <w:rPr>
          <w:rFonts w:ascii="Times New Roman" w:hAnsi="Times New Roman" w:cs="Times New Roman"/>
          <w:sz w:val="24"/>
          <w:szCs w:val="24"/>
          <w:lang w:val="en-GB"/>
        </w:rPr>
        <w:t>t</w:t>
      </w:r>
      <w:r w:rsidR="00967008" w:rsidRPr="001B0205">
        <w:rPr>
          <w:rFonts w:ascii="Times New Roman" w:hAnsi="Times New Roman" w:cs="Times New Roman"/>
          <w:sz w:val="24"/>
          <w:szCs w:val="24"/>
          <w:lang w:val="en-GB"/>
        </w:rPr>
        <w:t>o investigate inter</w:t>
      </w:r>
      <w:r w:rsidR="002872BA">
        <w:rPr>
          <w:rFonts w:ascii="Times New Roman" w:hAnsi="Times New Roman" w:cs="Times New Roman"/>
          <w:sz w:val="24"/>
          <w:szCs w:val="24"/>
          <w:lang w:val="en-GB"/>
        </w:rPr>
        <w:t>-tester</w:t>
      </w:r>
      <w:r w:rsidR="00967008" w:rsidRPr="001B0205">
        <w:rPr>
          <w:rFonts w:ascii="Times New Roman" w:hAnsi="Times New Roman" w:cs="Times New Roman"/>
          <w:sz w:val="24"/>
          <w:szCs w:val="24"/>
          <w:lang w:val="en-GB"/>
        </w:rPr>
        <w:t xml:space="preserve"> and intra-tester </w:t>
      </w:r>
      <w:r w:rsidR="005F3C8D" w:rsidRPr="001B0205">
        <w:rPr>
          <w:rFonts w:ascii="Times New Roman" w:hAnsi="Times New Roman" w:cs="Times New Roman"/>
          <w:sz w:val="24"/>
          <w:szCs w:val="24"/>
          <w:lang w:val="en-GB"/>
        </w:rPr>
        <w:t>reliability</w:t>
      </w:r>
      <w:r w:rsidR="00967008" w:rsidRPr="001B0205">
        <w:rPr>
          <w:rFonts w:ascii="Times New Roman" w:hAnsi="Times New Roman" w:cs="Times New Roman"/>
          <w:sz w:val="24"/>
          <w:szCs w:val="24"/>
          <w:lang w:val="en-GB"/>
        </w:rPr>
        <w:t xml:space="preserve"> of a novel clam test (CLAMT) for the measurement of gluteal muscle strength and to detect possible differences between CLAMT values in football players with and without a history of groin injur</w:t>
      </w:r>
      <w:r w:rsidR="00A551B4" w:rsidRPr="001B0205">
        <w:rPr>
          <w:rFonts w:ascii="Times New Roman" w:hAnsi="Times New Roman" w:cs="Times New Roman"/>
          <w:sz w:val="24"/>
          <w:szCs w:val="24"/>
          <w:lang w:val="en-GB"/>
        </w:rPr>
        <w:t>ies</w:t>
      </w:r>
      <w:r w:rsidR="00967008" w:rsidRPr="001B0205">
        <w:rPr>
          <w:rFonts w:ascii="Times New Roman" w:hAnsi="Times New Roman" w:cs="Times New Roman"/>
          <w:sz w:val="24"/>
          <w:szCs w:val="24"/>
          <w:lang w:val="en-GB"/>
        </w:rPr>
        <w:t xml:space="preserve">.  Twenty </w:t>
      </w:r>
      <w:r w:rsidR="009971D4" w:rsidRPr="001B0205">
        <w:rPr>
          <w:rFonts w:ascii="Times New Roman" w:hAnsi="Times New Roman" w:cs="Times New Roman"/>
          <w:sz w:val="24"/>
          <w:szCs w:val="24"/>
          <w:lang w:val="en-GB"/>
        </w:rPr>
        <w:t xml:space="preserve">male </w:t>
      </w:r>
      <w:r w:rsidR="00967008" w:rsidRPr="001B0205">
        <w:rPr>
          <w:rFonts w:ascii="Times New Roman" w:hAnsi="Times New Roman" w:cs="Times New Roman"/>
          <w:sz w:val="24"/>
          <w:szCs w:val="24"/>
          <w:lang w:val="en-GB"/>
        </w:rPr>
        <w:t xml:space="preserve">football players participated in the test-retest and </w:t>
      </w:r>
      <w:r w:rsidR="009971D4" w:rsidRPr="001B0205">
        <w:rPr>
          <w:rFonts w:ascii="Times New Roman" w:hAnsi="Times New Roman" w:cs="Times New Roman"/>
          <w:sz w:val="24"/>
          <w:szCs w:val="24"/>
          <w:lang w:val="en-GB"/>
        </w:rPr>
        <w:t>sixty-two</w:t>
      </w:r>
      <w:r w:rsidR="00967008" w:rsidRPr="001B0205">
        <w:rPr>
          <w:rFonts w:ascii="Times New Roman" w:hAnsi="Times New Roman" w:cs="Times New Roman"/>
          <w:b/>
          <w:sz w:val="24"/>
          <w:szCs w:val="24"/>
          <w:lang w:val="en-GB"/>
        </w:rPr>
        <w:t xml:space="preserve"> </w:t>
      </w:r>
      <w:r w:rsidR="00A30A48" w:rsidRPr="001B0205">
        <w:rPr>
          <w:rFonts w:ascii="Times New Roman" w:hAnsi="Times New Roman" w:cs="Times New Roman"/>
          <w:sz w:val="24"/>
          <w:szCs w:val="24"/>
          <w:lang w:val="en-GB"/>
        </w:rPr>
        <w:t xml:space="preserve">male </w:t>
      </w:r>
      <w:r w:rsidR="00967008" w:rsidRPr="001B0205">
        <w:rPr>
          <w:rFonts w:ascii="Times New Roman" w:hAnsi="Times New Roman" w:cs="Times New Roman"/>
          <w:sz w:val="24"/>
          <w:szCs w:val="24"/>
          <w:lang w:val="en-GB"/>
        </w:rPr>
        <w:t>professional</w:t>
      </w:r>
      <w:r w:rsidR="00967008" w:rsidRPr="001B0205">
        <w:rPr>
          <w:rFonts w:ascii="Times New Roman" w:hAnsi="Times New Roman" w:cs="Times New Roman"/>
          <w:b/>
          <w:sz w:val="24"/>
          <w:szCs w:val="24"/>
          <w:lang w:val="en-GB"/>
        </w:rPr>
        <w:t xml:space="preserve"> </w:t>
      </w:r>
      <w:r w:rsidR="00967008" w:rsidRPr="001B0205">
        <w:rPr>
          <w:rFonts w:ascii="Times New Roman" w:hAnsi="Times New Roman" w:cs="Times New Roman"/>
          <w:sz w:val="24"/>
          <w:szCs w:val="24"/>
          <w:lang w:val="en-GB"/>
        </w:rPr>
        <w:t>football players participa</w:t>
      </w:r>
      <w:r w:rsidR="00BC487A" w:rsidRPr="001B0205">
        <w:rPr>
          <w:rFonts w:ascii="Times New Roman" w:hAnsi="Times New Roman" w:cs="Times New Roman"/>
          <w:sz w:val="24"/>
          <w:szCs w:val="24"/>
          <w:lang w:val="en-GB"/>
        </w:rPr>
        <w:t xml:space="preserve">ted in the case-control study. </w:t>
      </w:r>
      <w:r w:rsidR="00A30A48" w:rsidRPr="001B0205">
        <w:rPr>
          <w:rFonts w:ascii="Times New Roman" w:hAnsi="Times New Roman" w:cs="Times New Roman"/>
          <w:sz w:val="24"/>
          <w:szCs w:val="24"/>
          <w:lang w:val="en-GB"/>
        </w:rPr>
        <w:t>Hip abductor maximal muscle strength was evaluated</w:t>
      </w:r>
      <w:r w:rsidR="00967008" w:rsidRPr="001B0205">
        <w:rPr>
          <w:rFonts w:ascii="Times New Roman" w:hAnsi="Times New Roman" w:cs="Times New Roman"/>
          <w:sz w:val="24"/>
          <w:szCs w:val="24"/>
          <w:lang w:val="en-GB"/>
        </w:rPr>
        <w:t xml:space="preserve"> </w:t>
      </w:r>
      <w:r w:rsidR="005E2C8D" w:rsidRPr="001B0205">
        <w:rPr>
          <w:rFonts w:ascii="Times New Roman" w:hAnsi="Times New Roman" w:cs="Times New Roman"/>
          <w:sz w:val="24"/>
          <w:szCs w:val="24"/>
          <w:lang w:val="en-GB"/>
        </w:rPr>
        <w:t xml:space="preserve">either </w:t>
      </w:r>
      <w:r w:rsidR="00967008" w:rsidRPr="001B0205">
        <w:rPr>
          <w:rFonts w:ascii="Times New Roman" w:hAnsi="Times New Roman" w:cs="Times New Roman"/>
          <w:sz w:val="24"/>
          <w:szCs w:val="24"/>
          <w:lang w:val="en-GB"/>
        </w:rPr>
        <w:t xml:space="preserve">using CLAMT </w:t>
      </w:r>
      <w:r w:rsidR="005E2C8D" w:rsidRPr="001B0205">
        <w:rPr>
          <w:rFonts w:ascii="Times New Roman" w:hAnsi="Times New Roman" w:cs="Times New Roman"/>
          <w:sz w:val="24"/>
          <w:szCs w:val="24"/>
          <w:lang w:val="en-GB"/>
        </w:rPr>
        <w:t xml:space="preserve">or </w:t>
      </w:r>
      <w:r w:rsidR="00967008" w:rsidRPr="001B0205">
        <w:rPr>
          <w:rFonts w:ascii="Times New Roman" w:hAnsi="Times New Roman" w:cs="Times New Roman"/>
          <w:sz w:val="24"/>
          <w:szCs w:val="24"/>
          <w:lang w:val="en-GB"/>
        </w:rPr>
        <w:t>in a supine position</w:t>
      </w:r>
      <w:r w:rsidR="00CB2D11" w:rsidRPr="001B0205">
        <w:rPr>
          <w:sz w:val="24"/>
          <w:szCs w:val="24"/>
          <w:lang w:val="en-GB"/>
        </w:rPr>
        <w:t xml:space="preserve"> </w:t>
      </w:r>
      <w:r w:rsidR="00CB2D11" w:rsidRPr="001B0205">
        <w:rPr>
          <w:rFonts w:ascii="Times New Roman" w:hAnsi="Times New Roman" w:cs="Times New Roman"/>
          <w:sz w:val="24"/>
          <w:szCs w:val="24"/>
          <w:lang w:val="en-GB"/>
        </w:rPr>
        <w:t>with the hip in a neutral pose</w:t>
      </w:r>
      <w:r w:rsidRPr="001B0205">
        <w:rPr>
          <w:rFonts w:ascii="Times New Roman" w:hAnsi="Times New Roman" w:cs="Times New Roman"/>
          <w:sz w:val="24"/>
          <w:szCs w:val="24"/>
          <w:lang w:val="en-GB"/>
        </w:rPr>
        <w:t>.</w:t>
      </w:r>
      <w:r w:rsidR="00967008" w:rsidRPr="001B0205">
        <w:rPr>
          <w:rFonts w:ascii="Times New Roman" w:hAnsi="Times New Roman" w:cs="Times New Roman"/>
          <w:sz w:val="24"/>
          <w:szCs w:val="24"/>
          <w:lang w:val="en-GB"/>
        </w:rPr>
        <w:t xml:space="preserve"> </w:t>
      </w:r>
      <w:r w:rsidR="005E2C8D" w:rsidRPr="001B0205">
        <w:rPr>
          <w:rFonts w:ascii="Times New Roman" w:hAnsi="Times New Roman" w:cs="Times New Roman"/>
          <w:sz w:val="24"/>
          <w:szCs w:val="24"/>
          <w:lang w:val="en-GB"/>
        </w:rPr>
        <w:t>For CLAMT, i</w:t>
      </w:r>
      <w:r w:rsidR="00967008" w:rsidRPr="001B0205">
        <w:rPr>
          <w:rFonts w:ascii="Times New Roman" w:hAnsi="Times New Roman" w:cs="Times New Roman"/>
          <w:sz w:val="24"/>
          <w:szCs w:val="24"/>
          <w:lang w:val="en-GB"/>
        </w:rPr>
        <w:t xml:space="preserve">ntraclass correlation coefficient (ICC) for inter-tester-intra-day </w:t>
      </w:r>
      <w:r w:rsidR="005F3C8D" w:rsidRPr="001B0205">
        <w:rPr>
          <w:rFonts w:ascii="Times New Roman" w:hAnsi="Times New Roman" w:cs="Times New Roman"/>
          <w:sz w:val="24"/>
          <w:szCs w:val="24"/>
          <w:lang w:val="en-GB"/>
        </w:rPr>
        <w:t>reliability</w:t>
      </w:r>
      <w:r w:rsidR="00967008" w:rsidRPr="001B0205">
        <w:rPr>
          <w:rFonts w:ascii="Times New Roman" w:hAnsi="Times New Roman" w:cs="Times New Roman"/>
          <w:sz w:val="24"/>
          <w:szCs w:val="24"/>
          <w:lang w:val="en-GB"/>
        </w:rPr>
        <w:t xml:space="preserve"> was 0.80 (95% CI</w:t>
      </w:r>
      <w:r w:rsidR="003463A6" w:rsidRPr="001B0205">
        <w:rPr>
          <w:rFonts w:ascii="Times New Roman" w:hAnsi="Times New Roman" w:cs="Times New Roman"/>
          <w:sz w:val="24"/>
          <w:szCs w:val="24"/>
          <w:lang w:val="en-GB"/>
        </w:rPr>
        <w:t>:</w:t>
      </w:r>
      <w:r w:rsidR="00967008" w:rsidRPr="001B0205">
        <w:rPr>
          <w:rFonts w:ascii="Times New Roman" w:hAnsi="Times New Roman" w:cs="Times New Roman"/>
          <w:sz w:val="24"/>
          <w:szCs w:val="24"/>
          <w:lang w:val="en-GB"/>
        </w:rPr>
        <w:t>0.60–0.90), with a standard error of measurement of 34.2N. The intra-tester-intra-day ICC was 0.92 (95% CI</w:t>
      </w:r>
      <w:r w:rsidR="003463A6" w:rsidRPr="001B0205">
        <w:rPr>
          <w:rFonts w:ascii="Times New Roman" w:hAnsi="Times New Roman" w:cs="Times New Roman"/>
          <w:sz w:val="24"/>
          <w:szCs w:val="24"/>
          <w:lang w:val="en-GB"/>
        </w:rPr>
        <w:t>:</w:t>
      </w:r>
      <w:r w:rsidR="00967008" w:rsidRPr="001B0205">
        <w:rPr>
          <w:rFonts w:ascii="Times New Roman" w:hAnsi="Times New Roman" w:cs="Times New Roman"/>
          <w:sz w:val="24"/>
          <w:szCs w:val="24"/>
          <w:lang w:val="en-GB"/>
        </w:rPr>
        <w:t xml:space="preserve">0.87–0.95), with </w:t>
      </w:r>
      <w:r w:rsidR="00967008" w:rsidRPr="001B0205">
        <w:rPr>
          <w:rFonts w:ascii="Times New Roman" w:hAnsi="Times New Roman" w:cs="Times New Roman"/>
          <w:sz w:val="24"/>
          <w:szCs w:val="24"/>
          <w:lang w:val="en-GB"/>
        </w:rPr>
        <w:lastRenderedPageBreak/>
        <w:t>a standard error of measurement of 23.6N. The inter-week ICC was 0.96 (95% CI</w:t>
      </w:r>
      <w:r w:rsidR="003463A6" w:rsidRPr="001B0205">
        <w:rPr>
          <w:rFonts w:ascii="Times New Roman" w:hAnsi="Times New Roman" w:cs="Times New Roman"/>
          <w:sz w:val="24"/>
          <w:szCs w:val="24"/>
          <w:lang w:val="en-GB"/>
        </w:rPr>
        <w:t>:</w:t>
      </w:r>
      <w:r w:rsidR="00967008" w:rsidRPr="001B0205">
        <w:rPr>
          <w:rFonts w:ascii="Times New Roman" w:hAnsi="Times New Roman" w:cs="Times New Roman"/>
          <w:sz w:val="24"/>
          <w:szCs w:val="24"/>
          <w:lang w:val="en-GB"/>
        </w:rPr>
        <w:t>0.92–0.98), with a standard error of measurement of 18.9N.</w:t>
      </w:r>
      <w:r w:rsidR="00A30A48" w:rsidRPr="001B0205">
        <w:rPr>
          <w:rFonts w:ascii="Times New Roman" w:hAnsi="Times New Roman" w:cs="Times New Roman"/>
          <w:sz w:val="24"/>
          <w:szCs w:val="24"/>
          <w:lang w:val="en-GB"/>
        </w:rPr>
        <w:t xml:space="preserve"> </w:t>
      </w:r>
      <w:bookmarkStart w:id="0" w:name="_Hlk38185273"/>
      <w:r w:rsidR="00A30A48" w:rsidRPr="001B0205">
        <w:rPr>
          <w:rFonts w:ascii="Times New Roman" w:hAnsi="Times New Roman" w:cs="Times New Roman"/>
          <w:sz w:val="24"/>
          <w:szCs w:val="24"/>
          <w:lang w:val="en-GB"/>
        </w:rPr>
        <w:t xml:space="preserve">CLAMT showed lower </w:t>
      </w:r>
      <w:r w:rsidR="00D53D1D" w:rsidRPr="001B0205">
        <w:rPr>
          <w:rFonts w:ascii="Times New Roman" w:hAnsi="Times New Roman" w:cs="Times New Roman"/>
          <w:sz w:val="24"/>
          <w:szCs w:val="24"/>
          <w:lang w:val="en-GB"/>
        </w:rPr>
        <w:t xml:space="preserve">(but not significant) </w:t>
      </w:r>
      <w:r w:rsidR="00A30A48" w:rsidRPr="001B0205">
        <w:rPr>
          <w:rFonts w:ascii="Times New Roman" w:hAnsi="Times New Roman" w:cs="Times New Roman"/>
          <w:sz w:val="24"/>
          <w:szCs w:val="24"/>
          <w:lang w:val="en-GB"/>
        </w:rPr>
        <w:t>strength values</w:t>
      </w:r>
      <w:r w:rsidR="00D53D1D" w:rsidRPr="001B0205">
        <w:rPr>
          <w:rFonts w:ascii="Times New Roman" w:hAnsi="Times New Roman" w:cs="Times New Roman"/>
          <w:sz w:val="24"/>
          <w:szCs w:val="24"/>
          <w:lang w:val="en-GB"/>
        </w:rPr>
        <w:t xml:space="preserve"> </w:t>
      </w:r>
      <w:r w:rsidR="00A30A48" w:rsidRPr="001B0205">
        <w:rPr>
          <w:rFonts w:ascii="Times New Roman" w:hAnsi="Times New Roman" w:cs="Times New Roman"/>
          <w:sz w:val="24"/>
          <w:szCs w:val="24"/>
          <w:lang w:val="en-GB"/>
        </w:rPr>
        <w:t>in football players with a history of groin injuries</w:t>
      </w:r>
      <w:bookmarkEnd w:id="0"/>
      <w:r w:rsidR="00D53D1D" w:rsidRPr="001B0205">
        <w:rPr>
          <w:rFonts w:ascii="Times New Roman" w:hAnsi="Times New Roman" w:cs="Times New Roman"/>
          <w:sz w:val="24"/>
          <w:szCs w:val="24"/>
          <w:lang w:val="en-GB"/>
        </w:rPr>
        <w:t xml:space="preserve"> to non-injured players. </w:t>
      </w:r>
      <w:r w:rsidR="00967008" w:rsidRPr="001B0205">
        <w:rPr>
          <w:rFonts w:ascii="Times New Roman" w:hAnsi="Times New Roman" w:cs="Times New Roman"/>
          <w:sz w:val="24"/>
          <w:szCs w:val="24"/>
          <w:lang w:val="en-GB"/>
        </w:rPr>
        <w:t>CLAMT showed</w:t>
      </w:r>
      <w:r w:rsidR="00DD5031" w:rsidRPr="001B0205">
        <w:rPr>
          <w:rFonts w:ascii="Times New Roman" w:hAnsi="Times New Roman" w:cs="Times New Roman"/>
          <w:i/>
          <w:sz w:val="24"/>
          <w:szCs w:val="24"/>
          <w:lang w:val="en-GB"/>
        </w:rPr>
        <w:t xml:space="preserve"> good</w:t>
      </w:r>
      <w:r w:rsidR="00967008" w:rsidRPr="001B0205">
        <w:rPr>
          <w:rFonts w:ascii="Times New Roman" w:hAnsi="Times New Roman" w:cs="Times New Roman"/>
          <w:sz w:val="24"/>
          <w:szCs w:val="24"/>
          <w:lang w:val="en-GB"/>
        </w:rPr>
        <w:t xml:space="preserve"> to </w:t>
      </w:r>
      <w:r w:rsidR="00DD5031" w:rsidRPr="001B0205">
        <w:rPr>
          <w:rFonts w:ascii="Times New Roman" w:hAnsi="Times New Roman" w:cs="Times New Roman"/>
          <w:i/>
          <w:sz w:val="24"/>
          <w:szCs w:val="24"/>
          <w:lang w:val="en-GB"/>
        </w:rPr>
        <w:t>excellent</w:t>
      </w:r>
      <w:r w:rsidR="00967008" w:rsidRPr="001B0205">
        <w:rPr>
          <w:rFonts w:ascii="Times New Roman" w:hAnsi="Times New Roman" w:cs="Times New Roman"/>
          <w:sz w:val="24"/>
          <w:szCs w:val="24"/>
          <w:lang w:val="en-GB"/>
        </w:rPr>
        <w:t xml:space="preserve"> levels of </w:t>
      </w:r>
      <w:r w:rsidR="005F3C8D" w:rsidRPr="001B0205">
        <w:rPr>
          <w:rFonts w:ascii="Times New Roman" w:hAnsi="Times New Roman" w:cs="Times New Roman"/>
          <w:sz w:val="24"/>
          <w:szCs w:val="24"/>
          <w:lang w:val="en-GB"/>
        </w:rPr>
        <w:t>reliability</w:t>
      </w:r>
      <w:r w:rsidR="00967008" w:rsidRPr="001B0205">
        <w:rPr>
          <w:rFonts w:ascii="Times New Roman" w:hAnsi="Times New Roman" w:cs="Times New Roman"/>
          <w:sz w:val="24"/>
          <w:szCs w:val="24"/>
          <w:lang w:val="en-GB"/>
        </w:rPr>
        <w:t>, intraday and inter-week, with low standard errors of measurement while it was effective</w:t>
      </w:r>
      <w:r w:rsidR="00A411FA" w:rsidRPr="001B0205">
        <w:rPr>
          <w:rFonts w:ascii="Times New Roman" w:hAnsi="Times New Roman" w:cs="Times New Roman"/>
          <w:sz w:val="24"/>
          <w:szCs w:val="24"/>
          <w:lang w:val="en-GB"/>
        </w:rPr>
        <w:t xml:space="preserve"> (</w:t>
      </w:r>
      <w:r w:rsidR="00A411FA" w:rsidRPr="001B0205">
        <w:rPr>
          <w:rFonts w:ascii="Times New Roman" w:hAnsi="Times New Roman" w:cs="Times New Roman"/>
          <w:i/>
          <w:sz w:val="24"/>
          <w:szCs w:val="24"/>
          <w:lang w:val="en-GB"/>
        </w:rPr>
        <w:t>possible</w:t>
      </w:r>
      <w:r w:rsidR="00A411FA" w:rsidRPr="001B0205">
        <w:rPr>
          <w:rFonts w:ascii="Times New Roman" w:hAnsi="Times New Roman" w:cs="Times New Roman"/>
          <w:sz w:val="24"/>
          <w:szCs w:val="24"/>
          <w:lang w:val="en-GB"/>
        </w:rPr>
        <w:t>)</w:t>
      </w:r>
      <w:r w:rsidR="00967008" w:rsidRPr="001B0205">
        <w:rPr>
          <w:rFonts w:ascii="Times New Roman" w:hAnsi="Times New Roman" w:cs="Times New Roman"/>
          <w:sz w:val="24"/>
          <w:szCs w:val="24"/>
          <w:lang w:val="en-GB"/>
        </w:rPr>
        <w:t xml:space="preserve"> to identify residual weakness in players with previous groin injur</w:t>
      </w:r>
      <w:r w:rsidR="00A551B4" w:rsidRPr="001B0205">
        <w:rPr>
          <w:rFonts w:ascii="Times New Roman" w:hAnsi="Times New Roman" w:cs="Times New Roman"/>
          <w:sz w:val="24"/>
          <w:szCs w:val="24"/>
          <w:lang w:val="en-GB"/>
        </w:rPr>
        <w:t>ies</w:t>
      </w:r>
      <w:r w:rsidR="00967008" w:rsidRPr="001B0205">
        <w:rPr>
          <w:rFonts w:ascii="Times New Roman" w:hAnsi="Times New Roman" w:cs="Times New Roman"/>
          <w:sz w:val="24"/>
          <w:szCs w:val="24"/>
          <w:lang w:val="en-GB"/>
        </w:rPr>
        <w:t xml:space="preserve">. </w:t>
      </w:r>
    </w:p>
    <w:p w14:paraId="7081B63A" w14:textId="77F9F663" w:rsidR="00FC00C9" w:rsidRPr="001B0205" w:rsidRDefault="00D6159C" w:rsidP="00FC00C9">
      <w:pPr>
        <w:spacing w:line="480" w:lineRule="auto"/>
        <w:rPr>
          <w:rFonts w:ascii="Times New Roman" w:hAnsi="Times New Roman" w:cs="Times New Roman"/>
          <w:sz w:val="24"/>
          <w:szCs w:val="24"/>
          <w:lang w:val="en-GB"/>
        </w:rPr>
      </w:pPr>
      <w:r w:rsidRPr="001B0205">
        <w:rPr>
          <w:rFonts w:ascii="Times New Roman" w:hAnsi="Times New Roman" w:cs="Times New Roman"/>
          <w:b/>
          <w:sz w:val="24"/>
          <w:szCs w:val="24"/>
          <w:lang w:val="en-GB"/>
        </w:rPr>
        <w:t xml:space="preserve">Keywords: </w:t>
      </w:r>
      <w:r w:rsidR="00E13F14" w:rsidRPr="001B0205">
        <w:rPr>
          <w:rFonts w:ascii="Times New Roman" w:hAnsi="Times New Roman" w:cs="Times New Roman"/>
          <w:sz w:val="24"/>
          <w:szCs w:val="24"/>
          <w:lang w:val="en-GB"/>
        </w:rPr>
        <w:t>Risk factor;</w:t>
      </w:r>
      <w:r w:rsidR="00D967FF" w:rsidRPr="001B0205">
        <w:rPr>
          <w:rFonts w:ascii="Times New Roman" w:hAnsi="Times New Roman" w:cs="Times New Roman"/>
          <w:sz w:val="24"/>
          <w:szCs w:val="24"/>
          <w:lang w:val="en-GB"/>
        </w:rPr>
        <w:t xml:space="preserve"> </w:t>
      </w:r>
      <w:r w:rsidR="005D34EF" w:rsidRPr="001B0205">
        <w:rPr>
          <w:rFonts w:ascii="Times New Roman" w:hAnsi="Times New Roman" w:cs="Times New Roman"/>
          <w:sz w:val="24"/>
          <w:szCs w:val="24"/>
          <w:lang w:val="en-GB"/>
        </w:rPr>
        <w:t>a</w:t>
      </w:r>
      <w:r w:rsidR="00E13F14" w:rsidRPr="001B0205">
        <w:rPr>
          <w:rFonts w:ascii="Times New Roman" w:hAnsi="Times New Roman" w:cs="Times New Roman"/>
          <w:sz w:val="24"/>
          <w:szCs w:val="24"/>
          <w:lang w:val="en-GB"/>
        </w:rPr>
        <w:t>;</w:t>
      </w:r>
      <w:r w:rsidRPr="001B0205">
        <w:rPr>
          <w:rFonts w:ascii="Times New Roman" w:hAnsi="Times New Roman" w:cs="Times New Roman"/>
          <w:sz w:val="24"/>
          <w:szCs w:val="24"/>
          <w:lang w:val="en-GB"/>
        </w:rPr>
        <w:t xml:space="preserve"> </w:t>
      </w:r>
      <w:r w:rsidR="00E13F14" w:rsidRPr="001B0205">
        <w:rPr>
          <w:rFonts w:ascii="Times New Roman" w:hAnsi="Times New Roman" w:cs="Times New Roman"/>
          <w:sz w:val="24"/>
          <w:szCs w:val="24"/>
          <w:lang w:val="en-GB"/>
        </w:rPr>
        <w:t>groin injury;</w:t>
      </w:r>
      <w:r w:rsidR="00FE6743" w:rsidRPr="001B0205">
        <w:rPr>
          <w:rFonts w:ascii="Times New Roman" w:hAnsi="Times New Roman" w:cs="Times New Roman"/>
          <w:sz w:val="24"/>
          <w:szCs w:val="24"/>
          <w:lang w:val="en-GB"/>
        </w:rPr>
        <w:t xml:space="preserve"> hip abduction</w:t>
      </w:r>
      <w:r w:rsidR="0002160F" w:rsidRPr="001B0205">
        <w:rPr>
          <w:rFonts w:ascii="Times New Roman" w:hAnsi="Times New Roman" w:cs="Times New Roman"/>
          <w:sz w:val="24"/>
          <w:szCs w:val="24"/>
          <w:lang w:val="en-GB"/>
        </w:rPr>
        <w:t xml:space="preserve">; soccer, athlete. </w:t>
      </w:r>
    </w:p>
    <w:p w14:paraId="1FCD9FE0" w14:textId="68F96AC6" w:rsidR="00E71B9A" w:rsidRPr="001B0205" w:rsidRDefault="00E71B9A">
      <w:pPr>
        <w:rPr>
          <w:rFonts w:ascii="Times New Roman" w:hAnsi="Times New Roman" w:cs="Times New Roman"/>
          <w:sz w:val="24"/>
          <w:szCs w:val="24"/>
          <w:lang w:val="en-GB"/>
        </w:rPr>
      </w:pPr>
      <w:r w:rsidRPr="001B0205">
        <w:rPr>
          <w:rFonts w:ascii="Times New Roman" w:hAnsi="Times New Roman" w:cs="Times New Roman"/>
          <w:sz w:val="24"/>
          <w:szCs w:val="24"/>
          <w:lang w:val="en-GB"/>
        </w:rPr>
        <w:br w:type="page"/>
      </w:r>
    </w:p>
    <w:p w14:paraId="12AA2286" w14:textId="350176E6" w:rsidR="00E034D2" w:rsidRPr="001B0205" w:rsidRDefault="00D6159C" w:rsidP="00FC00C9">
      <w:pPr>
        <w:spacing w:line="480" w:lineRule="auto"/>
        <w:rPr>
          <w:rFonts w:ascii="Times New Roman" w:hAnsi="Times New Roman" w:cs="Times New Roman"/>
          <w:sz w:val="24"/>
          <w:szCs w:val="24"/>
          <w:lang w:val="en-GB"/>
        </w:rPr>
      </w:pPr>
      <w:r w:rsidRPr="001B0205">
        <w:rPr>
          <w:rFonts w:ascii="Times New Roman" w:hAnsi="Times New Roman" w:cs="Times New Roman"/>
          <w:b/>
          <w:sz w:val="24"/>
          <w:szCs w:val="24"/>
          <w:lang w:val="en-GB"/>
        </w:rPr>
        <w:lastRenderedPageBreak/>
        <w:t>I</w:t>
      </w:r>
      <w:r w:rsidR="00185721" w:rsidRPr="001B0205">
        <w:rPr>
          <w:rFonts w:ascii="Times New Roman" w:hAnsi="Times New Roman" w:cs="Times New Roman"/>
          <w:b/>
          <w:sz w:val="24"/>
          <w:szCs w:val="24"/>
          <w:lang w:val="en-GB"/>
        </w:rPr>
        <w:t>NTRODUCTION</w:t>
      </w:r>
    </w:p>
    <w:p w14:paraId="23FB2F6B" w14:textId="13C31BEE" w:rsidR="00D1589B" w:rsidRPr="001B0205" w:rsidRDefault="009D774B" w:rsidP="008734D2">
      <w:pPr>
        <w:spacing w:line="480" w:lineRule="auto"/>
        <w:ind w:firstLine="708"/>
        <w:jc w:val="both"/>
        <w:rPr>
          <w:rFonts w:ascii="Times New Roman" w:hAnsi="Times New Roman" w:cs="Times New Roman"/>
          <w:sz w:val="24"/>
          <w:szCs w:val="24"/>
          <w:lang w:val="en-GB"/>
        </w:rPr>
      </w:pPr>
      <w:r w:rsidRPr="001B0205">
        <w:rPr>
          <w:rFonts w:ascii="Times New Roman" w:hAnsi="Times New Roman" w:cs="Times New Roman"/>
          <w:color w:val="FF0000"/>
          <w:sz w:val="24"/>
          <w:szCs w:val="24"/>
          <w:lang w:val="en-GB"/>
        </w:rPr>
        <w:t xml:space="preserve">Despite </w:t>
      </w:r>
      <w:r w:rsidR="007A5955" w:rsidRPr="001B0205">
        <w:rPr>
          <w:rFonts w:ascii="Times New Roman" w:hAnsi="Times New Roman" w:cs="Times New Roman"/>
          <w:color w:val="FF0000"/>
          <w:sz w:val="24"/>
          <w:szCs w:val="24"/>
          <w:lang w:val="en-GB"/>
        </w:rPr>
        <w:t>the</w:t>
      </w:r>
      <w:r w:rsidRPr="001B0205">
        <w:rPr>
          <w:rFonts w:ascii="Times New Roman" w:hAnsi="Times New Roman" w:cs="Times New Roman"/>
          <w:color w:val="FF0000"/>
          <w:sz w:val="24"/>
          <w:szCs w:val="24"/>
          <w:lang w:val="en-GB"/>
        </w:rPr>
        <w:t xml:space="preserve"> popularity and overall benefits </w:t>
      </w:r>
      <w:r w:rsidR="004C2456" w:rsidRPr="001B0205">
        <w:rPr>
          <w:rFonts w:ascii="Times New Roman" w:hAnsi="Times New Roman" w:cs="Times New Roman"/>
          <w:color w:val="FF0000"/>
          <w:sz w:val="24"/>
          <w:szCs w:val="24"/>
          <w:lang w:val="en-GB"/>
        </w:rPr>
        <w:t xml:space="preserve">of continuous </w:t>
      </w:r>
      <w:r w:rsidR="007A5955" w:rsidRPr="001B0205">
        <w:rPr>
          <w:rFonts w:ascii="Times New Roman" w:hAnsi="Times New Roman" w:cs="Times New Roman"/>
          <w:color w:val="FF0000"/>
          <w:sz w:val="24"/>
          <w:szCs w:val="24"/>
          <w:lang w:val="en-GB"/>
        </w:rPr>
        <w:t xml:space="preserve">football (soccer) </w:t>
      </w:r>
      <w:r w:rsidR="004C2456" w:rsidRPr="001B0205">
        <w:rPr>
          <w:rFonts w:ascii="Times New Roman" w:hAnsi="Times New Roman" w:cs="Times New Roman"/>
          <w:color w:val="FF0000"/>
          <w:sz w:val="24"/>
          <w:szCs w:val="24"/>
          <w:lang w:val="en-GB"/>
        </w:rPr>
        <w:t xml:space="preserve">practice </w:t>
      </w:r>
      <w:r w:rsidR="00801D0B" w:rsidRPr="001B0205">
        <w:rPr>
          <w:rFonts w:ascii="Times New Roman" w:hAnsi="Times New Roman" w:cs="Times New Roman"/>
          <w:color w:val="FF0000"/>
          <w:sz w:val="24"/>
          <w:szCs w:val="24"/>
          <w:lang w:val="en-GB"/>
        </w:rPr>
        <w:t>(e.g., cardiovascular function</w:t>
      </w:r>
      <w:r w:rsidR="001559BF" w:rsidRPr="001B0205">
        <w:rPr>
          <w:rFonts w:ascii="Times New Roman" w:hAnsi="Times New Roman" w:cs="Times New Roman"/>
          <w:color w:val="FF0000"/>
          <w:sz w:val="24"/>
          <w:szCs w:val="24"/>
          <w:lang w:val="en-GB"/>
        </w:rPr>
        <w:t>)</w:t>
      </w:r>
      <w:r w:rsidR="00801D0B" w:rsidRPr="001B0205">
        <w:rPr>
          <w:rFonts w:ascii="Times New Roman" w:hAnsi="Times New Roman" w:cs="Times New Roman"/>
          <w:color w:val="FF0000"/>
          <w:sz w:val="24"/>
          <w:szCs w:val="24"/>
          <w:lang w:val="en-GB"/>
        </w:rPr>
        <w:t xml:space="preserve"> </w:t>
      </w:r>
      <w:r w:rsidR="00032FCD" w:rsidRPr="001B0205">
        <w:rPr>
          <w:rFonts w:ascii="Times New Roman" w:hAnsi="Times New Roman" w:cs="Times New Roman"/>
          <w:color w:val="FF0000"/>
          <w:sz w:val="24"/>
          <w:szCs w:val="24"/>
          <w:lang w:val="en-GB"/>
        </w:rPr>
        <w:fldChar w:fldCharType="begin" w:fldLock="1"/>
      </w:r>
      <w:r w:rsidR="001559BF" w:rsidRPr="001B0205">
        <w:rPr>
          <w:rFonts w:ascii="Times New Roman" w:hAnsi="Times New Roman" w:cs="Times New Roman"/>
          <w:color w:val="FF0000"/>
          <w:sz w:val="24"/>
          <w:szCs w:val="24"/>
          <w:lang w:val="en-GB"/>
        </w:rPr>
        <w:instrText>ADDIN CSL_CITATION {"citationItems":[{"id":"ITEM-1","itemData":{"DOI":"10.1136/bjsports-2014-093885","ISBN":"4201300692","ISSN":"0306-3674","author":[{"dropping-particle":"","family":"Oja","given":"Pekka","non-dropping-particle":"","parse-names":false,"suffix":""},{"dropping-particle":"","family":"Titze","given":"Sylvia","non-dropping-particle":"","parse-names":false,"suffix":""},{"dropping-particle":"","family":"Kokko","given":"Sami","non-dropping-particle":"","parse-names":false,"suffix":""},{"dropping-particle":"","family":"Kujala","given":"Urho M","non-dropping-particle":"","parse-names":false,"suffix":""},{"dropping-particle":"","family":"Heinonen","given":"Ari","non-dropping-particle":"","parse-names":false,"suffix":""},{"dropping-particle":"","family":"Kelly","given":"Paul","non-dropping-particle":"","parse-names":false,"suffix":""},{"dropping-particle":"","family":"Koski","given":"Pasi","non-dropping-particle":"","parse-names":false,"suffix":""},{"dropping-particle":"","family":"Foster","given":"Charlie","non-dropping-particle":"","parse-names":false,"suffix":""}],"container-title":"British Journal of Sports Medicine","id":"ITEM-1","issue":"7","issued":{"date-parts":[["2015","4"]]},"page":"434-440","title":"Health benefits of different sport disciplines for adults: systematic review of observational and intervention studies with meta-analysis","type":"article-journal","volume":"49"},"uris":["http://www.mendeley.com/documents/?uuid=68bcf793-eb9e-4bf7-a6c5-44f4f5be5148"]},{"id":"ITEM-2","itemData":{"DOI":"10.1080/24733938.2017.1325966","ISSN":"2473-3938","author":[{"dropping-particle":"","family":"Beato","given":"Marco","non-dropping-particle":"","parse-names":false,"suffix":""},{"dropping-particle":"","family":"Coratella","given":"Giuseppe","non-dropping-particle":"","parse-names":false,"suffix":""},{"dropping-particle":"","family":"Schena","given":"Federico","non-dropping-particle":"","parse-names":false,"suffix":""},{"dropping-particle":"","family":"Impellizzeri","given":"Franco M","non-dropping-particle":"","parse-names":false,"suffix":""}],"container-title":"Science and Medicine in Football","id":"ITEM-2","issue":"2","issued":{"date-parts":[["2017","5","4"]]},"page":"171-177","title":"Effects of recreational football performed once a week (1 h per 12 weeks) on cardiovascular risk factors in middle-aged sedentary men","type":"article-journal","volume":"1"},"uris":["http://www.mendeley.com/documents/?uuid=d34c8f30-d225-4ea7-b4de-d6cdbe11ee24"]}],"mendeley":{"formattedCitation":"(Beato et al., 2017; Oja et al., 2015)","plainTextFormattedCitation":"(Beato et al., 2017; Oja et al., 2015)","previouslyFormattedCitation":"(Beato et al., 2017; Oja et al., 2015)"},"properties":{"noteIndex":0},"schema":"https://github.com/citation-style-language/schema/raw/master/csl-citation.json"}</w:instrText>
      </w:r>
      <w:r w:rsidR="00032FCD" w:rsidRPr="001B0205">
        <w:rPr>
          <w:rFonts w:ascii="Times New Roman" w:hAnsi="Times New Roman" w:cs="Times New Roman"/>
          <w:color w:val="FF0000"/>
          <w:sz w:val="24"/>
          <w:szCs w:val="24"/>
          <w:lang w:val="en-GB"/>
        </w:rPr>
        <w:fldChar w:fldCharType="separate"/>
      </w:r>
      <w:r w:rsidR="001559BF" w:rsidRPr="001B0205">
        <w:rPr>
          <w:rFonts w:ascii="Times New Roman" w:hAnsi="Times New Roman" w:cs="Times New Roman"/>
          <w:noProof/>
          <w:color w:val="FF0000"/>
          <w:sz w:val="24"/>
          <w:szCs w:val="24"/>
          <w:lang w:val="en-GB"/>
        </w:rPr>
        <w:t>(Beato et al., 2017; Oja et al., 2015)</w:t>
      </w:r>
      <w:r w:rsidR="00032FCD" w:rsidRPr="001B0205">
        <w:rPr>
          <w:rFonts w:ascii="Times New Roman" w:hAnsi="Times New Roman" w:cs="Times New Roman"/>
          <w:color w:val="FF0000"/>
          <w:sz w:val="24"/>
          <w:szCs w:val="24"/>
          <w:lang w:val="en-GB"/>
        </w:rPr>
        <w:fldChar w:fldCharType="end"/>
      </w:r>
      <w:r w:rsidR="00AA07DE" w:rsidRPr="001B0205">
        <w:rPr>
          <w:rFonts w:ascii="Times New Roman" w:hAnsi="Times New Roman" w:cs="Times New Roman"/>
          <w:color w:val="FF0000"/>
          <w:sz w:val="24"/>
          <w:szCs w:val="24"/>
          <w:lang w:val="en-GB"/>
        </w:rPr>
        <w:t>,</w:t>
      </w:r>
      <w:r w:rsidRPr="001B0205">
        <w:rPr>
          <w:rFonts w:ascii="Times New Roman" w:hAnsi="Times New Roman" w:cs="Times New Roman"/>
          <w:color w:val="FF0000"/>
          <w:sz w:val="24"/>
          <w:szCs w:val="24"/>
          <w:lang w:val="en-GB"/>
        </w:rPr>
        <w:t xml:space="preserve"> football</w:t>
      </w:r>
      <w:r w:rsidR="001C1FC5" w:rsidRPr="001B0205">
        <w:rPr>
          <w:rFonts w:ascii="Times New Roman" w:hAnsi="Times New Roman" w:cs="Times New Roman"/>
          <w:color w:val="FF0000"/>
          <w:sz w:val="24"/>
          <w:szCs w:val="24"/>
          <w:lang w:val="en-GB"/>
        </w:rPr>
        <w:t xml:space="preserve"> </w:t>
      </w:r>
      <w:r w:rsidR="009C14C9" w:rsidRPr="001B0205">
        <w:rPr>
          <w:rFonts w:ascii="Times New Roman" w:hAnsi="Times New Roman" w:cs="Times New Roman"/>
          <w:color w:val="FF0000"/>
          <w:sz w:val="24"/>
          <w:szCs w:val="24"/>
          <w:lang w:val="en-GB"/>
        </w:rPr>
        <w:t>is</w:t>
      </w:r>
      <w:r w:rsidR="00823E88" w:rsidRPr="001B0205">
        <w:rPr>
          <w:rFonts w:ascii="Times New Roman" w:hAnsi="Times New Roman" w:cs="Times New Roman"/>
          <w:color w:val="FF0000"/>
          <w:sz w:val="24"/>
          <w:szCs w:val="24"/>
          <w:lang w:val="en-GB"/>
        </w:rPr>
        <w:t xml:space="preserve"> </w:t>
      </w:r>
      <w:r w:rsidR="009A2887" w:rsidRPr="001B0205">
        <w:rPr>
          <w:rFonts w:ascii="Times New Roman" w:hAnsi="Times New Roman" w:cs="Times New Roman"/>
          <w:color w:val="FF0000"/>
          <w:sz w:val="24"/>
          <w:szCs w:val="24"/>
          <w:lang w:val="en-GB"/>
        </w:rPr>
        <w:t xml:space="preserve">also </w:t>
      </w:r>
      <w:r w:rsidR="009C14C9" w:rsidRPr="001B0205">
        <w:rPr>
          <w:rFonts w:ascii="Times New Roman" w:hAnsi="Times New Roman" w:cs="Times New Roman"/>
          <w:color w:val="FF0000"/>
          <w:sz w:val="24"/>
          <w:szCs w:val="24"/>
          <w:lang w:val="en-GB"/>
        </w:rPr>
        <w:t xml:space="preserve">identified as a </w:t>
      </w:r>
      <w:r w:rsidR="00E71B9A" w:rsidRPr="001B0205">
        <w:rPr>
          <w:rFonts w:ascii="Times New Roman" w:hAnsi="Times New Roman" w:cs="Times New Roman"/>
          <w:color w:val="FF0000"/>
          <w:sz w:val="24"/>
          <w:szCs w:val="24"/>
          <w:lang w:val="en-GB"/>
        </w:rPr>
        <w:t xml:space="preserve">team </w:t>
      </w:r>
      <w:r w:rsidR="009C14C9" w:rsidRPr="001B0205">
        <w:rPr>
          <w:rFonts w:ascii="Times New Roman" w:hAnsi="Times New Roman" w:cs="Times New Roman"/>
          <w:color w:val="FF0000"/>
          <w:sz w:val="24"/>
          <w:szCs w:val="24"/>
          <w:lang w:val="en-GB"/>
        </w:rPr>
        <w:t xml:space="preserve">sport with a high </w:t>
      </w:r>
      <w:r w:rsidR="0088338E" w:rsidRPr="001B0205">
        <w:rPr>
          <w:rFonts w:ascii="Times New Roman" w:hAnsi="Times New Roman" w:cs="Times New Roman"/>
          <w:color w:val="FF0000"/>
          <w:sz w:val="24"/>
          <w:szCs w:val="24"/>
          <w:lang w:val="en-GB"/>
        </w:rPr>
        <w:t xml:space="preserve">incidence of </w:t>
      </w:r>
      <w:r w:rsidR="009C14C9" w:rsidRPr="001B0205">
        <w:rPr>
          <w:rFonts w:ascii="Times New Roman" w:hAnsi="Times New Roman" w:cs="Times New Roman"/>
          <w:color w:val="FF0000"/>
          <w:sz w:val="24"/>
          <w:szCs w:val="24"/>
          <w:lang w:val="en-GB"/>
        </w:rPr>
        <w:t>injury</w:t>
      </w:r>
      <w:r w:rsidRPr="001B0205">
        <w:rPr>
          <w:rFonts w:ascii="Times New Roman" w:hAnsi="Times New Roman" w:cs="Times New Roman"/>
          <w:color w:val="FF0000"/>
          <w:sz w:val="24"/>
          <w:szCs w:val="24"/>
          <w:lang w:val="en-GB"/>
        </w:rPr>
        <w:t xml:space="preserve"> in both male</w:t>
      </w:r>
      <w:r w:rsidR="00AA07DE" w:rsidRPr="001B0205">
        <w:rPr>
          <w:rFonts w:ascii="Times New Roman" w:hAnsi="Times New Roman" w:cs="Times New Roman"/>
          <w:color w:val="FF0000"/>
          <w:sz w:val="24"/>
          <w:szCs w:val="24"/>
          <w:lang w:val="en-GB"/>
        </w:rPr>
        <w:t xml:space="preserve"> </w:t>
      </w:r>
      <w:r w:rsidR="00527423" w:rsidRPr="001B0205">
        <w:rPr>
          <w:rFonts w:ascii="Times New Roman" w:hAnsi="Times New Roman" w:cs="Times New Roman"/>
          <w:color w:val="FF0000"/>
          <w:sz w:val="24"/>
          <w:szCs w:val="24"/>
          <w:lang w:val="en-GB"/>
        </w:rPr>
        <w:fldChar w:fldCharType="begin" w:fldLock="1"/>
      </w:r>
      <w:r w:rsidR="001F0180" w:rsidRPr="001B0205">
        <w:rPr>
          <w:rFonts w:ascii="Times New Roman" w:hAnsi="Times New Roman" w:cs="Times New Roman"/>
          <w:color w:val="FF0000"/>
          <w:sz w:val="24"/>
          <w:szCs w:val="24"/>
          <w:lang w:val="en-GB"/>
        </w:rPr>
        <w:instrText>ADDIN CSL_CITATION {"citationItems":[{"id":"ITEM-1","itemData":{"DOI":"10.1177/0363546513507767","ISSN":"03635465","abstract":"Background: Soccer is the most popular sport worldwide, with about 265 million players, both professionals and amateurs. Most research investigating soccer injuries has focused on professional players because they have greater exposure time, but most soccer players are at the recreational level. Purpose: To undertake a retrospective epidemiological study of the injuries sustained in Spanish amateur soccer during the 2010-2011 season. Study Design: Descriptive epidemiological study. Methods: Any injuries incurred by the 134,570 recreational soccer players (aged 18-55 years) registered with the Spanish Football Federation were reported to the federations medical staff. A standardized medical questionnaire, based on the Fe de ration International de Football Association (FIFA) Medical and Research Centre (F-MARC) consensus for collection procedures in studies of soccer injuries, was used to classify the injury according to type, severity, location, and treatment. Results: A total of 15,243 injuries were reported, with an average of 0.11 injuries per player and per year. From the total number of injuries, 67.2% were classified as injuries that resulted in time loss, while the remaining 32.7% were injuries that required medical attention. Most injuries led to a minimum of 1 competitive match being missed (87%), and only 2.5% were recurrent injuries. The rate of injuries per 1000 hours of play was double during games (1.15/1000 hours) compared with during training (0.49/1000 hours). From the total number of injuries reported, 7.7% corresponded to goalkeepers, 24.2% to forwards, 33.8% to defenders, and 34.3% to midfielders. The knee (29.9%) and ankle joints (12.4%) were the most common body locations injured, while ligament sprains and ruptures accounted for 32.1% of the total injuries attended. Older amateur players (age ≥30 years) had a greater number of injuries per year and per 1000 hours of play than their younger counterparts. Conclusion: The risk of injury in amateur soccer is lower than that previously reported in professional players. The most common complaints in amateur players are knee ligament injuries. Further research is needed to investigate ways of reducing the incidence of injuries in amateur soccer. © 2013 The Author(s).","author":[{"dropping-particle":"","family":"Herrero","given":"Helena","non-dropping-particle":"","parse-names":false,"suffix":""},{"dropping-particle":"","family":"Salinero","given":"Juan José","non-dropping-particle":"","parse-names":false,"suffix":""},{"dropping-particle":"","family":"Coso","given":"Juan","non-dropping-particle":"Del","parse-names":false,"suffix":""}],"container-title":"American Journal of Sports Medicine","id":"ITEM-1","issue":"1","issued":{"date-parts":[["2014","1"]]},"page":"78-85","title":"Injuries among spanish male amateur soccer players: A retrospective population study","type":"article-journal","volume":"42"},"uris":["http://www.mendeley.com/documents/?uuid=bbfcbc2f-f32b-4c33-8a65-2234b0c96b2f","http://www.mendeley.com/documents/?uuid=feb3d306-c654-4c13-83c7-0cd6f219c5a0"]},{"id":"ITEM-2","itemData":{"DOI":"10.1080/17461391.2019.1611930","ISSN":"1746-1391","author":[{"dropping-particle":"","family":"Moreno-Pérez","given":"Victor","non-dropping-particle":"","parse-names":false,"suffix":""},{"dropping-particle":"","family":"Soler","given":"Aitor","non-dropping-particle":"","parse-names":false,"suffix":""},{"dropping-particle":"","family":"Ansa","given":"Asier","non-dropping-particle":"","parse-names":false,"suffix":""},{"dropping-particle":"","family":"López-Samanes","given":"Álvaro","non-dropping-particle":"","parse-names":false,"suffix":""},{"dropping-particle":"","family":"Madruga-Parera","given":"Marc","non-dropping-particle":"","parse-names":false,"suffix":""},{"dropping-particle":"","family":"Beato","given":"Marco","non-dropping-particle":"","parse-names":false,"suffix":""},{"dropping-particle":"","family":"Romero-Rodríguez","given":"Daniel","non-dropping-particle":"","parse-names":false,"suffix":""}],"container-title":"European Journal of Sport Science","id":"ITEM-2","issue":"1","issued":{"date-parts":[["2020","1","2"]]},"page":"51-60","publisher":"Taylor &amp; Francis","title":"Acute and chronic effects of competition on ankle dorsiflexion ROM in professional football players","type":"article-journal","volume":"20"},"uris":["http://www.mendeley.com/documents/?uuid=791d606e-1a72-4ca9-adb7-61096569eeb6"]}],"mendeley":{"formattedCitation":"(Herrero et al., 2014; Victor Moreno-Pérez et al., 2020)","plainTextFormattedCitation":"(Herrero et al., 2014; Victor Moreno-Pérez et al., 2020)","previouslyFormattedCitation":"(Herrero et al., 2014; Victor Moreno-Pérez et al., 2020)"},"properties":{"noteIndex":0},"schema":"https://github.com/citation-style-language/schema/raw/master/csl-citation.json"}</w:instrText>
      </w:r>
      <w:r w:rsidR="00527423" w:rsidRPr="001B0205">
        <w:rPr>
          <w:rFonts w:ascii="Times New Roman" w:hAnsi="Times New Roman" w:cs="Times New Roman"/>
          <w:color w:val="FF0000"/>
          <w:sz w:val="24"/>
          <w:szCs w:val="24"/>
          <w:lang w:val="en-GB"/>
        </w:rPr>
        <w:fldChar w:fldCharType="separate"/>
      </w:r>
      <w:r w:rsidR="007A5955" w:rsidRPr="001B0205">
        <w:rPr>
          <w:rFonts w:ascii="Times New Roman" w:hAnsi="Times New Roman" w:cs="Times New Roman"/>
          <w:noProof/>
          <w:color w:val="FF0000"/>
          <w:sz w:val="24"/>
          <w:szCs w:val="24"/>
          <w:lang w:val="en-GB"/>
        </w:rPr>
        <w:t>(Herrero et al., 2014; Moreno-Pérez et al., 2020)</w:t>
      </w:r>
      <w:r w:rsidR="00527423" w:rsidRPr="001B0205">
        <w:rPr>
          <w:rFonts w:ascii="Times New Roman" w:hAnsi="Times New Roman" w:cs="Times New Roman"/>
          <w:color w:val="FF0000"/>
          <w:sz w:val="24"/>
          <w:szCs w:val="24"/>
          <w:lang w:val="en-GB"/>
        </w:rPr>
        <w:fldChar w:fldCharType="end"/>
      </w:r>
      <w:r w:rsidRPr="001B0205">
        <w:rPr>
          <w:rFonts w:ascii="Times New Roman" w:hAnsi="Times New Roman" w:cs="Times New Roman"/>
          <w:color w:val="FF0000"/>
          <w:sz w:val="24"/>
          <w:szCs w:val="24"/>
          <w:lang w:val="en-GB"/>
        </w:rPr>
        <w:t xml:space="preserve"> and female players</w:t>
      </w:r>
      <w:r w:rsidR="00AA07DE" w:rsidRPr="001B0205">
        <w:rPr>
          <w:rFonts w:ascii="Times New Roman" w:hAnsi="Times New Roman" w:cs="Times New Roman"/>
          <w:color w:val="FF0000"/>
          <w:sz w:val="24"/>
          <w:szCs w:val="24"/>
          <w:lang w:val="en-GB"/>
        </w:rPr>
        <w:t xml:space="preserve"> </w:t>
      </w:r>
      <w:r w:rsidR="00527423" w:rsidRPr="001B0205">
        <w:rPr>
          <w:rFonts w:ascii="Times New Roman" w:hAnsi="Times New Roman" w:cs="Times New Roman"/>
          <w:color w:val="FF0000"/>
          <w:sz w:val="24"/>
          <w:szCs w:val="24"/>
          <w:lang w:val="en-GB"/>
        </w:rPr>
        <w:fldChar w:fldCharType="begin" w:fldLock="1"/>
      </w:r>
      <w:r w:rsidR="001559BF" w:rsidRPr="001B0205">
        <w:rPr>
          <w:rFonts w:ascii="Times New Roman" w:hAnsi="Times New Roman" w:cs="Times New Roman"/>
          <w:color w:val="FF0000"/>
          <w:sz w:val="24"/>
          <w:szCs w:val="24"/>
          <w:lang w:val="en-GB"/>
        </w:rPr>
        <w:instrText>ADDIN CSL_CITATION {"citationItems":[{"id":"ITEM-1","itemData":{"DOI":"10.1016/j.jshs.2016.09.002","ISSN":"22132961","abstract":"Background: Epidemiologic research to learn the incidence, type, location, and severity of female soccer injuries and the risk factors for sustaining a sport injury is the first step in developing preventive policies. The aim of this study was to analyze the incidence of injuries in the population of female soccer players in Spain. Methods: The injuries incurred by 25,397 female soccer players were registered by the medical staff of the Spanish Football Federation during 1 season. A standardized medical questionnaire was used to classify the injury according to type, severity, location, and injury mechanism. A total of 2108 injuries was reported with an incidence of 0.083 injuries per player per season. Most injuries were in the lower limbs (74.0%), mainly affecting knee (30.4%) and ankle joints (17.9%). Results: The proportion of injuries derived from contact with another player was higher during matches (33.7%) than during training (11.4%; p &lt; 0.001). Noncontact injuries were classified as severe more frequently than were contact injuries (51.0% vs. 42.6%; p &lt; 0.001). A higher incidence of injury was found in adult soccer players (≥18 years) vs. their counterparts younger than18 years (0.094 vs. 0.072 injuries per player per year, respectively; p &lt; 0.001). There were no differences between age groups in any other injury variable (e.g., type, mechanism, location, or severity; p &gt; 0.05). Conclusion: Most female soccer injuries were located at the knee and ankle; the injury mechanism determined the playing time lost; and the player's age did not affect injury characteristics.","author":[{"dropping-particle":"","family":"Coso","given":"Juan","non-dropping-particle":"Del","parse-names":false,"suffix":""},{"dropping-particle":"","family":"Herrero","given":"Helena","non-dropping-particle":"","parse-names":false,"suffix":""},{"dropping-particle":"","family":"Salinero","given":"Juan J.","non-dropping-particle":"","parse-names":false,"suffix":""}],"container-title":"Journal of Sport and Health Science","id":"ITEM-1","issue":"2","issued":{"date-parts":[["2018"]]},"page":"183-190","publisher":"Elsevier B.V.","title":"Injuries in Spanish female soccer players","type":"article-journal","volume":"7"},"uris":["http://www.mendeley.com/documents/?uuid=5656a333-ea63-42c5-8f25-52d96f7691b7","http://www.mendeley.com/documents/?uuid=9730b65e-592a-4752-aaa0-a333dfd03eb2"]}],"mendeley":{"formattedCitation":"(Del Coso et al., 2018)","plainTextFormattedCitation":"(Del Coso et al., 2018)","previouslyFormattedCitation":"(Del Coso et al., 2018)"},"properties":{"noteIndex":0},"schema":"https://github.com/citation-style-language/schema/raw/master/csl-citation.json"}</w:instrText>
      </w:r>
      <w:r w:rsidR="00527423" w:rsidRPr="001B0205">
        <w:rPr>
          <w:rFonts w:ascii="Times New Roman" w:hAnsi="Times New Roman" w:cs="Times New Roman"/>
          <w:color w:val="FF0000"/>
          <w:sz w:val="24"/>
          <w:szCs w:val="24"/>
          <w:lang w:val="en-GB"/>
        </w:rPr>
        <w:fldChar w:fldCharType="separate"/>
      </w:r>
      <w:r w:rsidR="001559BF" w:rsidRPr="001B0205">
        <w:rPr>
          <w:rFonts w:ascii="Times New Roman" w:hAnsi="Times New Roman" w:cs="Times New Roman"/>
          <w:noProof/>
          <w:color w:val="FF0000"/>
          <w:sz w:val="24"/>
          <w:szCs w:val="24"/>
          <w:lang w:val="en-GB"/>
        </w:rPr>
        <w:t>(Del Coso et al., 2018)</w:t>
      </w:r>
      <w:r w:rsidR="00527423" w:rsidRPr="001B0205">
        <w:rPr>
          <w:rFonts w:ascii="Times New Roman" w:hAnsi="Times New Roman" w:cs="Times New Roman"/>
          <w:color w:val="FF0000"/>
          <w:sz w:val="24"/>
          <w:szCs w:val="24"/>
          <w:lang w:val="en-GB"/>
        </w:rPr>
        <w:fldChar w:fldCharType="end"/>
      </w:r>
      <w:r w:rsidR="00AA07DE" w:rsidRPr="001B0205">
        <w:rPr>
          <w:rFonts w:ascii="Times New Roman" w:hAnsi="Times New Roman" w:cs="Times New Roman"/>
          <w:color w:val="FF0000"/>
          <w:sz w:val="24"/>
          <w:szCs w:val="24"/>
          <w:lang w:val="en-GB"/>
        </w:rPr>
        <w:t>.</w:t>
      </w:r>
      <w:r w:rsidR="00BA7372" w:rsidRPr="001B0205">
        <w:rPr>
          <w:rFonts w:ascii="Times New Roman" w:hAnsi="Times New Roman" w:cs="Times New Roman"/>
          <w:color w:val="FF0000"/>
          <w:sz w:val="24"/>
          <w:szCs w:val="24"/>
          <w:lang w:val="en-GB"/>
        </w:rPr>
        <w:t xml:space="preserve"> </w:t>
      </w:r>
      <w:r w:rsidR="001C1FC5" w:rsidRPr="001B0205">
        <w:rPr>
          <w:rFonts w:ascii="Times New Roman" w:hAnsi="Times New Roman" w:cs="Times New Roman"/>
          <w:sz w:val="24"/>
          <w:szCs w:val="24"/>
          <w:lang w:val="en-GB"/>
        </w:rPr>
        <w:t>T</w:t>
      </w:r>
      <w:r w:rsidR="00831247" w:rsidRPr="001B0205">
        <w:rPr>
          <w:rFonts w:ascii="Times New Roman" w:hAnsi="Times New Roman" w:cs="Times New Roman"/>
          <w:sz w:val="24"/>
          <w:szCs w:val="24"/>
          <w:lang w:val="en-GB"/>
        </w:rPr>
        <w:t>he high physical demands</w:t>
      </w:r>
      <w:r w:rsidR="00E93FC5" w:rsidRPr="001B0205">
        <w:rPr>
          <w:rFonts w:ascii="Times New Roman" w:hAnsi="Times New Roman" w:cs="Times New Roman"/>
          <w:sz w:val="24"/>
          <w:szCs w:val="24"/>
          <w:lang w:val="en-GB"/>
        </w:rPr>
        <w:t xml:space="preserve"> of this sport</w:t>
      </w:r>
      <w:r w:rsidR="000542C1">
        <w:rPr>
          <w:rFonts w:ascii="Times New Roman" w:hAnsi="Times New Roman" w:cs="Times New Roman"/>
          <w:sz w:val="24"/>
          <w:szCs w:val="24"/>
          <w:lang w:val="en-GB"/>
        </w:rPr>
        <w:t xml:space="preserve"> </w:t>
      </w:r>
      <w:r w:rsidR="000542C1">
        <w:rPr>
          <w:rFonts w:ascii="Times New Roman" w:hAnsi="Times New Roman" w:cs="Times New Roman"/>
          <w:sz w:val="24"/>
          <w:szCs w:val="24"/>
          <w:lang w:val="en-GB"/>
        </w:rPr>
        <w:fldChar w:fldCharType="begin" w:fldLock="1"/>
      </w:r>
      <w:r w:rsidR="000542C1">
        <w:rPr>
          <w:rFonts w:ascii="Times New Roman" w:hAnsi="Times New Roman" w:cs="Times New Roman"/>
          <w:sz w:val="24"/>
          <w:szCs w:val="24"/>
          <w:lang w:val="en-GB"/>
        </w:rPr>
        <w:instrText>ADDIN CSL_CITATION {"citationItems":[{"id":"ITEM-1","itemData":{"DOI":"10.1055/a-1171-1865","author":[{"dropping-particle":"","family":"Gualtieri","given":"Antonio","non-dropping-particle":"","parse-names":false,"suffix":""},{"dropping-particle":"","family":"Rampinini","given":"Ermanno","non-dropping-particle":"","parse-names":false,"suffix":""},{"dropping-particle":"","family":"Sassi","given":"Roberto","non-dropping-particle":"","parse-names":false,"suffix":""},{"dropping-particle":"","family":"Beato","given":"Marco","non-dropping-particle":"","parse-names":false,"suffix":""}],"container-title":"International journal of sports medicine","id":"ITEM-1","issued":{"date-parts":[["2020"]]},"page":"ahead of print","title":"Workload monitoring in top-level soccer players during congested fixture periods","type":"article-journal"},"uris":["http://www.mendeley.com/documents/?uuid=731aade7-0a10-43f4-88a5-26dae0051870"]}],"mendeley":{"formattedCitation":"(Gualtieri et al., 2020)","plainTextFormattedCitation":"(Gualtieri et al., 2020)"},"properties":{"noteIndex":0},"schema":"https://github.com/citation-style-language/schema/raw/master/csl-citation.json"}</w:instrText>
      </w:r>
      <w:r w:rsidR="000542C1">
        <w:rPr>
          <w:rFonts w:ascii="Times New Roman" w:hAnsi="Times New Roman" w:cs="Times New Roman"/>
          <w:sz w:val="24"/>
          <w:szCs w:val="24"/>
          <w:lang w:val="en-GB"/>
        </w:rPr>
        <w:fldChar w:fldCharType="separate"/>
      </w:r>
      <w:r w:rsidR="000542C1" w:rsidRPr="000542C1">
        <w:rPr>
          <w:rFonts w:ascii="Times New Roman" w:hAnsi="Times New Roman" w:cs="Times New Roman"/>
          <w:noProof/>
          <w:sz w:val="24"/>
          <w:szCs w:val="24"/>
          <w:lang w:val="en-GB"/>
        </w:rPr>
        <w:t>(Gualtieri et al., 2020)</w:t>
      </w:r>
      <w:r w:rsidR="000542C1">
        <w:rPr>
          <w:rFonts w:ascii="Times New Roman" w:hAnsi="Times New Roman" w:cs="Times New Roman"/>
          <w:sz w:val="24"/>
          <w:szCs w:val="24"/>
          <w:lang w:val="en-GB"/>
        </w:rPr>
        <w:fldChar w:fldCharType="end"/>
      </w:r>
      <w:r w:rsidR="00E93FC5" w:rsidRPr="001B0205">
        <w:rPr>
          <w:rFonts w:ascii="Times New Roman" w:hAnsi="Times New Roman" w:cs="Times New Roman"/>
          <w:sz w:val="24"/>
          <w:szCs w:val="24"/>
          <w:lang w:val="en-GB"/>
        </w:rPr>
        <w:t>, especially the ones imposed on the muscles and tendon structures,</w:t>
      </w:r>
      <w:r w:rsidR="00831247" w:rsidRPr="001B0205">
        <w:rPr>
          <w:rFonts w:ascii="Times New Roman" w:hAnsi="Times New Roman" w:cs="Times New Roman"/>
          <w:sz w:val="24"/>
          <w:szCs w:val="24"/>
          <w:lang w:val="en-GB"/>
        </w:rPr>
        <w:t xml:space="preserve"> </w:t>
      </w:r>
      <w:r w:rsidR="009C14C9" w:rsidRPr="001B0205">
        <w:rPr>
          <w:rFonts w:ascii="Times New Roman" w:hAnsi="Times New Roman" w:cs="Times New Roman"/>
          <w:sz w:val="24"/>
          <w:szCs w:val="24"/>
          <w:lang w:val="en-GB"/>
        </w:rPr>
        <w:t>lead</w:t>
      </w:r>
      <w:r w:rsidR="00D6159C" w:rsidRPr="001B0205">
        <w:rPr>
          <w:rFonts w:ascii="Times New Roman" w:hAnsi="Times New Roman" w:cs="Times New Roman"/>
          <w:sz w:val="24"/>
          <w:szCs w:val="24"/>
          <w:lang w:val="en-GB"/>
        </w:rPr>
        <w:t xml:space="preserve"> players</w:t>
      </w:r>
      <w:r w:rsidR="009C14C9" w:rsidRPr="001B0205">
        <w:rPr>
          <w:rFonts w:ascii="Times New Roman" w:hAnsi="Times New Roman" w:cs="Times New Roman"/>
          <w:sz w:val="24"/>
          <w:szCs w:val="24"/>
          <w:lang w:val="en-GB"/>
        </w:rPr>
        <w:t xml:space="preserve"> to</w:t>
      </w:r>
      <w:r w:rsidR="00D6159C" w:rsidRPr="001B0205">
        <w:rPr>
          <w:rFonts w:ascii="Times New Roman" w:hAnsi="Times New Roman" w:cs="Times New Roman"/>
          <w:sz w:val="24"/>
          <w:szCs w:val="24"/>
          <w:lang w:val="en-GB"/>
        </w:rPr>
        <w:t xml:space="preserve"> sustain </w:t>
      </w:r>
      <w:r w:rsidR="008B0915" w:rsidRPr="001B0205">
        <w:rPr>
          <w:rFonts w:ascii="Times New Roman" w:hAnsi="Times New Roman" w:cs="Times New Roman"/>
          <w:sz w:val="24"/>
          <w:szCs w:val="24"/>
          <w:lang w:val="en-GB"/>
        </w:rPr>
        <w:t xml:space="preserve">an </w:t>
      </w:r>
      <w:r w:rsidR="00D6159C" w:rsidRPr="001B0205">
        <w:rPr>
          <w:rFonts w:ascii="Times New Roman" w:hAnsi="Times New Roman" w:cs="Times New Roman"/>
          <w:sz w:val="24"/>
          <w:szCs w:val="24"/>
          <w:lang w:val="en-GB"/>
        </w:rPr>
        <w:t>average</w:t>
      </w:r>
      <w:r w:rsidR="00823E88" w:rsidRPr="001B0205">
        <w:rPr>
          <w:rFonts w:ascii="Times New Roman" w:hAnsi="Times New Roman" w:cs="Times New Roman"/>
          <w:sz w:val="24"/>
          <w:szCs w:val="24"/>
          <w:lang w:val="en-GB"/>
        </w:rPr>
        <w:t xml:space="preserve"> </w:t>
      </w:r>
      <w:r w:rsidR="00FE3687" w:rsidRPr="001B0205">
        <w:rPr>
          <w:rFonts w:ascii="Times New Roman" w:hAnsi="Times New Roman" w:cs="Times New Roman"/>
          <w:sz w:val="24"/>
          <w:szCs w:val="24"/>
          <w:lang w:val="en-GB"/>
        </w:rPr>
        <w:t xml:space="preserve">of </w:t>
      </w:r>
      <w:r w:rsidR="00823E88" w:rsidRPr="001B0205">
        <w:rPr>
          <w:rFonts w:ascii="Times New Roman" w:hAnsi="Times New Roman" w:cs="Times New Roman"/>
          <w:sz w:val="24"/>
          <w:szCs w:val="24"/>
          <w:lang w:val="en-GB"/>
        </w:rPr>
        <w:t>0.60</w:t>
      </w:r>
      <w:r w:rsidR="00137213" w:rsidRPr="001B0205">
        <w:rPr>
          <w:rFonts w:ascii="Times New Roman" w:hAnsi="Times New Roman" w:cs="Times New Roman"/>
          <w:sz w:val="24"/>
          <w:szCs w:val="24"/>
          <w:lang w:val="en-GB"/>
        </w:rPr>
        <w:t>–</w:t>
      </w:r>
      <w:r w:rsidR="00823E88" w:rsidRPr="001B0205">
        <w:rPr>
          <w:rFonts w:ascii="Times New Roman" w:hAnsi="Times New Roman" w:cs="Times New Roman"/>
          <w:sz w:val="24"/>
          <w:szCs w:val="24"/>
          <w:lang w:val="en-GB"/>
        </w:rPr>
        <w:t>0.70 non-contact injuries per match</w:t>
      </w:r>
      <w:r w:rsidR="00AA07DE" w:rsidRPr="001B0205">
        <w:rPr>
          <w:rFonts w:ascii="Times New Roman" w:hAnsi="Times New Roman" w:cs="Times New Roman"/>
          <w:sz w:val="24"/>
          <w:szCs w:val="24"/>
          <w:lang w:val="en-GB"/>
        </w:rPr>
        <w:t xml:space="preserve"> </w:t>
      </w:r>
      <w:r w:rsidR="00527423" w:rsidRPr="001B0205">
        <w:rPr>
          <w:rFonts w:ascii="Times New Roman" w:hAnsi="Times New Roman" w:cs="Times New Roman"/>
          <w:sz w:val="24"/>
          <w:szCs w:val="24"/>
          <w:lang w:val="en-GB"/>
        </w:rPr>
        <w:fldChar w:fldCharType="begin" w:fldLock="1"/>
      </w:r>
      <w:r w:rsidR="001559BF" w:rsidRPr="001B0205">
        <w:rPr>
          <w:rFonts w:ascii="Times New Roman" w:hAnsi="Times New Roman" w:cs="Times New Roman"/>
          <w:sz w:val="24"/>
          <w:szCs w:val="24"/>
          <w:lang w:val="en-GB"/>
        </w:rPr>
        <w:instrText>ADDIN CSL_CITATION {"citationItems":[{"id":"ITEM-1","itemData":{"DOI":"10.1136/bjsports-2014-094469","ISSN":"14730480","PMID":"25878077","abstract":"Background: FIFA has surveyed match injuries in its tournaments since 1998. Aim: To analyse the incidence and characteristics of match injuries incurred during the 2014 FIFA World Cup in comparison to previous FIFA World Cups. Methods: The chief physicians of the participating teams reported all newly incurred injuries of their players after the match on a standardised report form. 124 (97%) forms were returned. Results: A total of 104 injuries were reported, equivalent to an incidence of 1.68 injuries per match (95% CI 1.36 to 2.00). 64 (63.4%) injuries were caused by contact with another player. Thigh (26; 25%) and head (19; 18%) were the most frequently injured body parts. The most frequent diagnosis was thigh strain (n=18). Five concussions and three fractures to the head were reported. While most thigh strains (15/17; 88.2%) occurred without contact, almost all head injuries (18/19; 94.7%) were caused by contact. 0.97 injuries per match (95% CI 0.72 to 1.22) were expected to result in absence from training or match. Eight injuries were classified as severe. The incidence of match injuries in the 2014 FIFA World Cup was significantly lower than the average of the four preceding FIFA World Cups, both for all injuries (2.34; 95% CI 2.15 to 2.53) and time-loss injuries (1.51; 95% CI 1.37 to 1.65). Conclusions: The overall incidence of injury during the FIFA World Cups decreased from 2002 to 2014 by 37%. A detailed analysis of the injury mechanism is recommended to further improve prevention strategies.","author":[{"dropping-particle":"","family":"Junge","given":"Astrid","non-dropping-particle":"","parse-names":false,"suffix":""},{"dropping-particle":"","family":"Dvořák","given":"Jiri","non-dropping-particle":"","parse-names":false,"suffix":""}],"container-title":"British Journal of Sports Medicine","id":"ITEM-1","issue":"9","issued":{"date-parts":[["2015","5"]]},"page":"599-602","publisher":"BMJ Publishing Group","title":"Football injuries during the 2014 FIFA World Cup","type":"article-journal","volume":"49"},"uris":["http://www.mendeley.com/documents/?uuid=4fc5ebe8-0e7a-4c4e-ab30-a5f054ea85f4","http://www.mendeley.com/documents/?uuid=1b25d70a-a6ed-4d14-8b69-49b090188807"]}],"mendeley":{"formattedCitation":"(Junge &amp; Dvořák, 2015)","plainTextFormattedCitation":"(Junge &amp; Dvořák, 2015)","previouslyFormattedCitation":"(Junge &amp; Dvořák, 2015)"},"properties":{"noteIndex":0},"schema":"https://github.com/citation-style-language/schema/raw/master/csl-citation.json"}</w:instrText>
      </w:r>
      <w:r w:rsidR="00527423" w:rsidRPr="001B0205">
        <w:rPr>
          <w:rFonts w:ascii="Times New Roman" w:hAnsi="Times New Roman" w:cs="Times New Roman"/>
          <w:sz w:val="24"/>
          <w:szCs w:val="24"/>
          <w:lang w:val="en-GB"/>
        </w:rPr>
        <w:fldChar w:fldCharType="separate"/>
      </w:r>
      <w:r w:rsidR="000E12B1" w:rsidRPr="001B0205">
        <w:rPr>
          <w:rFonts w:ascii="Times New Roman" w:hAnsi="Times New Roman" w:cs="Times New Roman"/>
          <w:noProof/>
          <w:sz w:val="24"/>
          <w:szCs w:val="24"/>
          <w:lang w:val="en-GB"/>
        </w:rPr>
        <w:t>(Junge &amp; Dvořák, 2015)</w:t>
      </w:r>
      <w:r w:rsidR="00527423" w:rsidRPr="001B0205">
        <w:rPr>
          <w:rFonts w:ascii="Times New Roman" w:hAnsi="Times New Roman" w:cs="Times New Roman"/>
          <w:sz w:val="24"/>
          <w:szCs w:val="24"/>
          <w:lang w:val="en-GB"/>
        </w:rPr>
        <w:fldChar w:fldCharType="end"/>
      </w:r>
      <w:r w:rsidR="00AA07DE" w:rsidRPr="001B0205">
        <w:rPr>
          <w:rFonts w:ascii="Times New Roman" w:hAnsi="Times New Roman" w:cs="Times New Roman"/>
          <w:sz w:val="24"/>
          <w:szCs w:val="24"/>
          <w:lang w:val="en-GB"/>
        </w:rPr>
        <w:t>.</w:t>
      </w:r>
      <w:r w:rsidR="00823E88" w:rsidRPr="001B0205">
        <w:rPr>
          <w:rFonts w:ascii="Times New Roman" w:hAnsi="Times New Roman" w:cs="Times New Roman"/>
          <w:sz w:val="24"/>
          <w:szCs w:val="24"/>
          <w:lang w:val="en-GB"/>
        </w:rPr>
        <w:t xml:space="preserve"> </w:t>
      </w:r>
      <w:r w:rsidR="00C32341" w:rsidRPr="001B0205">
        <w:rPr>
          <w:rFonts w:ascii="Times New Roman" w:hAnsi="Times New Roman" w:cs="Times New Roman"/>
          <w:sz w:val="24"/>
          <w:szCs w:val="24"/>
          <w:lang w:val="en-GB"/>
        </w:rPr>
        <w:t>Furthermore</w:t>
      </w:r>
      <w:r w:rsidR="001C1FC5" w:rsidRPr="001B0205">
        <w:rPr>
          <w:rFonts w:ascii="Times New Roman" w:hAnsi="Times New Roman" w:cs="Times New Roman"/>
          <w:sz w:val="24"/>
          <w:szCs w:val="24"/>
          <w:lang w:val="en-GB"/>
        </w:rPr>
        <w:t>,</w:t>
      </w:r>
      <w:r w:rsidR="009C14C9" w:rsidRPr="001B0205">
        <w:rPr>
          <w:rFonts w:ascii="Times New Roman" w:hAnsi="Times New Roman" w:cs="Times New Roman"/>
          <w:sz w:val="24"/>
          <w:szCs w:val="24"/>
          <w:lang w:val="en-GB"/>
        </w:rPr>
        <w:t xml:space="preserve"> </w:t>
      </w:r>
      <w:r w:rsidR="003F6224" w:rsidRPr="001B0205">
        <w:rPr>
          <w:rFonts w:ascii="Times New Roman" w:eastAsia="Calibri" w:hAnsi="Times New Roman" w:cs="Times New Roman"/>
          <w:sz w:val="24"/>
          <w:szCs w:val="24"/>
          <w:lang w:val="en-GB"/>
        </w:rPr>
        <w:t xml:space="preserve">groin </w:t>
      </w:r>
      <w:r w:rsidR="00A5485F" w:rsidRPr="001B0205">
        <w:rPr>
          <w:rFonts w:ascii="Times New Roman" w:eastAsia="Calibri" w:hAnsi="Times New Roman" w:cs="Times New Roman"/>
          <w:sz w:val="24"/>
          <w:szCs w:val="24"/>
          <w:lang w:val="en-GB"/>
        </w:rPr>
        <w:t>injur</w:t>
      </w:r>
      <w:r w:rsidR="005356C1" w:rsidRPr="001B0205">
        <w:rPr>
          <w:rFonts w:ascii="Times New Roman" w:eastAsia="Calibri" w:hAnsi="Times New Roman" w:cs="Times New Roman"/>
          <w:sz w:val="24"/>
          <w:szCs w:val="24"/>
          <w:lang w:val="en-GB"/>
        </w:rPr>
        <w:t>y</w:t>
      </w:r>
      <w:r w:rsidRPr="001B0205">
        <w:rPr>
          <w:rFonts w:ascii="Times New Roman" w:eastAsia="Calibri" w:hAnsi="Times New Roman" w:cs="Times New Roman"/>
          <w:sz w:val="24"/>
          <w:szCs w:val="24"/>
          <w:lang w:val="en-GB"/>
        </w:rPr>
        <w:t xml:space="preserve"> and groin pain</w:t>
      </w:r>
      <w:r w:rsidR="00924264" w:rsidRPr="001B0205">
        <w:rPr>
          <w:rFonts w:ascii="Times New Roman" w:eastAsia="Calibri" w:hAnsi="Times New Roman" w:cs="Times New Roman"/>
          <w:sz w:val="24"/>
          <w:szCs w:val="24"/>
          <w:lang w:val="en-GB"/>
        </w:rPr>
        <w:t xml:space="preserve"> </w:t>
      </w:r>
      <w:r w:rsidR="00C70F2D" w:rsidRPr="001B0205">
        <w:rPr>
          <w:rFonts w:ascii="Times New Roman" w:eastAsia="Calibri" w:hAnsi="Times New Roman" w:cs="Times New Roman"/>
          <w:sz w:val="24"/>
          <w:szCs w:val="24"/>
          <w:lang w:val="en-GB"/>
        </w:rPr>
        <w:t>is</w:t>
      </w:r>
      <w:r w:rsidR="003F6224" w:rsidRPr="001B0205">
        <w:rPr>
          <w:rFonts w:ascii="Times New Roman" w:eastAsia="Calibri" w:hAnsi="Times New Roman" w:cs="Times New Roman"/>
          <w:sz w:val="24"/>
          <w:szCs w:val="24"/>
          <w:lang w:val="en-GB"/>
        </w:rPr>
        <w:t xml:space="preserve"> one of the most common</w:t>
      </w:r>
      <w:r w:rsidR="00974F16" w:rsidRPr="001B0205">
        <w:rPr>
          <w:rFonts w:ascii="Times New Roman" w:eastAsia="Calibri" w:hAnsi="Times New Roman" w:cs="Times New Roman"/>
          <w:sz w:val="24"/>
          <w:szCs w:val="24"/>
          <w:lang w:val="en-GB"/>
        </w:rPr>
        <w:t xml:space="preserve"> </w:t>
      </w:r>
      <w:r w:rsidRPr="001B0205">
        <w:rPr>
          <w:rFonts w:ascii="Times New Roman" w:eastAsia="Calibri" w:hAnsi="Times New Roman" w:cs="Times New Roman"/>
          <w:sz w:val="24"/>
          <w:szCs w:val="24"/>
          <w:lang w:val="en-GB"/>
        </w:rPr>
        <w:t xml:space="preserve">complaints </w:t>
      </w:r>
      <w:r w:rsidR="00C70F2D" w:rsidRPr="001B0205">
        <w:rPr>
          <w:rFonts w:ascii="Times New Roman" w:eastAsia="Calibri" w:hAnsi="Times New Roman" w:cs="Times New Roman"/>
          <w:sz w:val="24"/>
          <w:szCs w:val="24"/>
          <w:lang w:val="en-GB"/>
        </w:rPr>
        <w:t>in football</w:t>
      </w:r>
      <w:r w:rsidR="0049103B" w:rsidRPr="001B0205">
        <w:rPr>
          <w:rFonts w:ascii="Times New Roman" w:eastAsia="Calibri" w:hAnsi="Times New Roman" w:cs="Times New Roman"/>
          <w:sz w:val="24"/>
          <w:szCs w:val="24"/>
          <w:lang w:val="en-GB"/>
        </w:rPr>
        <w:t>,</w:t>
      </w:r>
      <w:r w:rsidR="00C70F2D" w:rsidRPr="001B0205">
        <w:rPr>
          <w:rFonts w:ascii="Times New Roman" w:eastAsia="Calibri" w:hAnsi="Times New Roman" w:cs="Times New Roman"/>
          <w:sz w:val="24"/>
          <w:szCs w:val="24"/>
          <w:lang w:val="en-GB"/>
        </w:rPr>
        <w:t xml:space="preserve"> </w:t>
      </w:r>
      <w:r w:rsidR="003F6224" w:rsidRPr="001B0205">
        <w:rPr>
          <w:rFonts w:ascii="Times New Roman" w:eastAsia="Calibri" w:hAnsi="Times New Roman" w:cs="Times New Roman"/>
          <w:sz w:val="24"/>
          <w:szCs w:val="24"/>
          <w:lang w:val="en-GB"/>
        </w:rPr>
        <w:t>ranging from 7% to 18% of the total injuries</w:t>
      </w:r>
      <w:r w:rsidR="00BC6CD1" w:rsidRPr="001B0205">
        <w:rPr>
          <w:rFonts w:ascii="Times New Roman" w:eastAsia="Calibri" w:hAnsi="Times New Roman" w:cs="Times New Roman"/>
          <w:sz w:val="24"/>
          <w:szCs w:val="24"/>
          <w:lang w:val="en-GB"/>
        </w:rPr>
        <w:t xml:space="preserve"> </w:t>
      </w:r>
      <w:r w:rsidR="00D36C49" w:rsidRPr="001B0205">
        <w:rPr>
          <w:rFonts w:ascii="Times New Roman" w:eastAsia="Calibri" w:hAnsi="Times New Roman" w:cs="Times New Roman"/>
          <w:sz w:val="24"/>
          <w:szCs w:val="24"/>
          <w:lang w:val="en-GB"/>
        </w:rPr>
        <w:fldChar w:fldCharType="begin" w:fldLock="1"/>
      </w:r>
      <w:r w:rsidR="001559BF" w:rsidRPr="001B0205">
        <w:rPr>
          <w:rFonts w:ascii="Times New Roman" w:eastAsia="Calibri" w:hAnsi="Times New Roman" w:cs="Times New Roman"/>
          <w:sz w:val="24"/>
          <w:szCs w:val="24"/>
          <w:lang w:val="en-GB"/>
        </w:rPr>
        <w:instrText>ADDIN CSL_CITATION {"citationItems":[{"id":"ITEM-1","itemData":{"DOI":"10.1136/bjsports-2016-097277","ISSN":"0306-3674","author":[{"dropping-particle":"","family":"Mosler","given":"Andrea B","non-dropping-particle":"","parse-names":false,"suffix":""},{"dropping-particle":"","family":"Weir","given":"Adam","non-dropping-particle":"","parse-names":false,"suffix":""},{"dropping-particle":"","family":"Eirale","given":"Cristiano","non-dropping-particle":"","parse-names":false,"suffix":""},{"dropping-particle":"","family":"Farooq","given":"Abdulaziz","non-dropping-particle":"","parse-names":false,"suffix":""},{"dropping-particle":"","family":"Thorborg","given":"Kristian","non-dropping-particle":"","parse-names":false,"suffix":""},{"dropping-particle":"","family":"Whiteley","given":"Rod J","non-dropping-particle":"","parse-names":false,"suffix":""},{"dropping-particle":"","family":"Hӧlmich","given":"Per","non-dropping-particle":"","parse-names":false,"suffix":""},{"dropping-particle":"","family":"Crossley","given":"Kay M","non-dropping-particle":"","parse-names":false,"suffix":""}],"container-title":"British Journal of Sports Medicine","id":"ITEM-1","issue":"5","issued":{"date-parts":[["2018","3"]]},"page":"292-297","title":"Epidemiology of time loss groin injuries in a men’s professional football league: a 2-year prospective study of 17 clubs and 606 players","type":"article-journal","volume":"52"},"uris":["http://www.mendeley.com/documents/?uuid=109c17e0-507d-4ac6-b612-c5dcbc41fd4c","http://www.mendeley.com/documents/?uuid=c1ad3a23-9d98-46a1-920a-fa86417a14f9"]},{"id":"ITEM-2","itemData":{"DOI":"10.1136/bjsports-2015-094705","ISSN":"14730480","abstract":"Background: Groin injuries are troublesome in men's and women's football. Aim: To review the literature on the epidemiology of groin injury in senior football and compare injury occurrence between sexes. Methods: Studies were identified through a search of PubMed, EMBASE, CINAHL and Web of Science, in the reference lists of the selected articles and the authors' bibliographies. The number of injuries, percentage of groin injury from all injuries and rate of groin injury per 1000 h were extracted. Exposure and injury data were aggregated across included studies and the absolute differences in groin injury proportion and rate of groin injury were compared between sexes. Risk of bias was assessed using a 5-item checklist. Results: 34 articles met the study criteria and were included. The proportion of groin injury in club-seasonal football was 4-19% in men and 2-14% in women. Aggregated data analysis (29 studies) showed a higher relative proportion of groin injury in men than in women (12.8% vs 6.9%, absolute difference 5.9%, 95% CI 4.6% to 7.1%). The rate of groin injury varied from 0.2 to 2.1/1000 h in men and 0.1 to 0.6/1000 h in women's club football, and aggregated analysis (23 studies) showed a more than two-fold higher rate in men (0.83/1000 h vs 0.35/1000 h, rate ratio 2.4, 95% CI 2.0 to 2.9). High risk of bias was identified for participant selection (18 studies), exposure (17 studies) and precision estimate (16 studies). Conclusions: Groin injuries are frequent in senior football and are more common in men than women. Future research needs to be of higher quality.","author":[{"dropping-particle":"","family":"Waldén","given":"Markus","non-dropping-particle":"","parse-names":false,"suffix":""},{"dropping-particle":"","family":"Hägglund","given":"Martin","non-dropping-particle":"","parse-names":false,"suffix":""},{"dropping-particle":"","family":"Ekstrand","given":"Jan","non-dropping-particle":"","parse-names":false,"suffix":""}],"container-title":"British Journal of Sports Medicine","id":"ITEM-2","issue":"12","issued":{"date-parts":[["2015","6"]]},"page":"792-797","publisher":"BMJ Publishing Group","title":"The epidemiology of groin injury in senior football: A systematic review of prospective studies","type":"article","volume":"49"},"uris":["http://www.mendeley.com/documents/?uuid=564799e5-46ee-3eb2-b260-93d9fd734462","http://www.mendeley.com/documents/?uuid=a663b497-eeba-4c3d-b146-d41227951cc8"]}],"mendeley":{"formattedCitation":"(Mosler et al., 2018; Waldén et al., 2015)","plainTextFormattedCitation":"(Mosler et al., 2018; Waldén et al., 2015)","previouslyFormattedCitation":"(Mosler et al., 2018; Waldén et al., 2015)"},"properties":{"noteIndex":0},"schema":"https://github.com/citation-style-language/schema/raw/master/csl-citation.json"}</w:instrText>
      </w:r>
      <w:r w:rsidR="00D36C49" w:rsidRPr="001B0205">
        <w:rPr>
          <w:rFonts w:ascii="Times New Roman" w:eastAsia="Calibri" w:hAnsi="Times New Roman" w:cs="Times New Roman"/>
          <w:sz w:val="24"/>
          <w:szCs w:val="24"/>
          <w:lang w:val="en-GB"/>
        </w:rPr>
        <w:fldChar w:fldCharType="separate"/>
      </w:r>
      <w:r w:rsidR="001559BF" w:rsidRPr="001B0205">
        <w:rPr>
          <w:rFonts w:ascii="Times New Roman" w:eastAsia="Calibri" w:hAnsi="Times New Roman" w:cs="Times New Roman"/>
          <w:noProof/>
          <w:sz w:val="24"/>
          <w:szCs w:val="24"/>
          <w:lang w:val="en-GB"/>
        </w:rPr>
        <w:t>(Mosler et al., 2018; Waldén et al., 2015)</w:t>
      </w:r>
      <w:r w:rsidR="00D36C49" w:rsidRPr="001B0205">
        <w:rPr>
          <w:rFonts w:ascii="Times New Roman" w:eastAsia="Calibri" w:hAnsi="Times New Roman" w:cs="Times New Roman"/>
          <w:sz w:val="24"/>
          <w:szCs w:val="24"/>
          <w:lang w:val="en-GB"/>
        </w:rPr>
        <w:fldChar w:fldCharType="end"/>
      </w:r>
      <w:r w:rsidR="00BC6CD1" w:rsidRPr="001B0205">
        <w:rPr>
          <w:rFonts w:ascii="Times New Roman" w:eastAsia="Calibri" w:hAnsi="Times New Roman" w:cs="Times New Roman"/>
          <w:sz w:val="24"/>
          <w:szCs w:val="24"/>
          <w:lang w:val="en-GB"/>
        </w:rPr>
        <w:t>.</w:t>
      </w:r>
      <w:r w:rsidRPr="001B0205">
        <w:rPr>
          <w:rFonts w:ascii="Times New Roman" w:eastAsia="Calibri" w:hAnsi="Times New Roman" w:cs="Times New Roman"/>
          <w:sz w:val="24"/>
          <w:szCs w:val="24"/>
          <w:lang w:val="en-GB"/>
        </w:rPr>
        <w:t xml:space="preserve"> </w:t>
      </w:r>
      <w:r w:rsidRPr="001B0205">
        <w:rPr>
          <w:rFonts w:ascii="Times New Roman" w:eastAsia="Calibri" w:hAnsi="Times New Roman" w:cs="Times New Roman"/>
          <w:color w:val="FF0000"/>
          <w:sz w:val="24"/>
          <w:szCs w:val="24"/>
          <w:lang w:val="en-GB"/>
        </w:rPr>
        <w:t>Due to the frequent and long-lasting</w:t>
      </w:r>
      <w:r w:rsidR="000D7DF4" w:rsidRPr="001B0205">
        <w:rPr>
          <w:rFonts w:ascii="Times New Roman" w:eastAsia="Calibri" w:hAnsi="Times New Roman" w:cs="Times New Roman"/>
          <w:color w:val="FF0000"/>
          <w:sz w:val="24"/>
          <w:szCs w:val="24"/>
          <w:lang w:val="en-GB"/>
        </w:rPr>
        <w:t xml:space="preserve"> </w:t>
      </w:r>
      <w:r w:rsidRPr="001B0205">
        <w:rPr>
          <w:rFonts w:ascii="Times New Roman" w:eastAsia="Calibri" w:hAnsi="Times New Roman" w:cs="Times New Roman"/>
          <w:color w:val="FF0000"/>
          <w:sz w:val="24"/>
          <w:szCs w:val="24"/>
          <w:lang w:val="en-GB"/>
        </w:rPr>
        <w:t xml:space="preserve">nature of groin injuries in football and </w:t>
      </w:r>
      <w:r w:rsidR="002872BA">
        <w:rPr>
          <w:rFonts w:ascii="Times New Roman" w:eastAsia="Calibri" w:hAnsi="Times New Roman" w:cs="Times New Roman"/>
          <w:color w:val="FF0000"/>
          <w:sz w:val="24"/>
          <w:szCs w:val="24"/>
          <w:lang w:val="en-GB"/>
        </w:rPr>
        <w:t xml:space="preserve">the </w:t>
      </w:r>
      <w:r w:rsidRPr="001B0205">
        <w:rPr>
          <w:rFonts w:ascii="Times New Roman" w:eastAsia="Calibri" w:hAnsi="Times New Roman" w:cs="Times New Roman"/>
          <w:color w:val="FF0000"/>
          <w:sz w:val="24"/>
          <w:szCs w:val="24"/>
          <w:lang w:val="en-GB"/>
        </w:rPr>
        <w:t xml:space="preserve">economic </w:t>
      </w:r>
      <w:r w:rsidR="00952834" w:rsidRPr="001B0205">
        <w:rPr>
          <w:rFonts w:ascii="Times New Roman" w:hAnsi="Times New Roman" w:cs="Times New Roman"/>
          <w:color w:val="FF0000"/>
          <w:sz w:val="24"/>
          <w:szCs w:val="24"/>
          <w:lang w:val="en-GB"/>
        </w:rPr>
        <w:t>impact</w:t>
      </w:r>
      <w:r w:rsidR="00E71B9A" w:rsidRPr="001B0205">
        <w:rPr>
          <w:rFonts w:ascii="Times New Roman" w:hAnsi="Times New Roman" w:cs="Times New Roman"/>
          <w:color w:val="FF0000"/>
          <w:sz w:val="24"/>
          <w:szCs w:val="24"/>
          <w:lang w:val="en-GB"/>
        </w:rPr>
        <w:t xml:space="preserve"> </w:t>
      </w:r>
      <w:r w:rsidR="002872BA">
        <w:rPr>
          <w:rFonts w:ascii="Times New Roman" w:hAnsi="Times New Roman" w:cs="Times New Roman"/>
          <w:color w:val="FF0000"/>
          <w:sz w:val="24"/>
          <w:szCs w:val="24"/>
          <w:lang w:val="en-GB"/>
        </w:rPr>
        <w:t xml:space="preserve">these injuries have </w:t>
      </w:r>
      <w:r w:rsidR="00E71B9A" w:rsidRPr="001B0205">
        <w:rPr>
          <w:rFonts w:ascii="Times New Roman" w:hAnsi="Times New Roman" w:cs="Times New Roman"/>
          <w:color w:val="FF0000"/>
          <w:sz w:val="24"/>
          <w:szCs w:val="24"/>
          <w:lang w:val="en-GB"/>
        </w:rPr>
        <w:t>on football teams</w:t>
      </w:r>
      <w:r w:rsidR="008A1667" w:rsidRPr="001B0205">
        <w:rPr>
          <w:rFonts w:ascii="Times New Roman" w:hAnsi="Times New Roman" w:cs="Times New Roman"/>
          <w:color w:val="FF0000"/>
          <w:sz w:val="24"/>
          <w:szCs w:val="24"/>
          <w:lang w:val="en-GB"/>
        </w:rPr>
        <w:t xml:space="preserve"> </w:t>
      </w:r>
      <w:r w:rsidR="00760E3E" w:rsidRPr="001B0205">
        <w:rPr>
          <w:rFonts w:ascii="Times New Roman" w:hAnsi="Times New Roman" w:cs="Times New Roman"/>
          <w:color w:val="FF0000"/>
          <w:sz w:val="24"/>
          <w:szCs w:val="24"/>
          <w:lang w:val="en-GB"/>
        </w:rPr>
        <w:fldChar w:fldCharType="begin" w:fldLock="1"/>
      </w:r>
      <w:r w:rsidR="00C73C70" w:rsidRPr="001B0205">
        <w:rPr>
          <w:rFonts w:ascii="Times New Roman" w:hAnsi="Times New Roman" w:cs="Times New Roman"/>
          <w:color w:val="FF0000"/>
          <w:sz w:val="24"/>
          <w:szCs w:val="24"/>
          <w:lang w:val="en-GB"/>
        </w:rPr>
        <w:instrText>ADDIN CSL_CITATION {"citationItems":[{"id":"ITEM-1","itemData":{"DOI":"10.1080/02640414.2014.905695","ISSN":"1466-447X","PMID":"24784885","abstract":"This prospective cohort study described return-to-play (RTP) data for different types of muscle injuries in male elite-level football players in Europe. Eighty-nine European professional teams were followed between 2001 and 2013. Team medical staff recorded individual player exposure and time-loss injuries. A total of 17,371 injuries occurred, including 5603 (32%) muscle injuries. From 2007, we received results from 386 magnetic resonance imaging (MRI) examinations, and radiological grading was performed. A negative MRI was associated with shorter recovery time (6 ± 7 days). Lay-off days were correlated with MRI grading of thigh muscle injuries (P &lt; 0.001). Among hamstring injuries, 83% occurred to the biceps femoris, 12% affected the semimembranosus and 5% the semitendinosus. Recurrence rate was higher among biceps femoris injuries (18%) compared with semitendinosus and semimembranosus injuries (2% together). Groin muscle injuries caused shorter median absence (9 days) than hamstring (13 days; P &lt; 0.001), quadriceps (12 days; P &lt; 0.001) and calf muscle (13 days; P &lt; 0.001) injuries. Overall, we found that MRI was valuable for prognosticating RTP, with radiological grading associated with lay-off times after injury. Re-injuries were common in biceps femoris injuries but rare in semitendinosus and semimembranosus injuries.","author":[{"dropping-particle":"","family":"Hallén","given":"Anna","non-dropping-particle":"","parse-names":false,"suffix":""},{"dropping-particle":"","family":"Ekstrand","given":"Jan","non-dropping-particle":"","parse-names":false,"suffix":""}],"container-title":"Journal of sports sciences","id":"ITEM-1","issue":"13","issued":{"date-parts":[["2014","8"]]},"page":"1229-36","title":"Return to play following muscle injuries in professional footballers.","type":"article-journal","volume":"32"},"uris":["http://www.mendeley.com/documents/?uuid=fc65e18d-e9c9-453f-a391-612f8511465d","http://www.mendeley.com/documents/?uuid=23810038-024c-4f63-89ad-3088963e9513"]},{"id":"ITEM-2","itemData":{"DOI":"10.1136/bjsports-2013-092771","ISSN":"0306-3674","author":[{"dropping-particle":"","family":"Ekstrand","given":"Jan","non-dropping-particle":"","parse-names":false,"suffix":""}],"container-title":"British Journal of Sports Medicine","id":"ITEM-2","issue":"12","issued":{"date-parts":[["2013","8","11"]]},"page":"723-724","title":"Keeping your top players on the pitch: the key to football medicine at a professional level","type":"article-journal","volume":"47"},"uris":["http://www.mendeley.com/documents/?uuid=30a93ef5-8a8a-401e-b159-c5563c1fd442"]}],"mendeley":{"formattedCitation":"(Ekstrand, 2013; Hallén &amp; Ekstrand, 2014)","manualFormatting":"(Ekstrand, 2013; Hallén &amp; Ekstrand, 2014)","plainTextFormattedCitation":"(Ekstrand, 2013; Hallén &amp; Ekstrand, 2014)","previouslyFormattedCitation":"(Ekstrand, 2013; Hallén &amp; Ekstrand, 2014)"},"properties":{"noteIndex":0},"schema":"https://github.com/citation-style-language/schema/raw/master/csl-citation.json"}</w:instrText>
      </w:r>
      <w:r w:rsidR="00760E3E" w:rsidRPr="001B0205">
        <w:rPr>
          <w:rFonts w:ascii="Times New Roman" w:hAnsi="Times New Roman" w:cs="Times New Roman"/>
          <w:color w:val="FF0000"/>
          <w:sz w:val="24"/>
          <w:szCs w:val="24"/>
          <w:lang w:val="en-GB"/>
        </w:rPr>
        <w:fldChar w:fldCharType="separate"/>
      </w:r>
      <w:r w:rsidR="000E12B1" w:rsidRPr="001B0205">
        <w:rPr>
          <w:rFonts w:ascii="Times New Roman" w:hAnsi="Times New Roman" w:cs="Times New Roman"/>
          <w:noProof/>
          <w:color w:val="FF0000"/>
          <w:sz w:val="24"/>
          <w:szCs w:val="24"/>
          <w:lang w:val="en-GB"/>
        </w:rPr>
        <w:t>(Ekstrand, 2013; Hallén &amp; Ekstrand, 2014)</w:t>
      </w:r>
      <w:r w:rsidR="00760E3E" w:rsidRPr="001B0205">
        <w:rPr>
          <w:rFonts w:ascii="Times New Roman" w:hAnsi="Times New Roman" w:cs="Times New Roman"/>
          <w:color w:val="FF0000"/>
          <w:sz w:val="24"/>
          <w:szCs w:val="24"/>
          <w:lang w:val="en-GB"/>
        </w:rPr>
        <w:fldChar w:fldCharType="end"/>
      </w:r>
      <w:r w:rsidR="00BC6CD1" w:rsidRPr="001B0205">
        <w:rPr>
          <w:rFonts w:ascii="Times New Roman" w:hAnsi="Times New Roman" w:cs="Times New Roman"/>
          <w:color w:val="FF0000"/>
          <w:sz w:val="24"/>
          <w:szCs w:val="24"/>
          <w:lang w:val="en-GB"/>
        </w:rPr>
        <w:t>,</w:t>
      </w:r>
      <w:r w:rsidRPr="001B0205">
        <w:rPr>
          <w:rFonts w:ascii="Times New Roman" w:hAnsi="Times New Roman" w:cs="Times New Roman"/>
          <w:color w:val="FF0000"/>
          <w:sz w:val="24"/>
          <w:szCs w:val="24"/>
          <w:lang w:val="en-GB"/>
        </w:rPr>
        <w:t xml:space="preserve"> the use of prevention strategies to reduce the likelihood of groin injuries might suppose an extraordinary benefit</w:t>
      </w:r>
      <w:r w:rsidR="0024038E" w:rsidRPr="001B0205">
        <w:rPr>
          <w:rFonts w:ascii="Times New Roman" w:hAnsi="Times New Roman" w:cs="Times New Roman"/>
          <w:color w:val="FF0000"/>
          <w:sz w:val="24"/>
          <w:szCs w:val="24"/>
          <w:lang w:val="en-GB"/>
        </w:rPr>
        <w:t>.</w:t>
      </w:r>
      <w:r w:rsidR="000D7DF4" w:rsidRPr="001B0205">
        <w:rPr>
          <w:rFonts w:ascii="Times New Roman" w:hAnsi="Times New Roman" w:cs="Times New Roman"/>
          <w:color w:val="FF0000"/>
          <w:sz w:val="24"/>
          <w:szCs w:val="24"/>
          <w:lang w:val="en-GB"/>
        </w:rPr>
        <w:t xml:space="preserve"> </w:t>
      </w:r>
      <w:r w:rsidR="007177FE" w:rsidRPr="001B0205">
        <w:rPr>
          <w:rFonts w:ascii="Times New Roman" w:hAnsi="Times New Roman" w:cs="Times New Roman"/>
          <w:sz w:val="24"/>
          <w:szCs w:val="24"/>
          <w:lang w:val="en-GB"/>
        </w:rPr>
        <w:t xml:space="preserve">Thus, </w:t>
      </w:r>
      <w:r w:rsidRPr="001B0205">
        <w:rPr>
          <w:rFonts w:ascii="Times New Roman" w:hAnsi="Times New Roman" w:cs="Times New Roman"/>
          <w:sz w:val="24"/>
          <w:szCs w:val="24"/>
          <w:lang w:val="en-GB"/>
        </w:rPr>
        <w:t>the use of</w:t>
      </w:r>
      <w:r w:rsidR="007177FE" w:rsidRPr="001B0205">
        <w:rPr>
          <w:rFonts w:ascii="Times New Roman" w:hAnsi="Times New Roman" w:cs="Times New Roman"/>
          <w:sz w:val="24"/>
          <w:szCs w:val="24"/>
          <w:lang w:val="en-GB"/>
        </w:rPr>
        <w:t xml:space="preserve"> </w:t>
      </w:r>
      <w:r w:rsidR="00C52052" w:rsidRPr="001B0205">
        <w:rPr>
          <w:rFonts w:ascii="Times New Roman" w:hAnsi="Times New Roman" w:cs="Times New Roman"/>
          <w:sz w:val="24"/>
          <w:szCs w:val="24"/>
          <w:lang w:val="en-GB"/>
        </w:rPr>
        <w:t>precise</w:t>
      </w:r>
      <w:r w:rsidRPr="001B0205">
        <w:rPr>
          <w:rFonts w:ascii="Times New Roman" w:hAnsi="Times New Roman" w:cs="Times New Roman"/>
          <w:sz w:val="24"/>
          <w:szCs w:val="24"/>
          <w:lang w:val="en-GB"/>
        </w:rPr>
        <w:t xml:space="preserve"> and</w:t>
      </w:r>
      <w:r w:rsidR="00C52052" w:rsidRPr="001B0205">
        <w:rPr>
          <w:rFonts w:ascii="Times New Roman" w:hAnsi="Times New Roman" w:cs="Times New Roman"/>
          <w:sz w:val="24"/>
          <w:szCs w:val="24"/>
          <w:lang w:val="en-GB"/>
        </w:rPr>
        <w:t xml:space="preserve"> sensitive </w:t>
      </w:r>
      <w:r w:rsidR="007177FE" w:rsidRPr="001B0205">
        <w:rPr>
          <w:rFonts w:ascii="Times New Roman" w:hAnsi="Times New Roman" w:cs="Times New Roman"/>
          <w:sz w:val="24"/>
          <w:szCs w:val="24"/>
          <w:lang w:val="en-GB"/>
        </w:rPr>
        <w:t xml:space="preserve">tests </w:t>
      </w:r>
      <w:r w:rsidRPr="001B0205">
        <w:rPr>
          <w:rFonts w:ascii="Times New Roman" w:hAnsi="Times New Roman" w:cs="Times New Roman"/>
          <w:sz w:val="24"/>
          <w:szCs w:val="24"/>
          <w:lang w:val="en-GB"/>
        </w:rPr>
        <w:t xml:space="preserve">to identify </w:t>
      </w:r>
      <w:r w:rsidR="00E93FC5" w:rsidRPr="001B0205">
        <w:rPr>
          <w:rFonts w:ascii="Times New Roman" w:hAnsi="Times New Roman" w:cs="Times New Roman"/>
          <w:sz w:val="24"/>
          <w:szCs w:val="24"/>
          <w:lang w:val="en-GB"/>
        </w:rPr>
        <w:t xml:space="preserve">football </w:t>
      </w:r>
      <w:r w:rsidRPr="001B0205">
        <w:rPr>
          <w:rFonts w:ascii="Times New Roman" w:hAnsi="Times New Roman" w:cs="Times New Roman"/>
          <w:sz w:val="24"/>
          <w:szCs w:val="24"/>
          <w:lang w:val="en-GB"/>
        </w:rPr>
        <w:t xml:space="preserve">players with the higher risk of groin injury </w:t>
      </w:r>
      <w:r w:rsidR="007177FE" w:rsidRPr="001B0205">
        <w:rPr>
          <w:rFonts w:ascii="Times New Roman" w:hAnsi="Times New Roman" w:cs="Times New Roman"/>
          <w:sz w:val="24"/>
          <w:szCs w:val="24"/>
          <w:lang w:val="en-GB"/>
        </w:rPr>
        <w:t xml:space="preserve">and </w:t>
      </w:r>
      <w:r w:rsidRPr="001B0205">
        <w:rPr>
          <w:rFonts w:ascii="Times New Roman" w:hAnsi="Times New Roman" w:cs="Times New Roman"/>
          <w:sz w:val="24"/>
          <w:szCs w:val="24"/>
          <w:lang w:val="en-GB"/>
        </w:rPr>
        <w:t xml:space="preserve">the concomitant development of </w:t>
      </w:r>
      <w:r w:rsidR="007177FE" w:rsidRPr="001B0205">
        <w:rPr>
          <w:rFonts w:ascii="Times New Roman" w:hAnsi="Times New Roman" w:cs="Times New Roman"/>
          <w:sz w:val="24"/>
          <w:szCs w:val="24"/>
          <w:lang w:val="en-GB"/>
        </w:rPr>
        <w:t>preventive strategies in the routine practice</w:t>
      </w:r>
      <w:r w:rsidRPr="001B0205">
        <w:rPr>
          <w:rFonts w:ascii="Times New Roman" w:hAnsi="Times New Roman" w:cs="Times New Roman"/>
          <w:sz w:val="24"/>
          <w:szCs w:val="24"/>
          <w:lang w:val="en-GB"/>
        </w:rPr>
        <w:t xml:space="preserve"> of football might be the optimal scenario to reduce</w:t>
      </w:r>
      <w:r w:rsidR="007177FE" w:rsidRPr="001B0205">
        <w:rPr>
          <w:rFonts w:ascii="Times New Roman" w:hAnsi="Times New Roman" w:cs="Times New Roman"/>
          <w:sz w:val="24"/>
          <w:szCs w:val="24"/>
          <w:lang w:val="en-GB"/>
        </w:rPr>
        <w:t xml:space="preserve"> likelihood </w:t>
      </w:r>
      <w:r w:rsidR="00E93FC5" w:rsidRPr="001B0205">
        <w:rPr>
          <w:rFonts w:ascii="Times New Roman" w:hAnsi="Times New Roman" w:cs="Times New Roman"/>
          <w:sz w:val="24"/>
          <w:szCs w:val="24"/>
          <w:lang w:val="en-GB"/>
        </w:rPr>
        <w:t xml:space="preserve">of groin injury </w:t>
      </w:r>
      <w:r w:rsidR="007177FE" w:rsidRPr="001B0205">
        <w:rPr>
          <w:rFonts w:ascii="Times New Roman" w:hAnsi="Times New Roman" w:cs="Times New Roman"/>
          <w:sz w:val="24"/>
          <w:szCs w:val="24"/>
          <w:lang w:val="en-GB"/>
        </w:rPr>
        <w:t>in football</w:t>
      </w:r>
      <w:r w:rsidR="00BC6CD1" w:rsidRPr="001B0205">
        <w:rPr>
          <w:rFonts w:ascii="Times New Roman" w:hAnsi="Times New Roman" w:cs="Times New Roman"/>
          <w:sz w:val="24"/>
          <w:szCs w:val="24"/>
          <w:lang w:val="en-GB"/>
        </w:rPr>
        <w:t xml:space="preserve"> </w:t>
      </w:r>
      <w:r w:rsidR="00527423" w:rsidRPr="001B0205">
        <w:rPr>
          <w:rFonts w:ascii="Times New Roman" w:hAnsi="Times New Roman" w:cs="Times New Roman"/>
          <w:sz w:val="24"/>
          <w:szCs w:val="24"/>
          <w:lang w:val="en-GB"/>
        </w:rPr>
        <w:fldChar w:fldCharType="begin" w:fldLock="1"/>
      </w:r>
      <w:r w:rsidR="001559BF" w:rsidRPr="001B0205">
        <w:rPr>
          <w:rFonts w:ascii="Times New Roman" w:hAnsi="Times New Roman" w:cs="Times New Roman"/>
          <w:sz w:val="24"/>
          <w:szCs w:val="24"/>
          <w:lang w:val="en-GB"/>
        </w:rPr>
        <w:instrText>ADDIN CSL_CITATION {"citationItems":[{"id":"ITEM-1","itemData":{"ISSN":"22451919","PMID":"26621401","abstract":"The doctoral thesis is based on eight papers published in peer-reviewed journals and a review of the literature. The papers are published between 1997 and 2013 in cooperation with Sankt Elisabeth Hospital, Herlev Hospital, Glostrup Hospital, Rigshospitalet, Hvidovre Hospital, Amager Hospital, Copenhagen Trial Unit, and Institute of Preventive Medicine, Copenhagen. Groin injuries in sport are very common and in football they are among the most common and most time-consuming injuries. These injuries are treated very differently around the world. There is no consensus in the literature regarding definitions, examination methods, diagnosis or treatment and in general the level of evidence is very low. There is a need for identification of the painful anatomical structures, how to examine them and how to define clinical entities to develop effective treatment and prevention. The aim of these studies were: - To review the literature to create an overview of the ideas and the knowledge in order to plan future studies in this field. - Develop and test clinical examination techniques of the relevant tendons and muscles in the region. - Since no evidence-based diagnosis exist; to develop a set of clinical entities to identify the different groups of patients. - To test the effect of a dedicated exercise program developed for treatment of long-standing adductor-related groin pain in athletes in a randomised clinical trial comparing it to the treatment modalities used at that time. - To examine the long-term effect of the above mentioned training program for treatment of long-standing adductor-related groin pain. - To develop a training program for prevention of groin injuries in soccer and test it in a randomised clinical trial. - To describe the occurrence and presentation in clinical entities of groin injuries in male football and to examine the characteristics of these injuries. - Evaluate if radiological signs of femuro-acetabular impingement (FAI) or dysplasia affect the clinical outcome of treatment of long-standing adductor-related groin pain, initially and at 8-12 year follow-up.   The main findings of the eight papers were: - No randomised trials existed in this area; there was no consensus in the literature and the majority of the literature was Level 4 and 5. From the existing literature and the author' experience an injury mechanism was suggested and the term ''adductor-related groin injury'' was suggested. - A well-defined clinical examination of the …","author":[{"dropping-particle":"","family":"Hölmich","given":"Per","non-dropping-particle":"","parse-names":false,"suffix":""}],"container-title":"Danish Medical Journal","id":"ITEM-1","issue":"12","issued":{"date-parts":[["2015","12"]]},"publisher":"Danish Medical Association","title":"Groin injuries in athletes - Development of clinical entities, treatment, and prevention","type":"article-journal","volume":"62"},"uris":["http://www.mendeley.com/documents/?uuid=d8c34e75-7bcd-4f7a-8cbc-4559a1532c9d","http://www.mendeley.com/documents/?uuid=b3f4d902-f9d0-48fc-92f3-118d23b8c0e8"]},{"id":"ITEM-2","itemData":{"DOI":"10.1136/bjsports-2014-094287","ISSN":"1473-0480","PMID":"25833903","abstract":"BACKGROUND The identification of risk factors for groin injury in sport is important to develop and implement injury prevention strategies. OBJECTIVE To identify and evaluate the evidence examining risk factors for groin injury in sport. MATERIAL AND METHODS Nine electronic databases were systematically searched to June 2014. Studies selected met the following criteria: original data; analytic design; investigated a risk factor(s); included outcomes for groin injury sustained during sport participation. The Preferred Reporting Items for Systematic reviews and Meta-Analyses (PRISMA) guidelines were followed and two independent authors assessed the quality and level of evidence with the Downs and Black (DB) criteria and Oxford Centre of Evidence-Based Medicine model, respectively. RESULTS Of 2521 potentially relevant studies, 29 were included and scored. Heterogeneity in methodology and injury definition precluded meta-analyses. The most common risk factors investigated included age, hip range of motion, hip adductor strength and height. The median DB score across studies was 11/33 (range 6-20). The majority of studies represented level 2 evidence (cohort studies) however few considered the inter-relationships between risk factors. There is level 1 and 2 evidence that previous groin injury, higher-level of play, reduced hip adductor (absolute and relative to the hip abductors) strength and lower levels of sport-specific training are associated with increased risk of groin injury in sport. CONCLUSIONS We recommended that investigators focus on developing and evaluating preparticipation screening and groin injury prevention programmes through high-quality randomised controlled trials targeting athletes at greater risk of injury.","author":[{"dropping-particle":"","family":"Whittaker","given":"Jackie L","non-dropping-particle":"","parse-names":false,"suffix":""},{"dropping-particle":"","family":"Small","given":"Claire","non-dropping-particle":"","parse-names":false,"suffix":""},{"dropping-particle":"","family":"Maffey","given":"Lorrie","non-dropping-particle":"","parse-names":false,"suffix":""},{"dropping-particle":"","family":"Emery","given":"Carolyn A","non-dropping-particle":"","parse-names":false,"suffix":""}],"container-title":"British journal of sports medicine","id":"ITEM-2","issue":"12","issued":{"date-parts":[["2015","6"]]},"page":"803-9","title":"Risk factors for groin injury in sport: an updated systematic review.","type":"article-journal","volume":"49"},"uris":["http://www.mendeley.com/documents/?uuid=69379743-9786-4843-a897-9d5a7b23a589","http://www.mendeley.com/documents/?uuid=09753c14-1662-4aa3-9506-63edb3203450"]}],"mendeley":{"formattedCitation":"(Hölmich, 2015; Whittaker et al., 2015)","plainTextFormattedCitation":"(Hölmich, 2015; Whittaker et al., 2015)","previouslyFormattedCitation":"(Hölmich, 2015; Whittaker et al., 2015)"},"properties":{"noteIndex":0},"schema":"https://github.com/citation-style-language/schema/raw/master/csl-citation.json"}</w:instrText>
      </w:r>
      <w:r w:rsidR="00527423" w:rsidRPr="001B0205">
        <w:rPr>
          <w:rFonts w:ascii="Times New Roman" w:hAnsi="Times New Roman" w:cs="Times New Roman"/>
          <w:sz w:val="24"/>
          <w:szCs w:val="24"/>
          <w:lang w:val="en-GB"/>
        </w:rPr>
        <w:fldChar w:fldCharType="separate"/>
      </w:r>
      <w:r w:rsidR="001559BF" w:rsidRPr="001B0205">
        <w:rPr>
          <w:rFonts w:ascii="Times New Roman" w:hAnsi="Times New Roman" w:cs="Times New Roman"/>
          <w:noProof/>
          <w:sz w:val="24"/>
          <w:szCs w:val="24"/>
          <w:lang w:val="en-GB"/>
        </w:rPr>
        <w:t>(Hölmich, 2015; Whittaker et al., 2015)</w:t>
      </w:r>
      <w:r w:rsidR="00527423" w:rsidRPr="001B0205">
        <w:rPr>
          <w:rFonts w:ascii="Times New Roman" w:hAnsi="Times New Roman" w:cs="Times New Roman"/>
          <w:sz w:val="24"/>
          <w:szCs w:val="24"/>
          <w:lang w:val="en-GB"/>
        </w:rPr>
        <w:fldChar w:fldCharType="end"/>
      </w:r>
      <w:r w:rsidR="00BC6CD1" w:rsidRPr="001B0205">
        <w:rPr>
          <w:rFonts w:ascii="Times New Roman" w:hAnsi="Times New Roman" w:cs="Times New Roman"/>
          <w:sz w:val="24"/>
          <w:szCs w:val="24"/>
          <w:lang w:val="en-GB"/>
        </w:rPr>
        <w:t>.</w:t>
      </w:r>
    </w:p>
    <w:p w14:paraId="7656F34F" w14:textId="4CCFD9E3" w:rsidR="00937335" w:rsidRPr="001B0205" w:rsidRDefault="00C73C70" w:rsidP="008734D2">
      <w:pPr>
        <w:spacing w:line="480" w:lineRule="auto"/>
        <w:ind w:firstLine="708"/>
        <w:jc w:val="both"/>
        <w:rPr>
          <w:rFonts w:ascii="Times New Roman" w:eastAsia="Calibri" w:hAnsi="Times New Roman" w:cs="Times New Roman"/>
          <w:sz w:val="24"/>
          <w:szCs w:val="24"/>
          <w:lang w:val="en-GB"/>
        </w:rPr>
      </w:pPr>
      <w:r w:rsidRPr="001B0205">
        <w:rPr>
          <w:rFonts w:ascii="Times New Roman" w:hAnsi="Times New Roman" w:cs="Times New Roman"/>
          <w:color w:val="FF0000"/>
          <w:sz w:val="24"/>
          <w:szCs w:val="24"/>
          <w:lang w:val="en-GB"/>
        </w:rPr>
        <w:t>S</w:t>
      </w:r>
      <w:r w:rsidR="00FD3680" w:rsidRPr="001B0205">
        <w:rPr>
          <w:rFonts w:ascii="Times New Roman" w:hAnsi="Times New Roman" w:cs="Times New Roman"/>
          <w:color w:val="FF0000"/>
          <w:sz w:val="24"/>
          <w:szCs w:val="24"/>
          <w:lang w:val="en-GB"/>
        </w:rPr>
        <w:t>ports therap</w:t>
      </w:r>
      <w:r w:rsidR="00E93FC5" w:rsidRPr="001B0205">
        <w:rPr>
          <w:rFonts w:ascii="Times New Roman" w:hAnsi="Times New Roman" w:cs="Times New Roman"/>
          <w:color w:val="FF0000"/>
          <w:sz w:val="24"/>
          <w:szCs w:val="24"/>
          <w:lang w:val="en-GB"/>
        </w:rPr>
        <w:t>ist</w:t>
      </w:r>
      <w:r w:rsidR="00E71B9A" w:rsidRPr="001B0205">
        <w:rPr>
          <w:rFonts w:ascii="Times New Roman" w:hAnsi="Times New Roman" w:cs="Times New Roman"/>
          <w:color w:val="FF0000"/>
          <w:sz w:val="24"/>
          <w:szCs w:val="24"/>
          <w:lang w:val="en-GB"/>
        </w:rPr>
        <w:t>s</w:t>
      </w:r>
      <w:r w:rsidR="00E93FC5" w:rsidRPr="001B0205">
        <w:rPr>
          <w:rFonts w:ascii="Times New Roman" w:hAnsi="Times New Roman" w:cs="Times New Roman"/>
          <w:color w:val="FF0000"/>
          <w:sz w:val="24"/>
          <w:szCs w:val="24"/>
          <w:lang w:val="en-GB"/>
        </w:rPr>
        <w:t xml:space="preserve"> </w:t>
      </w:r>
      <w:r w:rsidR="00FD3680" w:rsidRPr="001B0205">
        <w:rPr>
          <w:rFonts w:ascii="Times New Roman" w:hAnsi="Times New Roman" w:cs="Times New Roman"/>
          <w:color w:val="FF0000"/>
          <w:sz w:val="24"/>
          <w:szCs w:val="24"/>
          <w:lang w:val="en-GB"/>
        </w:rPr>
        <w:t xml:space="preserve">routinely assess </w:t>
      </w:r>
      <w:r w:rsidR="00E93FC5" w:rsidRPr="001B0205">
        <w:rPr>
          <w:rFonts w:ascii="Times New Roman" w:hAnsi="Times New Roman" w:cs="Times New Roman"/>
          <w:color w:val="FF0000"/>
          <w:sz w:val="24"/>
          <w:szCs w:val="24"/>
          <w:lang w:val="en-GB"/>
        </w:rPr>
        <w:t xml:space="preserve">gluteus </w:t>
      </w:r>
      <w:proofErr w:type="spellStart"/>
      <w:r w:rsidR="00E93FC5" w:rsidRPr="001B0205">
        <w:rPr>
          <w:rFonts w:ascii="Times New Roman" w:hAnsi="Times New Roman" w:cs="Times New Roman"/>
          <w:color w:val="FF0000"/>
          <w:sz w:val="24"/>
          <w:szCs w:val="24"/>
          <w:lang w:val="en-GB"/>
        </w:rPr>
        <w:t>medius</w:t>
      </w:r>
      <w:proofErr w:type="spellEnd"/>
      <w:r w:rsidR="00E93FC5" w:rsidRPr="001B0205">
        <w:rPr>
          <w:rFonts w:ascii="Times New Roman" w:hAnsi="Times New Roman" w:cs="Times New Roman"/>
          <w:color w:val="FF0000"/>
          <w:sz w:val="24"/>
          <w:szCs w:val="24"/>
          <w:lang w:val="en-GB"/>
        </w:rPr>
        <w:t xml:space="preserve"> muscle </w:t>
      </w:r>
      <w:r w:rsidR="00FD3680" w:rsidRPr="001B0205">
        <w:rPr>
          <w:rFonts w:ascii="Times New Roman" w:hAnsi="Times New Roman" w:cs="Times New Roman"/>
          <w:color w:val="FF0000"/>
          <w:sz w:val="24"/>
          <w:szCs w:val="24"/>
          <w:lang w:val="en-GB"/>
        </w:rPr>
        <w:t>strength</w:t>
      </w:r>
      <w:r w:rsidR="00E93FC5" w:rsidRPr="001B0205">
        <w:rPr>
          <w:rFonts w:ascii="Times New Roman" w:hAnsi="Times New Roman" w:cs="Times New Roman"/>
          <w:color w:val="FF0000"/>
          <w:sz w:val="24"/>
          <w:szCs w:val="24"/>
          <w:lang w:val="en-GB"/>
        </w:rPr>
        <w:t xml:space="preserve"> to evaluate </w:t>
      </w:r>
      <w:r w:rsidRPr="001B0205">
        <w:rPr>
          <w:rFonts w:ascii="Times New Roman" w:hAnsi="Times New Roman" w:cs="Times New Roman"/>
          <w:color w:val="FF0000"/>
          <w:sz w:val="24"/>
          <w:szCs w:val="24"/>
          <w:lang w:val="en-GB"/>
        </w:rPr>
        <w:t xml:space="preserve">its </w:t>
      </w:r>
      <w:r w:rsidR="00E93FC5" w:rsidRPr="001B0205">
        <w:rPr>
          <w:rFonts w:ascii="Times New Roman" w:hAnsi="Times New Roman" w:cs="Times New Roman"/>
          <w:color w:val="FF0000"/>
          <w:sz w:val="24"/>
          <w:szCs w:val="24"/>
          <w:lang w:val="en-GB"/>
        </w:rPr>
        <w:t xml:space="preserve">capacity to accomplish the </w:t>
      </w:r>
      <w:r w:rsidR="00E71B9A" w:rsidRPr="001B0205">
        <w:rPr>
          <w:rFonts w:ascii="Times New Roman" w:hAnsi="Times New Roman" w:cs="Times New Roman"/>
          <w:color w:val="FF0000"/>
          <w:sz w:val="24"/>
          <w:szCs w:val="24"/>
          <w:lang w:val="en-GB"/>
        </w:rPr>
        <w:t xml:space="preserve">demands </w:t>
      </w:r>
      <w:r w:rsidR="00E93FC5" w:rsidRPr="001B0205">
        <w:rPr>
          <w:rFonts w:ascii="Times New Roman" w:hAnsi="Times New Roman" w:cs="Times New Roman"/>
          <w:color w:val="FF0000"/>
          <w:sz w:val="24"/>
          <w:szCs w:val="24"/>
          <w:lang w:val="en-GB"/>
        </w:rPr>
        <w:t>require</w:t>
      </w:r>
      <w:r w:rsidR="00062198" w:rsidRPr="001B0205">
        <w:rPr>
          <w:rFonts w:ascii="Times New Roman" w:hAnsi="Times New Roman" w:cs="Times New Roman"/>
          <w:color w:val="FF0000"/>
          <w:sz w:val="24"/>
          <w:szCs w:val="24"/>
          <w:lang w:val="en-GB"/>
        </w:rPr>
        <w:t xml:space="preserve">d for team sports </w:t>
      </w:r>
      <w:r w:rsidR="00E71B9A" w:rsidRPr="001B0205">
        <w:rPr>
          <w:rFonts w:ascii="Times New Roman" w:hAnsi="Times New Roman" w:cs="Times New Roman"/>
          <w:color w:val="FF0000"/>
          <w:sz w:val="24"/>
          <w:szCs w:val="24"/>
          <w:lang w:val="en-GB"/>
        </w:rPr>
        <w:t>movements</w:t>
      </w:r>
      <w:r w:rsidRPr="001B0205">
        <w:rPr>
          <w:rFonts w:ascii="Times New Roman" w:hAnsi="Times New Roman" w:cs="Times New Roman"/>
          <w:color w:val="FF0000"/>
          <w:sz w:val="24"/>
          <w:szCs w:val="24"/>
          <w:lang w:val="en-GB"/>
        </w:rPr>
        <w:t xml:space="preserve"> </w:t>
      </w:r>
      <w:r w:rsidRPr="001B0205">
        <w:rPr>
          <w:rFonts w:ascii="Times New Roman" w:eastAsia="Calibri" w:hAnsi="Times New Roman" w:cs="Times New Roman"/>
          <w:color w:val="FF0000"/>
          <w:sz w:val="24"/>
          <w:szCs w:val="24"/>
          <w:lang w:val="en-GB"/>
        </w:rPr>
        <w:fldChar w:fldCharType="begin" w:fldLock="1"/>
      </w:r>
      <w:r w:rsidR="008B7A03" w:rsidRPr="001B0205">
        <w:rPr>
          <w:rFonts w:ascii="Times New Roman" w:eastAsia="Calibri" w:hAnsi="Times New Roman" w:cs="Times New Roman"/>
          <w:color w:val="FF0000"/>
          <w:sz w:val="24"/>
          <w:szCs w:val="24"/>
          <w:lang w:val="en-GB"/>
        </w:rPr>
        <w:instrText>ADDIN CSL_CITATION {"citationItems":[{"id":"ITEM-1","itemData":{"author":[{"dropping-particle":"","family":"Graham","given":"Jennifer","non-dropping-particle":"","parse-names":false,"suffix":""},{"dropping-particle":"","family":"Morrissey","given":"Dylan","non-dropping-particle":"","parse-names":false,"suffix":""},{"dropping-particle":"","family":"Small","given":"Claire","non-dropping-particle":"","parse-names":false,"suffix":""},{"dropping-particle":"","family":"Twycross-Lewis","given":"Richard","non-dropping-particle":"","parse-names":false,"suffix":""},{"dropping-particle":"","family":"Woledge","given":"Roger","non-dropping-particle":"","parse-names":false,"suffix":""}],"container-title":"British journal of sports medicine","id":"ITEM-1","issued":{"date-parts":[["2011"]]},"page":"3-5","title":"Muscle Activation Patterns in Football Code athletes with chronic groin pain: a case control study","type":"article-journal","volume":"45"},"uris":["http://www.mendeley.com/documents/?uuid=ddfa1475-9d08-47e9-b364-e2d59b74e3fc","http://www.mendeley.com/documents/?uuid=8359bdf2-4e8b-469e-873d-b04a9616ce51"]},{"id":"ITEM-2","itemData":{"DOI":"10.1016/j.math.2011.12.003","ISSN":"1356689X","PMID":"22306511","abstract":"Background: Groin pain arising from adductor muscle injury is common amongst football code athletes and can result in significant time lost from sporting participation. The associated motor control deficits are not well understood. Aims: The aim of this study was to better understand the coronal plane muscle activation patterns associated with chronic adductor injury. Methodology: Measures of muscle activation at various stages of the standing hip flexion manoeuvre were made with surface electromyography and motion capture in 9 male football code subjects with chronic adductor injury, and 9 matched controls. Results: The gluteus medius to adductor longus activation ratio was significantly reduced in subjects with groin pain when the injured leg was either moving (F=64.3, p&lt;0.001) or in stance phase (F=32.4, p&lt;0.001) when compared to activity-matched uninjured subjects, equating to a difference varying between 20 and 40% depending on phase of movement. These differences were particularly due to decreased abductor muscle activation. No significant differences between the uninjured and injured side of patients was found. Conclusion: Football code athletes with groin pain exhibit significantly altered coronal plane muscle activation with comparison to uninjured subjects. These findings need to be taken into account when planning rehabilitation for these athletes. © 2012 Elsevier Ltd.","author":[{"dropping-particle":"","family":"Morrissey","given":"Dylan","non-dropping-particle":"","parse-names":false,"suffix":""},{"dropping-particle":"","family":"Graham","given":"Jennifer","non-dropping-particle":"","parse-names":false,"suffix":""},{"dropping-particle":"","family":"Screen","given":"Hazel","non-dropping-particle":"","parse-names":false,"suffix":""},{"dropping-particle":"","family":"Sinha","given":"Amit","non-dropping-particle":"","parse-names":false,"suffix":""},{"dropping-particle":"","family":"Small","given":"Claire","non-dropping-particle":"","parse-names":false,"suffix":""},{"dropping-particle":"","family":"Twycross-Lewis","given":"Richard","non-dropping-particle":"","parse-names":false,"suffix":""},{"dropping-particle":"","family":"Woledge","given":"Roger","non-dropping-particle":"","parse-names":false,"suffix":""}],"container-title":"Manual Therapy","id":"ITEM-2","issue":"2","issued":{"date-parts":[["2012","4"]]},"page":"145-149","publisher":"Man Ther","title":"Coronal plane hip muscle activation in football code athletes with chronic adductor groin strain injury during standing hip flexion","type":"article-journal","volume":"17"},"uris":["http://www.mendeley.com/documents/?uuid=799a35c2-dae7-38c9-a849-cb5e85f33c20","http://www.mendeley.com/documents/?uuid=f8f0bb71-82c7-43c8-96c3-b1ecda68d938"]}],"mendeley":{"formattedCitation":"(Graham et al., 2011; Morrissey et al., 2012)","plainTextFormattedCitation":"(Graham et al., 2011; Morrissey et al., 2012)","previouslyFormattedCitation":"(Graham et al., 2011; Morrissey et al., 2012)"},"properties":{"noteIndex":0},"schema":"https://github.com/citation-style-language/schema/raw/master/csl-citation.json"}</w:instrText>
      </w:r>
      <w:r w:rsidRPr="001B0205">
        <w:rPr>
          <w:rFonts w:ascii="Times New Roman" w:eastAsia="Calibri" w:hAnsi="Times New Roman" w:cs="Times New Roman"/>
          <w:color w:val="FF0000"/>
          <w:sz w:val="24"/>
          <w:szCs w:val="24"/>
          <w:lang w:val="en-GB"/>
        </w:rPr>
        <w:fldChar w:fldCharType="separate"/>
      </w:r>
      <w:r w:rsidRPr="001B0205">
        <w:rPr>
          <w:rFonts w:ascii="Times New Roman" w:eastAsia="Calibri" w:hAnsi="Times New Roman" w:cs="Times New Roman"/>
          <w:noProof/>
          <w:color w:val="FF0000"/>
          <w:sz w:val="24"/>
          <w:szCs w:val="24"/>
          <w:lang w:val="en-GB"/>
        </w:rPr>
        <w:t>(Graham et al., 2011; Morrissey et al., 2012)</w:t>
      </w:r>
      <w:r w:rsidRPr="001B0205">
        <w:rPr>
          <w:rFonts w:ascii="Times New Roman" w:eastAsia="Calibri" w:hAnsi="Times New Roman" w:cs="Times New Roman"/>
          <w:color w:val="FF0000"/>
          <w:sz w:val="24"/>
          <w:szCs w:val="24"/>
          <w:lang w:val="en-GB"/>
        </w:rPr>
        <w:fldChar w:fldCharType="end"/>
      </w:r>
      <w:r w:rsidR="007A5955" w:rsidRPr="001B0205">
        <w:rPr>
          <w:rFonts w:ascii="Times New Roman" w:hAnsi="Times New Roman" w:cs="Times New Roman"/>
          <w:color w:val="FF0000"/>
          <w:sz w:val="24"/>
          <w:szCs w:val="24"/>
          <w:lang w:val="en-GB"/>
        </w:rPr>
        <w:t>.</w:t>
      </w:r>
      <w:r w:rsidR="00DB76BF" w:rsidRPr="001B0205">
        <w:rPr>
          <w:rFonts w:ascii="Times New Roman" w:hAnsi="Times New Roman" w:cs="Times New Roman"/>
          <w:color w:val="FF0000"/>
          <w:sz w:val="24"/>
          <w:szCs w:val="24"/>
          <w:lang w:val="en-GB"/>
        </w:rPr>
        <w:t xml:space="preserve"> </w:t>
      </w:r>
      <w:r w:rsidRPr="001B0205">
        <w:rPr>
          <w:rFonts w:ascii="Times New Roman" w:hAnsi="Times New Roman" w:cs="Times New Roman"/>
          <w:sz w:val="24"/>
          <w:szCs w:val="24"/>
          <w:lang w:val="en-GB"/>
        </w:rPr>
        <w:t xml:space="preserve">The gluteus </w:t>
      </w:r>
      <w:proofErr w:type="spellStart"/>
      <w:r w:rsidRPr="001B0205">
        <w:rPr>
          <w:rFonts w:ascii="Times New Roman" w:hAnsi="Times New Roman" w:cs="Times New Roman"/>
          <w:sz w:val="24"/>
          <w:szCs w:val="24"/>
          <w:lang w:val="en-GB"/>
        </w:rPr>
        <w:t>medius</w:t>
      </w:r>
      <w:proofErr w:type="spellEnd"/>
      <w:r w:rsidRPr="001B0205">
        <w:rPr>
          <w:rFonts w:ascii="Times New Roman" w:hAnsi="Times New Roman" w:cs="Times New Roman"/>
          <w:sz w:val="24"/>
          <w:szCs w:val="24"/>
          <w:lang w:val="en-GB"/>
        </w:rPr>
        <w:t xml:space="preserve"> is considered the primary pelvic stabilizer and it has an essential function in the maintenance of the normal patterns of the pelvis and the lower limbs during exercise </w:t>
      </w:r>
      <w:r w:rsidRPr="001B0205">
        <w:rPr>
          <w:rFonts w:ascii="Times New Roman" w:hAnsi="Times New Roman" w:cs="Times New Roman"/>
          <w:sz w:val="24"/>
          <w:szCs w:val="24"/>
          <w:lang w:val="en-GB"/>
        </w:rPr>
        <w:fldChar w:fldCharType="begin" w:fldLock="1"/>
      </w:r>
      <w:r w:rsidRPr="001B0205">
        <w:rPr>
          <w:rFonts w:ascii="Times New Roman" w:hAnsi="Times New Roman" w:cs="Times New Roman"/>
          <w:sz w:val="24"/>
          <w:szCs w:val="24"/>
          <w:lang w:val="en-GB"/>
        </w:rPr>
        <w:instrText>ADDIN CSL_CITATION {"citationItems":[{"id":"ITEM-1","itemData":{"abstract":"Context: Functional exercises are often used in strengthening programs after lower extremity injury. Activation levels of the stabilizing hip muscles have not been documented. Objective: To document the progression of hip-muscle activation levels during 3 lower extremity functional exercises. Design: Cross-sectional. Setting: Laboratory. Participants: 44 healthy individuals, 22 women and 22 men. Intervention: Subjects, in 1 testing session, completed 3 trials each of the lunge (LUN), single-leg squat (SLSQ), and step-up-and-over (SUO) exercise. Main Outcome Measures: Root-mean-square muscle amplitude (% reference voluntary muscle contraction) was measured for 5 muscles during the 3 exercises: rectus femoris (RF), dominant and nondominant gluteus medius (GMed_D and GMed_ND), adductor longus (ADD), and gluteus maximus (GMX). Results: The RF, GMAX, and GMed_D were activated in a progression from least to greatest during the SUO, LUN, and SLSQ. The progression for the GMed_ND activation was from least to greatest during the SLSQ, SUO, and then LUN. Activation levels of the ADD showed no progression. Conclusion: Progressive activation levels were documented for muscles acting on the hip joint during 3 functional lower extremity exercises. The authors recommend using this exercise progression when targeting the hip muscles during lower extremity strengthening .","author":[{"dropping-particle":"","family":"Boudreau","given":"Samantha N","non-dropping-particle":"","parse-names":false,"suffix":""},{"dropping-particle":"","family":"Dwyer","given":"Maureen K","non-dropping-particle":"","parse-names":false,"suffix":""},{"dropping-particle":"","family":"Mattacola","given":"Carl G","non-dropping-particle":"","parse-names":false,"suffix":""},{"dropping-particle":"","family":"Lattermann","given":"Christian","non-dropping-particle":"","parse-names":false,"suffix":""},{"dropping-particle":"","family":"Uhl","given":"Tim L","non-dropping-particle":"","parse-names":false,"suffix":""},{"dropping-particle":"","family":"Mckeon","given":"Jennifer Medina","non-dropping-particle":"","parse-names":false,"suffix":""}],"container-title":"Journal of Sport Rehabilitation","id":"ITEM-1","issued":{"date-parts":[["2009"]]},"number-of-pages":"91-103","title":"Hip-Muscle Activation During the Lunge, Single-Leg Squat, and Step-Up-and-Over Exercises","type":"report","volume":"18"},"uris":["http://www.mendeley.com/documents/?uuid=9db4c8e3-989f-445f-b686-eaee16daa802","http://www.mendeley.com/documents/?uuid=ce9a36d0-0fc0-439d-b433-26e686b816c4"]}],"mendeley":{"formattedCitation":"(Boudreau et al., 2009)","plainTextFormattedCitation":"(Boudreau et al., 2009)","previouslyFormattedCitation":"(Boudreau et al., 2009)"},"properties":{"noteIndex":0},"schema":"https://github.com/citation-style-language/schema/raw/master/csl-citation.json"}</w:instrText>
      </w:r>
      <w:r w:rsidRPr="001B0205">
        <w:rPr>
          <w:rFonts w:ascii="Times New Roman" w:hAnsi="Times New Roman" w:cs="Times New Roman"/>
          <w:sz w:val="24"/>
          <w:szCs w:val="24"/>
          <w:lang w:val="en-GB"/>
        </w:rPr>
        <w:fldChar w:fldCharType="separate"/>
      </w:r>
      <w:r w:rsidRPr="001B0205">
        <w:rPr>
          <w:rFonts w:ascii="Times New Roman" w:hAnsi="Times New Roman" w:cs="Times New Roman"/>
          <w:noProof/>
          <w:sz w:val="24"/>
          <w:szCs w:val="24"/>
          <w:lang w:val="en-GB"/>
        </w:rPr>
        <w:t>(Boudreau et al., 2009)</w:t>
      </w:r>
      <w:r w:rsidRPr="001B0205">
        <w:rPr>
          <w:rFonts w:ascii="Times New Roman" w:hAnsi="Times New Roman" w:cs="Times New Roman"/>
          <w:sz w:val="24"/>
          <w:szCs w:val="24"/>
          <w:lang w:val="en-GB"/>
        </w:rPr>
        <w:fldChar w:fldCharType="end"/>
      </w:r>
      <w:r w:rsidRPr="001B0205">
        <w:rPr>
          <w:rFonts w:ascii="Times New Roman" w:hAnsi="Times New Roman" w:cs="Times New Roman"/>
          <w:sz w:val="24"/>
          <w:szCs w:val="24"/>
          <w:lang w:val="en-GB"/>
        </w:rPr>
        <w:t xml:space="preserve">. </w:t>
      </w:r>
      <w:r w:rsidRPr="001B0205">
        <w:rPr>
          <w:rFonts w:ascii="Times New Roman" w:eastAsia="Calibri" w:hAnsi="Times New Roman" w:cs="Times New Roman"/>
          <w:sz w:val="24"/>
          <w:szCs w:val="24"/>
          <w:lang w:val="en-GB"/>
        </w:rPr>
        <w:t xml:space="preserve">A </w:t>
      </w:r>
      <w:r w:rsidR="00E71B9A" w:rsidRPr="001B0205">
        <w:rPr>
          <w:rFonts w:ascii="Times New Roman" w:eastAsia="Calibri" w:hAnsi="Times New Roman" w:cs="Times New Roman"/>
          <w:sz w:val="24"/>
          <w:szCs w:val="24"/>
          <w:lang w:val="en-GB"/>
        </w:rPr>
        <w:t xml:space="preserve"> weakness of the gluteus </w:t>
      </w:r>
      <w:proofErr w:type="spellStart"/>
      <w:r w:rsidR="00E71B9A" w:rsidRPr="001B0205">
        <w:rPr>
          <w:rFonts w:ascii="Times New Roman" w:eastAsia="Calibri" w:hAnsi="Times New Roman" w:cs="Times New Roman"/>
          <w:sz w:val="24"/>
          <w:szCs w:val="24"/>
          <w:lang w:val="en-GB"/>
        </w:rPr>
        <w:t>medius</w:t>
      </w:r>
      <w:proofErr w:type="spellEnd"/>
      <w:r w:rsidR="00E71B9A" w:rsidRPr="001B0205">
        <w:rPr>
          <w:rFonts w:ascii="Times New Roman" w:eastAsia="Calibri" w:hAnsi="Times New Roman" w:cs="Times New Roman"/>
          <w:sz w:val="24"/>
          <w:szCs w:val="24"/>
          <w:lang w:val="en-GB"/>
        </w:rPr>
        <w:t xml:space="preserve"> </w:t>
      </w:r>
      <w:r w:rsidR="00957A8D" w:rsidRPr="001B0205">
        <w:rPr>
          <w:rFonts w:ascii="Times New Roman" w:eastAsia="Calibri" w:hAnsi="Times New Roman" w:cs="Times New Roman"/>
          <w:sz w:val="24"/>
          <w:szCs w:val="24"/>
          <w:lang w:val="en-GB"/>
        </w:rPr>
        <w:t xml:space="preserve">muscle </w:t>
      </w:r>
      <w:r w:rsidRPr="001B0205">
        <w:rPr>
          <w:rFonts w:ascii="Times New Roman" w:eastAsia="Calibri" w:hAnsi="Times New Roman" w:cs="Times New Roman"/>
          <w:sz w:val="24"/>
          <w:szCs w:val="24"/>
          <w:lang w:val="en-GB"/>
        </w:rPr>
        <w:t xml:space="preserve">can </w:t>
      </w:r>
      <w:r w:rsidR="00E71B9A" w:rsidRPr="001B0205">
        <w:rPr>
          <w:rFonts w:ascii="Times New Roman" w:eastAsia="Calibri" w:hAnsi="Times New Roman" w:cs="Times New Roman"/>
          <w:sz w:val="24"/>
          <w:szCs w:val="24"/>
          <w:lang w:val="en-GB"/>
        </w:rPr>
        <w:t>lead to increased likelihood of sport injury</w:t>
      </w:r>
      <w:r w:rsidR="00A63888" w:rsidRPr="001B0205">
        <w:rPr>
          <w:rFonts w:ascii="Times New Roman" w:eastAsia="Calibri" w:hAnsi="Times New Roman" w:cs="Times New Roman"/>
          <w:sz w:val="24"/>
          <w:szCs w:val="24"/>
          <w:lang w:val="en-GB"/>
        </w:rPr>
        <w:t xml:space="preserve"> </w:t>
      </w:r>
      <w:r w:rsidR="007A5955" w:rsidRPr="001B0205">
        <w:rPr>
          <w:rFonts w:ascii="Times New Roman" w:eastAsia="Calibri" w:hAnsi="Times New Roman" w:cs="Times New Roman"/>
          <w:sz w:val="24"/>
          <w:szCs w:val="24"/>
          <w:lang w:val="en-GB"/>
        </w:rPr>
        <w:t>(</w:t>
      </w:r>
      <w:r w:rsidR="00E81912" w:rsidRPr="001B0205">
        <w:rPr>
          <w:rFonts w:ascii="Times New Roman" w:eastAsia="Calibri" w:hAnsi="Times New Roman" w:cs="Times New Roman"/>
          <w:sz w:val="24"/>
          <w:szCs w:val="24"/>
          <w:lang w:val="en-GB"/>
        </w:rPr>
        <w:fldChar w:fldCharType="begin" w:fldLock="1"/>
      </w:r>
      <w:r w:rsidR="007A5955" w:rsidRPr="001B0205">
        <w:rPr>
          <w:rFonts w:ascii="Times New Roman" w:eastAsia="Calibri" w:hAnsi="Times New Roman" w:cs="Times New Roman"/>
          <w:sz w:val="24"/>
          <w:szCs w:val="24"/>
          <w:lang w:val="en-GB"/>
        </w:rPr>
        <w:instrText>ADDIN CSL_CITATION {"citationItems":[{"id":"ITEM-1","itemData":{"DOI":"10.2519/jospt.2010.3337","ISSN":"01906011","PMID":"20118526","abstract":"Synopsis: During the last decade, there has been a growing body of literature suggesting that proximal factors may play a contributory role with respect to knee injuries. A review of the biomechanical and clinical studies in this area indicates that impaired muscular control of the hip, pelvis, and trunk can affect tibiofemoral and patellofemoral joint kinematics and kinetics in multiple planes. In particular, there is evidence that motion impairments at the hip may underlie injuries such as anterior cruciate ligament tears, iliotibial band syndrome, and patellofemoral joint pain. In addition, the literature suggests that females may be more disposed to proximal influences than males. Based on the evidence presented as part of this clinical commentary, it can be argued that interventions which address proximal impairments may be beneficial for patients who present with various knee conditions. More specifically, a biomechanical argument can be made for the incorporation of pelvis and trunk stability, as well as dynamic hip joint control, into the design of knee rehabilitation programs.","author":[{"dropping-particle":"","family":"Powers","given":"Christopher M.","non-dropping-particle":"","parse-names":false,"suffix":""}],"container-title":"Journal of Orthopaedic and Sports Physical Therapy","id":"ITEM-1","issue":"2","issued":{"date-parts":[["2010"]]},"page":"42-51","publisher":"Movement Science Media","title":"The influence of abnormal hip mechanics on knee injury: A biomechanical perspective","type":"article","volume":"40"},"uris":["http://www.mendeley.com/documents/?uuid=ad459094-fa86-319d-86af-35f980842cd0","http://www.mendeley.com/documents/?uuid=a276899a-93a9-4e19-9a33-629511452ae5"]}],"mendeley":{"formattedCitation":"(Powers, 2010)","manualFormatting":"Powers, 2010)","plainTextFormattedCitation":"(Powers, 2010)","previouslyFormattedCitation":"(Powers, 2010)"},"properties":{"noteIndex":0},"schema":"https://github.com/citation-style-language/schema/raw/master/csl-citation.json"}</w:instrText>
      </w:r>
      <w:r w:rsidR="00E81912" w:rsidRPr="001B0205">
        <w:rPr>
          <w:rFonts w:ascii="Times New Roman" w:eastAsia="Calibri" w:hAnsi="Times New Roman" w:cs="Times New Roman"/>
          <w:sz w:val="24"/>
          <w:szCs w:val="24"/>
          <w:lang w:val="en-GB"/>
        </w:rPr>
        <w:fldChar w:fldCharType="separate"/>
      </w:r>
      <w:r w:rsidR="00E81912" w:rsidRPr="001B0205">
        <w:rPr>
          <w:rFonts w:ascii="Times New Roman" w:eastAsia="Calibri" w:hAnsi="Times New Roman" w:cs="Times New Roman"/>
          <w:noProof/>
          <w:sz w:val="24"/>
          <w:szCs w:val="24"/>
          <w:lang w:val="en-GB"/>
        </w:rPr>
        <w:t>Powers</w:t>
      </w:r>
      <w:r w:rsidR="007A5955" w:rsidRPr="001B0205">
        <w:rPr>
          <w:rFonts w:ascii="Times New Roman" w:eastAsia="Calibri" w:hAnsi="Times New Roman" w:cs="Times New Roman"/>
          <w:noProof/>
          <w:sz w:val="24"/>
          <w:szCs w:val="24"/>
          <w:lang w:val="en-GB"/>
        </w:rPr>
        <w:t xml:space="preserve">, </w:t>
      </w:r>
      <w:r w:rsidR="00E81912" w:rsidRPr="001B0205">
        <w:rPr>
          <w:rFonts w:ascii="Times New Roman" w:eastAsia="Calibri" w:hAnsi="Times New Roman" w:cs="Times New Roman"/>
          <w:noProof/>
          <w:sz w:val="24"/>
          <w:szCs w:val="24"/>
          <w:lang w:val="en-GB"/>
        </w:rPr>
        <w:t>2010)</w:t>
      </w:r>
      <w:r w:rsidR="00E81912" w:rsidRPr="001B0205">
        <w:rPr>
          <w:rFonts w:ascii="Times New Roman" w:eastAsia="Calibri" w:hAnsi="Times New Roman" w:cs="Times New Roman"/>
          <w:sz w:val="24"/>
          <w:szCs w:val="24"/>
          <w:lang w:val="en-GB"/>
        </w:rPr>
        <w:fldChar w:fldCharType="end"/>
      </w:r>
      <w:r w:rsidRPr="001B0205">
        <w:rPr>
          <w:rFonts w:ascii="Times New Roman" w:eastAsia="Calibri" w:hAnsi="Times New Roman" w:cs="Times New Roman"/>
          <w:sz w:val="24"/>
          <w:szCs w:val="24"/>
          <w:lang w:val="en-GB"/>
        </w:rPr>
        <w:t>, for instance t</w:t>
      </w:r>
      <w:r w:rsidR="00974F16" w:rsidRPr="001B0205">
        <w:rPr>
          <w:rFonts w:ascii="Times New Roman" w:eastAsia="Calibri" w:hAnsi="Times New Roman" w:cs="Times New Roman"/>
          <w:sz w:val="24"/>
          <w:szCs w:val="24"/>
          <w:lang w:val="en-GB"/>
        </w:rPr>
        <w:t xml:space="preserve">he </w:t>
      </w:r>
      <w:r w:rsidR="00464380" w:rsidRPr="001B0205">
        <w:rPr>
          <w:rFonts w:ascii="Times New Roman" w:eastAsia="Calibri" w:hAnsi="Times New Roman" w:cs="Times New Roman"/>
          <w:sz w:val="24"/>
          <w:szCs w:val="24"/>
          <w:lang w:val="en-GB"/>
        </w:rPr>
        <w:t xml:space="preserve">gluteus </w:t>
      </w:r>
      <w:proofErr w:type="spellStart"/>
      <w:r w:rsidR="00464380" w:rsidRPr="001B0205">
        <w:rPr>
          <w:rFonts w:ascii="Times New Roman" w:eastAsia="Calibri" w:hAnsi="Times New Roman" w:cs="Times New Roman"/>
          <w:sz w:val="24"/>
          <w:szCs w:val="24"/>
          <w:lang w:val="en-GB"/>
        </w:rPr>
        <w:t>medius</w:t>
      </w:r>
      <w:proofErr w:type="spellEnd"/>
      <w:r w:rsidR="00464380" w:rsidRPr="001B0205">
        <w:rPr>
          <w:rFonts w:ascii="Times New Roman" w:eastAsia="Calibri" w:hAnsi="Times New Roman" w:cs="Times New Roman"/>
          <w:sz w:val="24"/>
          <w:szCs w:val="24"/>
          <w:lang w:val="en-GB"/>
        </w:rPr>
        <w:t xml:space="preserve"> </w:t>
      </w:r>
      <w:r w:rsidR="00957A8D" w:rsidRPr="001B0205">
        <w:rPr>
          <w:rFonts w:ascii="Times New Roman" w:eastAsia="Calibri" w:hAnsi="Times New Roman" w:cs="Times New Roman"/>
          <w:sz w:val="24"/>
          <w:szCs w:val="24"/>
          <w:lang w:val="en-GB"/>
        </w:rPr>
        <w:t xml:space="preserve">muscle </w:t>
      </w:r>
      <w:r w:rsidR="008E7C96" w:rsidRPr="001B0205">
        <w:rPr>
          <w:rFonts w:ascii="Times New Roman" w:eastAsia="Calibri" w:hAnsi="Times New Roman" w:cs="Times New Roman"/>
          <w:sz w:val="24"/>
          <w:szCs w:val="24"/>
          <w:lang w:val="en-GB"/>
        </w:rPr>
        <w:t>is highly</w:t>
      </w:r>
      <w:r w:rsidR="00974F16" w:rsidRPr="001B0205">
        <w:rPr>
          <w:rFonts w:ascii="Times New Roman" w:eastAsia="Calibri" w:hAnsi="Times New Roman" w:cs="Times New Roman"/>
          <w:sz w:val="24"/>
          <w:szCs w:val="24"/>
          <w:lang w:val="en-GB"/>
        </w:rPr>
        <w:t xml:space="preserve"> </w:t>
      </w:r>
      <w:r w:rsidR="008E7C96" w:rsidRPr="001B0205">
        <w:rPr>
          <w:rFonts w:ascii="Times New Roman" w:eastAsia="Calibri" w:hAnsi="Times New Roman" w:cs="Times New Roman"/>
          <w:sz w:val="24"/>
          <w:szCs w:val="24"/>
          <w:lang w:val="en-GB"/>
        </w:rPr>
        <w:t>activated</w:t>
      </w:r>
      <w:r w:rsidR="00974F16" w:rsidRPr="001B0205">
        <w:rPr>
          <w:rFonts w:ascii="Times New Roman" w:eastAsia="Calibri" w:hAnsi="Times New Roman" w:cs="Times New Roman"/>
          <w:sz w:val="24"/>
          <w:szCs w:val="24"/>
          <w:lang w:val="en-GB"/>
        </w:rPr>
        <w:t xml:space="preserve"> </w:t>
      </w:r>
      <w:r w:rsidR="008E7C96" w:rsidRPr="001B0205">
        <w:rPr>
          <w:rFonts w:ascii="Times New Roman" w:eastAsia="Calibri" w:hAnsi="Times New Roman" w:cs="Times New Roman"/>
          <w:sz w:val="24"/>
          <w:szCs w:val="24"/>
          <w:lang w:val="en-GB"/>
        </w:rPr>
        <w:t>during</w:t>
      </w:r>
      <w:r w:rsidR="00974F16" w:rsidRPr="001B0205">
        <w:rPr>
          <w:rFonts w:ascii="Times New Roman" w:eastAsia="Calibri" w:hAnsi="Times New Roman" w:cs="Times New Roman"/>
          <w:sz w:val="24"/>
          <w:szCs w:val="24"/>
          <w:lang w:val="en-GB"/>
        </w:rPr>
        <w:t xml:space="preserve"> non-anticipated actions of landing and </w:t>
      </w:r>
      <w:r w:rsidR="008E7C96" w:rsidRPr="001B0205">
        <w:rPr>
          <w:rFonts w:ascii="Times New Roman" w:eastAsia="Calibri" w:hAnsi="Times New Roman" w:cs="Times New Roman"/>
          <w:sz w:val="24"/>
          <w:szCs w:val="24"/>
          <w:lang w:val="en-GB"/>
        </w:rPr>
        <w:t xml:space="preserve">changes </w:t>
      </w:r>
      <w:r w:rsidR="005E1136" w:rsidRPr="001B0205">
        <w:rPr>
          <w:rFonts w:ascii="Times New Roman" w:eastAsia="Calibri" w:hAnsi="Times New Roman" w:cs="Times New Roman"/>
          <w:sz w:val="24"/>
          <w:szCs w:val="24"/>
          <w:lang w:val="en-GB"/>
        </w:rPr>
        <w:t>in</w:t>
      </w:r>
      <w:r w:rsidR="008E7C96" w:rsidRPr="001B0205">
        <w:rPr>
          <w:rFonts w:ascii="Times New Roman" w:eastAsia="Calibri" w:hAnsi="Times New Roman" w:cs="Times New Roman"/>
          <w:sz w:val="24"/>
          <w:szCs w:val="24"/>
          <w:lang w:val="en-GB"/>
        </w:rPr>
        <w:t xml:space="preserve"> </w:t>
      </w:r>
      <w:r w:rsidR="00974F16" w:rsidRPr="001B0205">
        <w:rPr>
          <w:rFonts w:ascii="Times New Roman" w:eastAsia="Calibri" w:hAnsi="Times New Roman" w:cs="Times New Roman"/>
          <w:sz w:val="24"/>
          <w:szCs w:val="24"/>
          <w:lang w:val="en-GB"/>
        </w:rPr>
        <w:t>direction</w:t>
      </w:r>
      <w:r w:rsidR="00BC6CD1" w:rsidRPr="001B0205">
        <w:rPr>
          <w:rFonts w:ascii="Times New Roman" w:eastAsia="Calibri" w:hAnsi="Times New Roman" w:cs="Times New Roman"/>
          <w:sz w:val="24"/>
          <w:szCs w:val="24"/>
          <w:lang w:val="en-GB"/>
        </w:rPr>
        <w:t xml:space="preserve"> </w:t>
      </w:r>
      <w:r w:rsidR="00E81912" w:rsidRPr="001B0205">
        <w:rPr>
          <w:rFonts w:ascii="Times New Roman" w:eastAsia="Calibri" w:hAnsi="Times New Roman" w:cs="Times New Roman"/>
          <w:sz w:val="24"/>
          <w:szCs w:val="24"/>
          <w:lang w:val="en-GB"/>
        </w:rPr>
        <w:fldChar w:fldCharType="begin" w:fldLock="1"/>
      </w:r>
      <w:r w:rsidR="001559BF" w:rsidRPr="001B0205">
        <w:rPr>
          <w:rFonts w:ascii="Times New Roman" w:eastAsia="Calibri" w:hAnsi="Times New Roman" w:cs="Times New Roman"/>
          <w:sz w:val="24"/>
          <w:szCs w:val="24"/>
          <w:lang w:val="en-GB"/>
        </w:rPr>
        <w:instrText>ADDIN CSL_CITATION {"citationItems":[{"id":"ITEM-1","itemData":{"DOI":"10.4085/1062-6050-50.8.02","ISSN":"10626050","PMID":"26285089","abstract":"Context: Continued research into the mechanism of noncontact anterior cruciate ligament injury helps to improve clinical interventions and injury-prevention strategies. A better understanding of the effects of anticipation on landing neuromechanics may benefit training interventions. Objective: To determine the effects of anticipation on lower extremity neuromechanics during a single-legged land-and-cut task. Design: Controlled laboratory study. Setting: University biomechanics laboratory. Participants: Eighteen female National Collegiate Athletic Association Division I collegiate soccer players (age = 19.7 ± 0.8 years, height = 167.3 ± 6.0 cm, mass = 66.1 ± 2.1 kg). Intervention(s): Participants performed a single-legged land-and-cut task under anticipated and unanticipated conditions. Main Outcome Measure(s): Three-dimensional initial contact angles, peak joint angles, and peak internal joint moments and peak vertical ground reaction forces and sagittal-plane energy absorption of the 3 lower extremity joints; muscle activation of selected hip- And knee-joint muscles. Results: Unanticipated cuts resulted in less knee flexion at initial contact and greater ankle toe-in displacement. Unanticipated cuts were also characterized by greater internal hipabductor and external-rotator moments and smaller internal knee-extensor and external-rotator moments. Muscle-activation profiles during unanticipated cuts were associated with greater activation of the gluteus maximus during the precontact and landing phases. Conclusions: Performing a cutting task under unanticipated conditions changed lower extremity neuromechanics compared with anticipated conditions. Most of the observed changes in lower extremity neuromechanics indicated the adoption of a hipfocused strategy during the unanticipated condition.","author":[{"dropping-particle":"","family":"Meinerz","given":"Carolyn M.","non-dropping-particle":"","parse-names":false,"suffix":""},{"dropping-particle":"","family":"Malloy","given":"Philip","non-dropping-particle":"","parse-names":false,"suffix":""},{"dropping-particle":"","family":"Geiser","given":"Christopher F.","non-dropping-particle":"","parse-names":false,"suffix":""},{"dropping-particle":"","family":"Kipp","given":"Kristof","non-dropping-particle":"","parse-names":false,"suffix":""}],"container-title":"Journal of Athletic Training","id":"ITEM-1","issue":"9","issued":{"date-parts":[["2015","9"]]},"page":"905-913","publisher":"National Athletic Trainers' Association Inc.","title":"Anticipatory effects on lower extremity neuromechanics during a cutting task","type":"article-journal","volume":"50"},"uris":["http://www.mendeley.com/documents/?uuid=65b54edb-f0b8-3c24-86c1-e39cb6771457","http://www.mendeley.com/documents/?uuid=35d4bfdc-5933-40fc-aae3-2445db343db7"]}],"mendeley":{"formattedCitation":"(Meinerz et al., 2015)","plainTextFormattedCitation":"(Meinerz et al., 2015)","previouslyFormattedCitation":"(Meinerz et al., 2015)"},"properties":{"noteIndex":0},"schema":"https://github.com/citation-style-language/schema/raw/master/csl-citation.json"}</w:instrText>
      </w:r>
      <w:r w:rsidR="00E81912" w:rsidRPr="001B0205">
        <w:rPr>
          <w:rFonts w:ascii="Times New Roman" w:eastAsia="Calibri" w:hAnsi="Times New Roman" w:cs="Times New Roman"/>
          <w:sz w:val="24"/>
          <w:szCs w:val="24"/>
          <w:lang w:val="en-GB"/>
        </w:rPr>
        <w:fldChar w:fldCharType="separate"/>
      </w:r>
      <w:r w:rsidR="001559BF" w:rsidRPr="001B0205">
        <w:rPr>
          <w:rFonts w:ascii="Times New Roman" w:eastAsia="Calibri" w:hAnsi="Times New Roman" w:cs="Times New Roman"/>
          <w:noProof/>
          <w:sz w:val="24"/>
          <w:szCs w:val="24"/>
          <w:lang w:val="en-GB"/>
        </w:rPr>
        <w:t>(Meinerz et al., 2015)</w:t>
      </w:r>
      <w:r w:rsidR="00E81912" w:rsidRPr="001B0205">
        <w:rPr>
          <w:rFonts w:ascii="Times New Roman" w:eastAsia="Calibri" w:hAnsi="Times New Roman" w:cs="Times New Roman"/>
          <w:sz w:val="24"/>
          <w:szCs w:val="24"/>
          <w:lang w:val="en-GB"/>
        </w:rPr>
        <w:fldChar w:fldCharType="end"/>
      </w:r>
      <w:r w:rsidR="00464380" w:rsidRPr="001B0205">
        <w:rPr>
          <w:rFonts w:ascii="Times New Roman" w:eastAsia="Calibri" w:hAnsi="Times New Roman" w:cs="Times New Roman"/>
          <w:sz w:val="24"/>
          <w:szCs w:val="24"/>
          <w:lang w:val="en-GB"/>
        </w:rPr>
        <w:t xml:space="preserve"> which </w:t>
      </w:r>
      <w:r w:rsidR="00974F16" w:rsidRPr="001B0205">
        <w:rPr>
          <w:rFonts w:ascii="Times New Roman" w:eastAsia="Calibri" w:hAnsi="Times New Roman" w:cs="Times New Roman"/>
          <w:sz w:val="24"/>
          <w:szCs w:val="24"/>
          <w:lang w:val="en-GB"/>
        </w:rPr>
        <w:t xml:space="preserve">are related to a greater </w:t>
      </w:r>
      <w:r w:rsidR="004B0722" w:rsidRPr="001B0205">
        <w:rPr>
          <w:rFonts w:ascii="Times New Roman" w:eastAsia="Calibri" w:hAnsi="Times New Roman" w:cs="Times New Roman"/>
          <w:sz w:val="24"/>
          <w:szCs w:val="24"/>
          <w:lang w:val="en-GB"/>
        </w:rPr>
        <w:lastRenderedPageBreak/>
        <w:t>probability</w:t>
      </w:r>
      <w:r w:rsidR="008E7C96" w:rsidRPr="001B0205">
        <w:rPr>
          <w:rFonts w:ascii="Times New Roman" w:eastAsia="Calibri" w:hAnsi="Times New Roman" w:cs="Times New Roman"/>
          <w:sz w:val="24"/>
          <w:szCs w:val="24"/>
          <w:lang w:val="en-GB"/>
        </w:rPr>
        <w:t xml:space="preserve"> of</w:t>
      </w:r>
      <w:r w:rsidR="004933CC" w:rsidRPr="001B0205">
        <w:rPr>
          <w:rFonts w:ascii="Times New Roman" w:eastAsia="Calibri" w:hAnsi="Times New Roman" w:cs="Times New Roman"/>
          <w:sz w:val="24"/>
          <w:szCs w:val="24"/>
          <w:lang w:val="en-GB"/>
        </w:rPr>
        <w:t xml:space="preserve"> </w:t>
      </w:r>
      <w:r w:rsidR="005E1136" w:rsidRPr="001B0205">
        <w:rPr>
          <w:rFonts w:ascii="Times New Roman" w:eastAsia="Calibri" w:hAnsi="Times New Roman" w:cs="Times New Roman"/>
          <w:sz w:val="24"/>
          <w:szCs w:val="24"/>
          <w:lang w:val="en-GB"/>
        </w:rPr>
        <w:t xml:space="preserve">anterior cruciate ligament </w:t>
      </w:r>
      <w:r w:rsidR="00974F16" w:rsidRPr="001B0205">
        <w:rPr>
          <w:rFonts w:ascii="Times New Roman" w:eastAsia="Calibri" w:hAnsi="Times New Roman" w:cs="Times New Roman"/>
          <w:sz w:val="24"/>
          <w:szCs w:val="24"/>
          <w:lang w:val="en-GB"/>
        </w:rPr>
        <w:t>rupture</w:t>
      </w:r>
      <w:r w:rsidR="00BC6CD1" w:rsidRPr="001B0205">
        <w:rPr>
          <w:rFonts w:ascii="Times New Roman" w:eastAsia="Calibri" w:hAnsi="Times New Roman" w:cs="Times New Roman"/>
          <w:sz w:val="24"/>
          <w:szCs w:val="24"/>
          <w:lang w:val="en-GB"/>
        </w:rPr>
        <w:t xml:space="preserve"> </w:t>
      </w:r>
      <w:r w:rsidR="00195909" w:rsidRPr="001B0205">
        <w:rPr>
          <w:rFonts w:ascii="Times New Roman" w:eastAsia="Calibri" w:hAnsi="Times New Roman" w:cs="Times New Roman"/>
          <w:sz w:val="24"/>
          <w:szCs w:val="24"/>
          <w:lang w:val="en-GB"/>
        </w:rPr>
        <w:fldChar w:fldCharType="begin" w:fldLock="1"/>
      </w:r>
      <w:r w:rsidR="001559BF" w:rsidRPr="001B0205">
        <w:rPr>
          <w:rFonts w:ascii="Times New Roman" w:eastAsia="Calibri" w:hAnsi="Times New Roman" w:cs="Times New Roman"/>
          <w:sz w:val="24"/>
          <w:szCs w:val="24"/>
          <w:lang w:val="en-GB"/>
        </w:rPr>
        <w:instrText>ADDIN CSL_CITATION {"citationItems":[{"id":"ITEM-1","itemData":{"DOI":"10.1080/14763141.2010.547591","ISSN":"14763141","abstract":"The improvement of ecological validity of laboratory research studies has recently come to the forefront of technology with virtual reality scenarios. The purpose of this study was to assess differences between unanticipated and anticipated lower extremity biomechanics while performing a sidestep cutting task. A visualization software was developed for this purpose, which would recreate a soccer game situation for use in a laboratory setting. Thirteen participants volunteered for this study. Lower extremity biomechanical data were collected with a VICON motion analysis system and two force plates, under anticipated and unanticipated conditions while performing a sidestep cutting task. Paired t-tests were conducted to assess possible differences between conditions. Alpha level was set a priori at 0.05. We found an increased knee adduction angle (unanticipated: -7.2 ± 5.3°; anticipated: -4.0 ± 5.3°), and knee internal rotation (unanticipated: 8.1 ± 4.7°; anticipated: 5.2 ± 6.5°) when performing the unanticipated condition (p &lt; 0.05). The methodological approaches for studies investigating the factors possibly associated with ACL injury may need to take into account the laboratory environment and how the task(s) are presented to the participants. © 2011 Taylor &amp; Francis.","author":[{"dropping-particle":"","family":"Cortes","given":"Nelson","non-dropping-particle":"","parse-names":false,"suffix":""},{"dropping-particle":"","family":"Blount","given":"Elaine","non-dropping-particle":"","parse-names":false,"suffix":""},{"dropping-particle":"","family":"Ringleb","given":"Stacie","non-dropping-particle":"","parse-names":false,"suffix":""},{"dropping-particle":"","family":"Onate","given":"James A.","non-dropping-particle":"","parse-names":false,"suffix":""}],"container-title":"Sports Biomechanics","id":"ITEM-1","issue":"1","issued":{"date-parts":[["2011","3"]]},"page":"22-34","publisher":"Sports Biomech","title":"Soccer-specific video simulation for improving movement assessment","type":"article-journal","volume":"10"},"uris":["http://www.mendeley.com/documents/?uuid=8e2e5a2b-a639-3e8b-aa36-a96002fe7580","http://www.mendeley.com/documents/?uuid=599dcd50-44d8-4e70-84ce-035f663f8d12"]}],"mendeley":{"formattedCitation":"(Cortes et al., 2011)","plainTextFormattedCitation":"(Cortes et al., 2011)","previouslyFormattedCitation":"(Cortes et al., 2011)"},"properties":{"noteIndex":0},"schema":"https://github.com/citation-style-language/schema/raw/master/csl-citation.json"}</w:instrText>
      </w:r>
      <w:r w:rsidR="00195909" w:rsidRPr="001B0205">
        <w:rPr>
          <w:rFonts w:ascii="Times New Roman" w:eastAsia="Calibri" w:hAnsi="Times New Roman" w:cs="Times New Roman"/>
          <w:sz w:val="24"/>
          <w:szCs w:val="24"/>
          <w:lang w:val="en-GB"/>
        </w:rPr>
        <w:fldChar w:fldCharType="separate"/>
      </w:r>
      <w:r w:rsidR="001559BF" w:rsidRPr="001B0205">
        <w:rPr>
          <w:rFonts w:ascii="Times New Roman" w:eastAsia="Calibri" w:hAnsi="Times New Roman" w:cs="Times New Roman"/>
          <w:noProof/>
          <w:sz w:val="24"/>
          <w:szCs w:val="24"/>
          <w:lang w:val="en-GB"/>
        </w:rPr>
        <w:t>(Cortes et al., 2011)</w:t>
      </w:r>
      <w:r w:rsidR="00195909" w:rsidRPr="001B0205">
        <w:rPr>
          <w:rFonts w:ascii="Times New Roman" w:eastAsia="Calibri" w:hAnsi="Times New Roman" w:cs="Times New Roman"/>
          <w:sz w:val="24"/>
          <w:szCs w:val="24"/>
          <w:lang w:val="en-GB"/>
        </w:rPr>
        <w:fldChar w:fldCharType="end"/>
      </w:r>
      <w:r w:rsidR="00BC6CD1" w:rsidRPr="001B0205">
        <w:rPr>
          <w:rFonts w:ascii="Times New Roman" w:eastAsia="Calibri" w:hAnsi="Times New Roman" w:cs="Times New Roman"/>
          <w:sz w:val="24"/>
          <w:szCs w:val="24"/>
          <w:lang w:val="en-GB"/>
        </w:rPr>
        <w:t>.</w:t>
      </w:r>
      <w:r w:rsidR="00464380" w:rsidRPr="001B0205">
        <w:rPr>
          <w:rFonts w:ascii="Times New Roman" w:eastAsia="Calibri" w:hAnsi="Times New Roman" w:cs="Times New Roman"/>
          <w:sz w:val="24"/>
          <w:szCs w:val="24"/>
          <w:lang w:val="en-GB"/>
        </w:rPr>
        <w:t xml:space="preserve"> </w:t>
      </w:r>
      <w:r w:rsidR="00464380" w:rsidRPr="001B0205">
        <w:rPr>
          <w:rFonts w:ascii="Times New Roman" w:eastAsia="Calibri" w:hAnsi="Times New Roman" w:cs="Times New Roman"/>
          <w:color w:val="FF0000"/>
          <w:sz w:val="24"/>
          <w:szCs w:val="24"/>
          <w:lang w:val="en-GB"/>
        </w:rPr>
        <w:t>There</w:t>
      </w:r>
      <w:r w:rsidR="001D4208" w:rsidRPr="001B0205">
        <w:rPr>
          <w:rFonts w:ascii="Times New Roman" w:eastAsia="Calibri" w:hAnsi="Times New Roman" w:cs="Times New Roman"/>
          <w:color w:val="FF0000"/>
          <w:sz w:val="24"/>
          <w:szCs w:val="24"/>
          <w:lang w:val="en-GB"/>
        </w:rPr>
        <w:t xml:space="preserve">fore, </w:t>
      </w:r>
      <w:r w:rsidR="00464380" w:rsidRPr="001B0205">
        <w:rPr>
          <w:rFonts w:ascii="Times New Roman" w:eastAsia="Calibri" w:hAnsi="Times New Roman" w:cs="Times New Roman"/>
          <w:color w:val="FF0000"/>
          <w:sz w:val="24"/>
          <w:szCs w:val="24"/>
          <w:lang w:val="en-GB"/>
        </w:rPr>
        <w:t xml:space="preserve">gluteus </w:t>
      </w:r>
      <w:proofErr w:type="spellStart"/>
      <w:r w:rsidR="00464380" w:rsidRPr="001B0205">
        <w:rPr>
          <w:rFonts w:ascii="Times New Roman" w:eastAsia="Calibri" w:hAnsi="Times New Roman" w:cs="Times New Roman"/>
          <w:color w:val="FF0000"/>
          <w:sz w:val="24"/>
          <w:szCs w:val="24"/>
          <w:lang w:val="en-GB"/>
        </w:rPr>
        <w:t>medius</w:t>
      </w:r>
      <w:proofErr w:type="spellEnd"/>
      <w:r w:rsidR="00464380" w:rsidRPr="001B0205">
        <w:rPr>
          <w:rFonts w:ascii="Times New Roman" w:eastAsia="Calibri" w:hAnsi="Times New Roman" w:cs="Times New Roman"/>
          <w:color w:val="FF0000"/>
          <w:sz w:val="24"/>
          <w:szCs w:val="24"/>
          <w:lang w:val="en-GB"/>
        </w:rPr>
        <w:t xml:space="preserve"> muscle </w:t>
      </w:r>
      <w:r w:rsidR="001D4208" w:rsidRPr="001B0205">
        <w:rPr>
          <w:rFonts w:ascii="Times New Roman" w:eastAsia="Calibri" w:hAnsi="Times New Roman" w:cs="Times New Roman"/>
          <w:color w:val="FF0000"/>
          <w:sz w:val="24"/>
          <w:szCs w:val="24"/>
          <w:lang w:val="en-GB"/>
        </w:rPr>
        <w:t xml:space="preserve">strength </w:t>
      </w:r>
      <w:r w:rsidR="00464380" w:rsidRPr="001B0205">
        <w:rPr>
          <w:rFonts w:ascii="Times New Roman" w:eastAsia="Calibri" w:hAnsi="Times New Roman" w:cs="Times New Roman"/>
          <w:color w:val="FF0000"/>
          <w:sz w:val="24"/>
          <w:szCs w:val="24"/>
          <w:lang w:val="en-GB"/>
        </w:rPr>
        <w:t xml:space="preserve">might </w:t>
      </w:r>
      <w:r w:rsidR="005E1136" w:rsidRPr="001B0205">
        <w:rPr>
          <w:rFonts w:ascii="Times New Roman" w:eastAsia="Calibri" w:hAnsi="Times New Roman" w:cs="Times New Roman"/>
          <w:color w:val="FF0000"/>
          <w:sz w:val="24"/>
          <w:szCs w:val="24"/>
          <w:lang w:val="en-GB"/>
        </w:rPr>
        <w:t>play</w:t>
      </w:r>
      <w:r w:rsidR="001D4208" w:rsidRPr="001B0205">
        <w:rPr>
          <w:rFonts w:ascii="Times New Roman" w:eastAsia="Calibri" w:hAnsi="Times New Roman" w:cs="Times New Roman"/>
          <w:color w:val="FF0000"/>
          <w:sz w:val="24"/>
          <w:szCs w:val="24"/>
          <w:lang w:val="en-GB"/>
        </w:rPr>
        <w:t xml:space="preserve"> a critical role</w:t>
      </w:r>
      <w:r w:rsidR="00464380" w:rsidRPr="001B0205">
        <w:rPr>
          <w:rFonts w:ascii="Times New Roman" w:eastAsia="Calibri" w:hAnsi="Times New Roman" w:cs="Times New Roman"/>
          <w:color w:val="FF0000"/>
          <w:sz w:val="24"/>
          <w:szCs w:val="24"/>
          <w:lang w:val="en-GB"/>
        </w:rPr>
        <w:t xml:space="preserve"> for the development of several types of football injuries</w:t>
      </w:r>
      <w:r w:rsidR="005E1136" w:rsidRPr="001B0205">
        <w:rPr>
          <w:rFonts w:ascii="Times New Roman" w:eastAsia="Calibri" w:hAnsi="Times New Roman" w:cs="Times New Roman"/>
          <w:color w:val="FF0000"/>
          <w:sz w:val="24"/>
          <w:szCs w:val="24"/>
          <w:lang w:val="en-GB"/>
        </w:rPr>
        <w:t>,</w:t>
      </w:r>
      <w:r w:rsidR="001D4208" w:rsidRPr="001B0205">
        <w:rPr>
          <w:rFonts w:ascii="Times New Roman" w:eastAsia="Calibri" w:hAnsi="Times New Roman" w:cs="Times New Roman"/>
          <w:color w:val="FF0000"/>
          <w:sz w:val="24"/>
          <w:szCs w:val="24"/>
          <w:lang w:val="en-GB"/>
        </w:rPr>
        <w:t xml:space="preserve"> since its </w:t>
      </w:r>
      <w:r w:rsidR="00957A8D" w:rsidRPr="001B0205">
        <w:rPr>
          <w:rFonts w:ascii="Times New Roman" w:eastAsia="Calibri" w:hAnsi="Times New Roman" w:cs="Times New Roman"/>
          <w:color w:val="FF0000"/>
          <w:sz w:val="24"/>
          <w:szCs w:val="24"/>
          <w:lang w:val="en-GB"/>
        </w:rPr>
        <w:t>weakness</w:t>
      </w:r>
      <w:r w:rsidR="001D4208" w:rsidRPr="001B0205">
        <w:rPr>
          <w:rFonts w:ascii="Times New Roman" w:eastAsia="Calibri" w:hAnsi="Times New Roman" w:cs="Times New Roman"/>
          <w:color w:val="FF0000"/>
          <w:sz w:val="24"/>
          <w:szCs w:val="24"/>
          <w:lang w:val="en-GB"/>
        </w:rPr>
        <w:t xml:space="preserve"> may increase the likelihood of </w:t>
      </w:r>
      <w:r w:rsidR="00464380" w:rsidRPr="001B0205">
        <w:rPr>
          <w:rFonts w:ascii="Times New Roman" w:eastAsia="Calibri" w:hAnsi="Times New Roman" w:cs="Times New Roman"/>
          <w:color w:val="FF0000"/>
          <w:sz w:val="24"/>
          <w:szCs w:val="24"/>
          <w:lang w:val="en-GB"/>
        </w:rPr>
        <w:t>groin pain</w:t>
      </w:r>
      <w:r w:rsidR="005E1136" w:rsidRPr="001B0205">
        <w:rPr>
          <w:rFonts w:ascii="Times New Roman" w:eastAsia="Calibri" w:hAnsi="Times New Roman" w:cs="Times New Roman"/>
          <w:color w:val="FF0000"/>
          <w:sz w:val="24"/>
          <w:szCs w:val="24"/>
          <w:lang w:val="en-GB"/>
        </w:rPr>
        <w:t>,</w:t>
      </w:r>
      <w:r w:rsidR="001D4208" w:rsidRPr="001B0205">
        <w:rPr>
          <w:rFonts w:ascii="Times New Roman" w:eastAsia="Calibri" w:hAnsi="Times New Roman" w:cs="Times New Roman"/>
          <w:color w:val="FF0000"/>
          <w:sz w:val="24"/>
          <w:szCs w:val="24"/>
          <w:lang w:val="en-GB"/>
        </w:rPr>
        <w:t xml:space="preserve"> as well as </w:t>
      </w:r>
      <w:r w:rsidR="005E1136" w:rsidRPr="001B0205">
        <w:rPr>
          <w:rFonts w:ascii="Times New Roman" w:eastAsia="Calibri" w:hAnsi="Times New Roman" w:cs="Times New Roman"/>
          <w:color w:val="FF0000"/>
          <w:sz w:val="24"/>
          <w:szCs w:val="24"/>
          <w:lang w:val="en-GB"/>
        </w:rPr>
        <w:t xml:space="preserve">other injuries </w:t>
      </w:r>
      <w:r w:rsidR="001D4208" w:rsidRPr="001B0205">
        <w:rPr>
          <w:rFonts w:ascii="Times New Roman" w:eastAsia="Calibri" w:hAnsi="Times New Roman" w:cs="Times New Roman"/>
          <w:color w:val="FF0000"/>
          <w:sz w:val="24"/>
          <w:szCs w:val="24"/>
          <w:lang w:val="en-GB"/>
        </w:rPr>
        <w:t xml:space="preserve">of </w:t>
      </w:r>
      <w:r w:rsidR="005E1136" w:rsidRPr="001B0205">
        <w:rPr>
          <w:rFonts w:ascii="Times New Roman" w:eastAsia="Calibri" w:hAnsi="Times New Roman" w:cs="Times New Roman"/>
          <w:color w:val="FF0000"/>
          <w:sz w:val="24"/>
          <w:szCs w:val="24"/>
          <w:lang w:val="en-GB"/>
        </w:rPr>
        <w:t>the</w:t>
      </w:r>
      <w:r w:rsidR="001D4208" w:rsidRPr="001B0205">
        <w:rPr>
          <w:rFonts w:ascii="Times New Roman" w:eastAsia="Calibri" w:hAnsi="Times New Roman" w:cs="Times New Roman"/>
          <w:color w:val="FF0000"/>
          <w:sz w:val="24"/>
          <w:szCs w:val="24"/>
          <w:lang w:val="en-GB"/>
        </w:rPr>
        <w:t xml:space="preserve"> lower limb</w:t>
      </w:r>
      <w:r w:rsidR="005E1136" w:rsidRPr="001B0205">
        <w:rPr>
          <w:rFonts w:ascii="Times New Roman" w:eastAsia="Calibri" w:hAnsi="Times New Roman" w:cs="Times New Roman"/>
          <w:color w:val="FF0000"/>
          <w:sz w:val="24"/>
          <w:szCs w:val="24"/>
          <w:lang w:val="en-GB"/>
        </w:rPr>
        <w:t>s</w:t>
      </w:r>
      <w:r w:rsidR="00BC6CD1" w:rsidRPr="001B0205">
        <w:rPr>
          <w:rFonts w:ascii="Times New Roman" w:eastAsia="Calibri" w:hAnsi="Times New Roman" w:cs="Times New Roman"/>
          <w:color w:val="FF0000"/>
          <w:sz w:val="24"/>
          <w:szCs w:val="24"/>
          <w:lang w:val="en-GB"/>
        </w:rPr>
        <w:t xml:space="preserve"> </w:t>
      </w:r>
      <w:r w:rsidR="00CD3C91" w:rsidRPr="001B0205">
        <w:rPr>
          <w:rFonts w:ascii="Times New Roman" w:eastAsia="Calibri" w:hAnsi="Times New Roman" w:cs="Times New Roman"/>
          <w:color w:val="FF0000"/>
          <w:sz w:val="24"/>
          <w:szCs w:val="24"/>
          <w:lang w:val="en-GB"/>
        </w:rPr>
        <w:fldChar w:fldCharType="begin" w:fldLock="1"/>
      </w:r>
      <w:r w:rsidR="001559BF" w:rsidRPr="001B0205">
        <w:rPr>
          <w:rFonts w:ascii="Times New Roman" w:eastAsia="Calibri" w:hAnsi="Times New Roman" w:cs="Times New Roman"/>
          <w:color w:val="FF0000"/>
          <w:sz w:val="24"/>
          <w:szCs w:val="24"/>
          <w:lang w:val="en-GB"/>
        </w:rPr>
        <w:instrText>ADDIN CSL_CITATION {"citationItems":[{"id":"ITEM-1","itemData":{"author":[{"dropping-particle":"","family":"Graham","given":"Jennifer","non-dropping-particle":"","parse-names":false,"suffix":""},{"dropping-particle":"","family":"Morrissey","given":"Dylan","non-dropping-particle":"","parse-names":false,"suffix":""},{"dropping-particle":"","family":"Small","given":"Claire","non-dropping-particle":"","parse-names":false,"suffix":""},{"dropping-particle":"","family":"Twycross-Lewis","given":"Richard","non-dropping-particle":"","parse-names":false,"suffix":""},{"dropping-particle":"","family":"Woledge","given":"Roger","non-dropping-particle":"","parse-names":false,"suffix":""}],"container-title":"British journal of sports medicine","id":"ITEM-1","issued":{"date-parts":[["2011"]]},"page":"3-5","title":"Muscle Activation Patterns in Football Code athletes with chronic groin pain: a case control study","type":"article-journal","volume":"45"},"uris":["http://www.mendeley.com/documents/?uuid=ddfa1475-9d08-47e9-b364-e2d59b74e3fc","http://www.mendeley.com/documents/?uuid=8359bdf2-4e8b-469e-873d-b04a9616ce51"]}],"mendeley":{"formattedCitation":"(Graham et al., 2011)","plainTextFormattedCitation":"(Graham et al., 2011)","previouslyFormattedCitation":"(Graham et al., 2011)"},"properties":{"noteIndex":0},"schema":"https://github.com/citation-style-language/schema/raw/master/csl-citation.json"}</w:instrText>
      </w:r>
      <w:r w:rsidR="00CD3C91" w:rsidRPr="001B0205">
        <w:rPr>
          <w:rFonts w:ascii="Times New Roman" w:eastAsia="Calibri" w:hAnsi="Times New Roman" w:cs="Times New Roman"/>
          <w:color w:val="FF0000"/>
          <w:sz w:val="24"/>
          <w:szCs w:val="24"/>
          <w:lang w:val="en-GB"/>
        </w:rPr>
        <w:fldChar w:fldCharType="separate"/>
      </w:r>
      <w:r w:rsidR="000E12B1" w:rsidRPr="001B0205">
        <w:rPr>
          <w:rFonts w:ascii="Times New Roman" w:eastAsia="Calibri" w:hAnsi="Times New Roman" w:cs="Times New Roman"/>
          <w:noProof/>
          <w:color w:val="FF0000"/>
          <w:sz w:val="24"/>
          <w:szCs w:val="24"/>
          <w:lang w:val="en-GB"/>
        </w:rPr>
        <w:t>(Graham et al., 2011)</w:t>
      </w:r>
      <w:r w:rsidR="00CD3C91" w:rsidRPr="001B0205">
        <w:rPr>
          <w:rFonts w:ascii="Times New Roman" w:eastAsia="Calibri" w:hAnsi="Times New Roman" w:cs="Times New Roman"/>
          <w:color w:val="FF0000"/>
          <w:sz w:val="24"/>
          <w:szCs w:val="24"/>
          <w:lang w:val="en-GB"/>
        </w:rPr>
        <w:fldChar w:fldCharType="end"/>
      </w:r>
      <w:r w:rsidR="00BC6CD1" w:rsidRPr="001B0205">
        <w:rPr>
          <w:rFonts w:ascii="Times New Roman" w:eastAsia="Calibri" w:hAnsi="Times New Roman" w:cs="Times New Roman"/>
          <w:color w:val="FF0000"/>
          <w:sz w:val="24"/>
          <w:szCs w:val="24"/>
          <w:lang w:val="en-GB"/>
        </w:rPr>
        <w:t>.</w:t>
      </w:r>
      <w:r w:rsidR="00BA7372" w:rsidRPr="001B0205">
        <w:rPr>
          <w:rFonts w:ascii="Times New Roman" w:eastAsia="Calibri" w:hAnsi="Times New Roman" w:cs="Times New Roman"/>
          <w:color w:val="FF0000"/>
          <w:sz w:val="24"/>
          <w:szCs w:val="24"/>
          <w:lang w:val="en-GB"/>
        </w:rPr>
        <w:t xml:space="preserve"> </w:t>
      </w:r>
      <w:r w:rsidR="007A5955" w:rsidRPr="001B0205">
        <w:rPr>
          <w:rFonts w:ascii="Times New Roman" w:eastAsia="Calibri" w:hAnsi="Times New Roman" w:cs="Times New Roman"/>
          <w:color w:val="FF0000"/>
          <w:sz w:val="24"/>
          <w:szCs w:val="24"/>
          <w:lang w:val="en-GB"/>
        </w:rPr>
        <w:t xml:space="preserve">Moreover, </w:t>
      </w:r>
      <w:r w:rsidR="007A5955" w:rsidRPr="001B0205">
        <w:rPr>
          <w:rFonts w:ascii="Times New Roman" w:hAnsi="Times New Roman" w:cs="Times New Roman"/>
          <w:color w:val="FF0000"/>
          <w:sz w:val="24"/>
          <w:szCs w:val="24"/>
          <w:lang w:val="en-GB"/>
        </w:rPr>
        <w:t>p</w:t>
      </w:r>
      <w:r w:rsidR="00547B89" w:rsidRPr="001B0205">
        <w:rPr>
          <w:rFonts w:ascii="Times New Roman" w:hAnsi="Times New Roman" w:cs="Times New Roman"/>
          <w:color w:val="FF0000"/>
          <w:sz w:val="24"/>
          <w:szCs w:val="24"/>
          <w:lang w:val="en-GB"/>
        </w:rPr>
        <w:t>revious</w:t>
      </w:r>
      <w:r w:rsidR="004B0722" w:rsidRPr="001B0205">
        <w:rPr>
          <w:rFonts w:ascii="Times New Roman" w:hAnsi="Times New Roman" w:cs="Times New Roman"/>
          <w:color w:val="FF0000"/>
          <w:sz w:val="24"/>
          <w:szCs w:val="24"/>
          <w:lang w:val="en-GB"/>
        </w:rPr>
        <w:t xml:space="preserve"> evidence</w:t>
      </w:r>
      <w:r w:rsidR="00254ACA" w:rsidRPr="001B0205">
        <w:rPr>
          <w:rFonts w:ascii="Times New Roman" w:hAnsi="Times New Roman" w:cs="Times New Roman"/>
          <w:color w:val="FF0000"/>
          <w:sz w:val="24"/>
          <w:szCs w:val="24"/>
          <w:lang w:val="en-GB"/>
        </w:rPr>
        <w:t xml:space="preserve"> </w:t>
      </w:r>
      <w:r w:rsidR="0097389E" w:rsidRPr="001B0205">
        <w:rPr>
          <w:rFonts w:ascii="Times New Roman" w:hAnsi="Times New Roman" w:cs="Times New Roman"/>
          <w:color w:val="FF0000"/>
          <w:sz w:val="24"/>
          <w:szCs w:val="24"/>
          <w:lang w:val="en-GB"/>
        </w:rPr>
        <w:t xml:space="preserve">has </w:t>
      </w:r>
      <w:r w:rsidR="00547B89" w:rsidRPr="001B0205">
        <w:rPr>
          <w:rFonts w:ascii="Times New Roman" w:hAnsi="Times New Roman" w:cs="Times New Roman"/>
          <w:color w:val="FF0000"/>
          <w:sz w:val="24"/>
          <w:szCs w:val="24"/>
          <w:lang w:val="en-GB"/>
        </w:rPr>
        <w:t>revealed</w:t>
      </w:r>
      <w:r w:rsidR="004B0722" w:rsidRPr="001B0205">
        <w:rPr>
          <w:rFonts w:ascii="Times New Roman" w:hAnsi="Times New Roman" w:cs="Times New Roman"/>
          <w:color w:val="FF0000"/>
          <w:sz w:val="24"/>
          <w:szCs w:val="24"/>
          <w:lang w:val="en-GB"/>
        </w:rPr>
        <w:t xml:space="preserve"> </w:t>
      </w:r>
      <w:r w:rsidR="00464380" w:rsidRPr="001B0205">
        <w:rPr>
          <w:rFonts w:ascii="Times New Roman" w:hAnsi="Times New Roman" w:cs="Times New Roman"/>
          <w:color w:val="FF0000"/>
          <w:sz w:val="24"/>
          <w:szCs w:val="24"/>
          <w:lang w:val="en-GB"/>
        </w:rPr>
        <w:t xml:space="preserve">that </w:t>
      </w:r>
      <w:r w:rsidR="00254ACA" w:rsidRPr="001B0205">
        <w:rPr>
          <w:rFonts w:ascii="Times New Roman" w:hAnsi="Times New Roman" w:cs="Times New Roman"/>
          <w:color w:val="FF0000"/>
          <w:sz w:val="24"/>
          <w:szCs w:val="24"/>
          <w:lang w:val="en-GB"/>
        </w:rPr>
        <w:t xml:space="preserve">suboptimal </w:t>
      </w:r>
      <w:r w:rsidR="00464380" w:rsidRPr="001B0205">
        <w:rPr>
          <w:rFonts w:ascii="Times New Roman" w:hAnsi="Times New Roman" w:cs="Times New Roman"/>
          <w:color w:val="FF0000"/>
          <w:sz w:val="24"/>
          <w:szCs w:val="24"/>
          <w:lang w:val="en-GB"/>
        </w:rPr>
        <w:t xml:space="preserve">gluteus </w:t>
      </w:r>
      <w:proofErr w:type="spellStart"/>
      <w:r w:rsidR="00464380" w:rsidRPr="001B0205">
        <w:rPr>
          <w:rFonts w:ascii="Times New Roman" w:hAnsi="Times New Roman" w:cs="Times New Roman"/>
          <w:color w:val="FF0000"/>
          <w:sz w:val="24"/>
          <w:szCs w:val="24"/>
          <w:lang w:val="en-GB"/>
        </w:rPr>
        <w:t>medius</w:t>
      </w:r>
      <w:proofErr w:type="spellEnd"/>
      <w:r w:rsidR="00464380" w:rsidRPr="001B0205">
        <w:rPr>
          <w:rFonts w:ascii="Times New Roman" w:hAnsi="Times New Roman" w:cs="Times New Roman"/>
          <w:color w:val="FF0000"/>
          <w:sz w:val="24"/>
          <w:szCs w:val="24"/>
          <w:lang w:val="en-GB"/>
        </w:rPr>
        <w:t xml:space="preserve"> </w:t>
      </w:r>
      <w:r w:rsidR="00957A8D" w:rsidRPr="001B0205">
        <w:rPr>
          <w:rFonts w:ascii="Times New Roman" w:hAnsi="Times New Roman" w:cs="Times New Roman"/>
          <w:color w:val="FF0000"/>
          <w:sz w:val="24"/>
          <w:szCs w:val="24"/>
          <w:lang w:val="en-GB"/>
        </w:rPr>
        <w:t xml:space="preserve">muscle </w:t>
      </w:r>
      <w:r w:rsidR="00254ACA" w:rsidRPr="001B0205">
        <w:rPr>
          <w:rFonts w:ascii="Times New Roman" w:hAnsi="Times New Roman" w:cs="Times New Roman"/>
          <w:color w:val="FF0000"/>
          <w:sz w:val="24"/>
          <w:szCs w:val="24"/>
          <w:lang w:val="en-GB"/>
        </w:rPr>
        <w:t xml:space="preserve">activation </w:t>
      </w:r>
      <w:r w:rsidR="00464380" w:rsidRPr="001B0205">
        <w:rPr>
          <w:rFonts w:ascii="Times New Roman" w:hAnsi="Times New Roman" w:cs="Times New Roman"/>
          <w:color w:val="FF0000"/>
          <w:sz w:val="24"/>
          <w:szCs w:val="24"/>
          <w:lang w:val="en-GB"/>
        </w:rPr>
        <w:t>might be a</w:t>
      </w:r>
      <w:r w:rsidR="00547B89" w:rsidRPr="001B0205">
        <w:rPr>
          <w:rFonts w:ascii="Times New Roman" w:hAnsi="Times New Roman" w:cs="Times New Roman"/>
          <w:color w:val="FF0000"/>
          <w:sz w:val="24"/>
          <w:szCs w:val="24"/>
          <w:lang w:val="en-GB"/>
        </w:rPr>
        <w:t xml:space="preserve"> </w:t>
      </w:r>
      <w:r w:rsidR="00254ACA" w:rsidRPr="001B0205">
        <w:rPr>
          <w:rFonts w:ascii="Times New Roman" w:hAnsi="Times New Roman" w:cs="Times New Roman"/>
          <w:color w:val="FF0000"/>
          <w:sz w:val="24"/>
          <w:szCs w:val="24"/>
          <w:lang w:val="en-GB"/>
        </w:rPr>
        <w:t>discrimina</w:t>
      </w:r>
      <w:r w:rsidR="00547B89" w:rsidRPr="001B0205">
        <w:rPr>
          <w:rFonts w:ascii="Times New Roman" w:hAnsi="Times New Roman" w:cs="Times New Roman"/>
          <w:color w:val="FF0000"/>
          <w:sz w:val="24"/>
          <w:szCs w:val="24"/>
          <w:lang w:val="en-GB"/>
        </w:rPr>
        <w:t>tive</w:t>
      </w:r>
      <w:r w:rsidR="00254ACA" w:rsidRPr="001B0205">
        <w:rPr>
          <w:rFonts w:ascii="Times New Roman" w:hAnsi="Times New Roman" w:cs="Times New Roman"/>
          <w:color w:val="FF0000"/>
          <w:sz w:val="24"/>
          <w:szCs w:val="24"/>
          <w:lang w:val="en-GB"/>
        </w:rPr>
        <w:t xml:space="preserve"> </w:t>
      </w:r>
      <w:r w:rsidR="00547B89" w:rsidRPr="001B0205">
        <w:rPr>
          <w:rFonts w:ascii="Times New Roman" w:hAnsi="Times New Roman" w:cs="Times New Roman"/>
          <w:color w:val="FF0000"/>
          <w:sz w:val="24"/>
          <w:szCs w:val="24"/>
          <w:lang w:val="en-GB"/>
        </w:rPr>
        <w:t xml:space="preserve">parameter </w:t>
      </w:r>
      <w:r w:rsidR="00464380" w:rsidRPr="001B0205">
        <w:rPr>
          <w:rFonts w:ascii="Times New Roman" w:hAnsi="Times New Roman" w:cs="Times New Roman"/>
          <w:color w:val="FF0000"/>
          <w:sz w:val="24"/>
          <w:szCs w:val="24"/>
          <w:lang w:val="en-GB"/>
        </w:rPr>
        <w:t>to differentiate between players with and wi</w:t>
      </w:r>
      <w:r w:rsidR="00062198" w:rsidRPr="001B0205">
        <w:rPr>
          <w:rFonts w:ascii="Times New Roman" w:hAnsi="Times New Roman" w:cs="Times New Roman"/>
          <w:color w:val="FF0000"/>
          <w:sz w:val="24"/>
          <w:szCs w:val="24"/>
          <w:lang w:val="en-GB"/>
        </w:rPr>
        <w:t>thout history of groin injury</w:t>
      </w:r>
      <w:r w:rsidR="007A5955" w:rsidRPr="001B0205">
        <w:rPr>
          <w:rFonts w:ascii="Times New Roman" w:hAnsi="Times New Roman" w:cs="Times New Roman"/>
          <w:color w:val="FF0000"/>
          <w:sz w:val="24"/>
          <w:szCs w:val="24"/>
          <w:lang w:val="en-GB"/>
        </w:rPr>
        <w:t xml:space="preserve"> </w:t>
      </w:r>
      <w:r w:rsidR="00195909" w:rsidRPr="001B0205">
        <w:rPr>
          <w:rFonts w:ascii="Times New Roman" w:hAnsi="Times New Roman" w:cs="Times New Roman"/>
          <w:color w:val="FF0000"/>
          <w:sz w:val="24"/>
          <w:szCs w:val="24"/>
          <w:lang w:val="en-GB"/>
        </w:rPr>
        <w:fldChar w:fldCharType="begin" w:fldLock="1"/>
      </w:r>
      <w:r w:rsidR="001559BF" w:rsidRPr="001B0205">
        <w:rPr>
          <w:rFonts w:ascii="Times New Roman" w:hAnsi="Times New Roman" w:cs="Times New Roman"/>
          <w:color w:val="FF0000"/>
          <w:sz w:val="24"/>
          <w:szCs w:val="24"/>
          <w:lang w:val="en-GB"/>
        </w:rPr>
        <w:instrText>ADDIN CSL_CITATION {"citationItems":[{"id":"ITEM-1","itemData":{"DOI":"10.1016/j.math.2011.12.003","ISSN":"1356689X","PMID":"22306511","abstract":"Background: Groin pain arising from adductor muscle injury is common amongst football code athletes and can result in significant time lost from sporting participation. The associated motor control deficits are not well understood. Aims: The aim of this study was to better understand the coronal plane muscle activation patterns associated with chronic adductor injury. Methodology: Measures of muscle activation at various stages of the standing hip flexion manoeuvre were made with surface electromyography and motion capture in 9 male football code subjects with chronic adductor injury, and 9 matched controls. Results: The gluteus medius to adductor longus activation ratio was significantly reduced in subjects with groin pain when the injured leg was either moving (F=64.3, p&lt;0.001) or in stance phase (F=32.4, p&lt;0.001) when compared to activity-matched uninjured subjects, equating to a difference varying between 20 and 40% depending on phase of movement. These differences were particularly due to decreased abductor muscle activation. No significant differences between the uninjured and injured side of patients was found. Conclusion: Football code athletes with groin pain exhibit significantly altered coronal plane muscle activation with comparison to uninjured subjects. These findings need to be taken into account when planning rehabilitation for these athletes. © 2012 Elsevier Ltd.","author":[{"dropping-particle":"","family":"Morrissey","given":"Dylan","non-dropping-particle":"","parse-names":false,"suffix":""},{"dropping-particle":"","family":"Graham","given":"Jennifer","non-dropping-particle":"","parse-names":false,"suffix":""},{"dropping-particle":"","family":"Screen","given":"Hazel","non-dropping-particle":"","parse-names":false,"suffix":""},{"dropping-particle":"","family":"Sinha","given":"Amit","non-dropping-particle":"","parse-names":false,"suffix":""},{"dropping-particle":"","family":"Small","given":"Claire","non-dropping-particle":"","parse-names":false,"suffix":""},{"dropping-particle":"","family":"Twycross-Lewis","given":"Richard","non-dropping-particle":"","parse-names":false,"suffix":""},{"dropping-particle":"","family":"Woledge","given":"Roger","non-dropping-particle":"","parse-names":false,"suffix":""}],"container-title":"Manual Therapy","id":"ITEM-1","issue":"2","issued":{"date-parts":[["2012","4"]]},"page":"145-149","publisher":"Man Ther","title":"Coronal plane hip muscle activation in football code athletes with chronic adductor groin strain injury during standing hip flexion","type":"article-journal","volume":"17"},"uris":["http://www.mendeley.com/documents/?uuid=799a35c2-dae7-38c9-a849-cb5e85f33c20","http://www.mendeley.com/documents/?uuid=f8f0bb71-82c7-43c8-96c3-b1ecda68d938"]}],"mendeley":{"formattedCitation":"(Morrissey et al., 2012)","plainTextFormattedCitation":"(Morrissey et al., 2012)","previouslyFormattedCitation":"(Morrissey et al., 2012)"},"properties":{"noteIndex":0},"schema":"https://github.com/citation-style-language/schema/raw/master/csl-citation.json"}</w:instrText>
      </w:r>
      <w:r w:rsidR="00195909" w:rsidRPr="001B0205">
        <w:rPr>
          <w:rFonts w:ascii="Times New Roman" w:hAnsi="Times New Roman" w:cs="Times New Roman"/>
          <w:color w:val="FF0000"/>
          <w:sz w:val="24"/>
          <w:szCs w:val="24"/>
          <w:lang w:val="en-GB"/>
        </w:rPr>
        <w:fldChar w:fldCharType="separate"/>
      </w:r>
      <w:r w:rsidR="00195909" w:rsidRPr="001B0205">
        <w:rPr>
          <w:rFonts w:ascii="Times New Roman" w:hAnsi="Times New Roman" w:cs="Times New Roman"/>
          <w:noProof/>
          <w:color w:val="FF0000"/>
          <w:sz w:val="24"/>
          <w:szCs w:val="24"/>
          <w:lang w:val="en-GB"/>
        </w:rPr>
        <w:t>(Morrissey et al., 2012)</w:t>
      </w:r>
      <w:r w:rsidR="00195909" w:rsidRPr="001B0205">
        <w:rPr>
          <w:rFonts w:ascii="Times New Roman" w:hAnsi="Times New Roman" w:cs="Times New Roman"/>
          <w:color w:val="FF0000"/>
          <w:sz w:val="24"/>
          <w:szCs w:val="24"/>
          <w:lang w:val="en-GB"/>
        </w:rPr>
        <w:fldChar w:fldCharType="end"/>
      </w:r>
      <w:r w:rsidR="007A5955" w:rsidRPr="001B0205">
        <w:rPr>
          <w:rFonts w:ascii="Times New Roman" w:hAnsi="Times New Roman" w:cs="Times New Roman"/>
          <w:color w:val="FF0000"/>
          <w:sz w:val="24"/>
          <w:szCs w:val="24"/>
          <w:lang w:val="en-GB"/>
        </w:rPr>
        <w:t>.</w:t>
      </w:r>
      <w:r w:rsidR="0038366C" w:rsidRPr="001B0205">
        <w:rPr>
          <w:rFonts w:ascii="Times New Roman" w:hAnsi="Times New Roman" w:cs="Times New Roman"/>
          <w:color w:val="FF0000"/>
          <w:sz w:val="24"/>
          <w:szCs w:val="24"/>
          <w:lang w:val="en-GB"/>
        </w:rPr>
        <w:t xml:space="preserve"> </w:t>
      </w:r>
      <w:r w:rsidR="00D92D4B" w:rsidRPr="001B0205">
        <w:rPr>
          <w:rFonts w:ascii="Times New Roman" w:eastAsia="Calibri" w:hAnsi="Times New Roman" w:cs="Times New Roman"/>
          <w:sz w:val="24"/>
          <w:szCs w:val="24"/>
          <w:lang w:val="en-GB"/>
        </w:rPr>
        <w:t>Thus,</w:t>
      </w:r>
      <w:r w:rsidR="00BB4362" w:rsidRPr="001B0205">
        <w:rPr>
          <w:rFonts w:ascii="Times New Roman" w:eastAsia="Calibri" w:hAnsi="Times New Roman" w:cs="Times New Roman"/>
          <w:sz w:val="24"/>
          <w:szCs w:val="24"/>
          <w:lang w:val="en-GB"/>
        </w:rPr>
        <w:t xml:space="preserve"> </w:t>
      </w:r>
      <w:r w:rsidR="00D92D4B" w:rsidRPr="001B0205">
        <w:rPr>
          <w:rFonts w:ascii="Times New Roman" w:eastAsia="Calibri" w:hAnsi="Times New Roman" w:cs="Times New Roman"/>
          <w:sz w:val="24"/>
          <w:szCs w:val="24"/>
          <w:lang w:val="en-GB"/>
        </w:rPr>
        <w:t xml:space="preserve">the assessment of hip </w:t>
      </w:r>
      <w:r w:rsidR="00F93D09" w:rsidRPr="001B0205">
        <w:rPr>
          <w:rFonts w:ascii="Times New Roman" w:eastAsia="Calibri" w:hAnsi="Times New Roman" w:cs="Times New Roman"/>
          <w:sz w:val="24"/>
          <w:szCs w:val="24"/>
          <w:lang w:val="en-GB"/>
        </w:rPr>
        <w:t xml:space="preserve">abductor </w:t>
      </w:r>
      <w:r w:rsidR="00D92D4B" w:rsidRPr="001B0205">
        <w:rPr>
          <w:rFonts w:ascii="Times New Roman" w:eastAsia="Calibri" w:hAnsi="Times New Roman" w:cs="Times New Roman"/>
          <w:sz w:val="24"/>
          <w:szCs w:val="24"/>
          <w:lang w:val="en-GB"/>
        </w:rPr>
        <w:t>muscle strength</w:t>
      </w:r>
      <w:r w:rsidR="00FD3680" w:rsidRPr="001B0205">
        <w:rPr>
          <w:rFonts w:ascii="Times New Roman" w:eastAsia="Calibri" w:hAnsi="Times New Roman" w:cs="Times New Roman"/>
          <w:sz w:val="24"/>
          <w:szCs w:val="24"/>
          <w:lang w:val="en-GB"/>
        </w:rPr>
        <w:t xml:space="preserve">, which is </w:t>
      </w:r>
      <w:r w:rsidR="00363B97" w:rsidRPr="001B0205">
        <w:rPr>
          <w:rFonts w:ascii="Times New Roman" w:eastAsia="Calibri" w:hAnsi="Times New Roman" w:cs="Times New Roman"/>
          <w:sz w:val="24"/>
          <w:szCs w:val="24"/>
          <w:lang w:val="en-GB"/>
        </w:rPr>
        <w:t xml:space="preserve">a </w:t>
      </w:r>
      <w:r w:rsidR="00FD3680" w:rsidRPr="001B0205">
        <w:rPr>
          <w:rFonts w:ascii="Times New Roman" w:eastAsia="Calibri" w:hAnsi="Times New Roman" w:cs="Times New Roman"/>
          <w:sz w:val="24"/>
          <w:szCs w:val="24"/>
          <w:lang w:val="en-GB"/>
        </w:rPr>
        <w:t xml:space="preserve">potential risk factor </w:t>
      </w:r>
      <w:r w:rsidR="00363B97" w:rsidRPr="001B0205">
        <w:rPr>
          <w:rFonts w:ascii="Times New Roman" w:eastAsia="Calibri" w:hAnsi="Times New Roman" w:cs="Times New Roman"/>
          <w:sz w:val="24"/>
          <w:szCs w:val="24"/>
          <w:lang w:val="en-GB"/>
        </w:rPr>
        <w:t>for</w:t>
      </w:r>
      <w:r w:rsidR="00FD3680" w:rsidRPr="001B0205">
        <w:rPr>
          <w:rFonts w:ascii="Times New Roman" w:eastAsia="Calibri" w:hAnsi="Times New Roman" w:cs="Times New Roman"/>
          <w:sz w:val="24"/>
          <w:szCs w:val="24"/>
          <w:lang w:val="en-GB"/>
        </w:rPr>
        <w:t xml:space="preserve"> </w:t>
      </w:r>
      <w:r w:rsidR="00464380" w:rsidRPr="001B0205">
        <w:rPr>
          <w:rFonts w:ascii="Times New Roman" w:eastAsia="Calibri" w:hAnsi="Times New Roman" w:cs="Times New Roman"/>
          <w:sz w:val="24"/>
          <w:szCs w:val="24"/>
          <w:lang w:val="en-GB"/>
        </w:rPr>
        <w:t>groin injury</w:t>
      </w:r>
      <w:r w:rsidR="00FD3680" w:rsidRPr="001B0205">
        <w:rPr>
          <w:rFonts w:ascii="Times New Roman" w:eastAsia="Calibri" w:hAnsi="Times New Roman" w:cs="Times New Roman"/>
          <w:sz w:val="24"/>
          <w:szCs w:val="24"/>
          <w:lang w:val="en-GB"/>
        </w:rPr>
        <w:t xml:space="preserve">, may be </w:t>
      </w:r>
      <w:r w:rsidR="00D92D4B" w:rsidRPr="001B0205">
        <w:rPr>
          <w:rFonts w:ascii="Times New Roman" w:eastAsia="Calibri" w:hAnsi="Times New Roman" w:cs="Times New Roman"/>
          <w:sz w:val="24"/>
          <w:szCs w:val="24"/>
          <w:lang w:val="en-GB"/>
        </w:rPr>
        <w:t xml:space="preserve">an important component </w:t>
      </w:r>
      <w:r w:rsidR="00F93D09" w:rsidRPr="001B0205">
        <w:rPr>
          <w:rFonts w:ascii="Times New Roman" w:eastAsia="Calibri" w:hAnsi="Times New Roman" w:cs="Times New Roman"/>
          <w:sz w:val="24"/>
          <w:szCs w:val="24"/>
          <w:lang w:val="en-GB"/>
        </w:rPr>
        <w:t>to introduce in</w:t>
      </w:r>
      <w:r w:rsidR="00363B97" w:rsidRPr="001B0205">
        <w:rPr>
          <w:rFonts w:ascii="Times New Roman" w:eastAsia="Calibri" w:hAnsi="Times New Roman" w:cs="Times New Roman"/>
          <w:sz w:val="24"/>
          <w:szCs w:val="24"/>
          <w:lang w:val="en-GB"/>
        </w:rPr>
        <w:t>to</w:t>
      </w:r>
      <w:r w:rsidR="00F93D09" w:rsidRPr="001B0205">
        <w:rPr>
          <w:rFonts w:ascii="Times New Roman" w:eastAsia="Calibri" w:hAnsi="Times New Roman" w:cs="Times New Roman"/>
          <w:sz w:val="24"/>
          <w:szCs w:val="24"/>
          <w:lang w:val="en-GB"/>
        </w:rPr>
        <w:t xml:space="preserve"> </w:t>
      </w:r>
      <w:r w:rsidR="00FD3680" w:rsidRPr="001B0205">
        <w:rPr>
          <w:rFonts w:ascii="Times New Roman" w:eastAsia="Calibri" w:hAnsi="Times New Roman" w:cs="Times New Roman"/>
          <w:sz w:val="24"/>
          <w:szCs w:val="24"/>
          <w:lang w:val="en-GB"/>
        </w:rPr>
        <w:t>testing</w:t>
      </w:r>
      <w:r w:rsidR="00966BE6" w:rsidRPr="001B0205">
        <w:rPr>
          <w:rFonts w:ascii="Times New Roman" w:eastAsia="Calibri" w:hAnsi="Times New Roman" w:cs="Times New Roman"/>
          <w:sz w:val="24"/>
          <w:szCs w:val="24"/>
          <w:lang w:val="en-GB"/>
        </w:rPr>
        <w:t xml:space="preserve"> procedures</w:t>
      </w:r>
      <w:r w:rsidR="00FD3680" w:rsidRPr="001B0205">
        <w:rPr>
          <w:rFonts w:ascii="Times New Roman" w:eastAsia="Calibri" w:hAnsi="Times New Roman" w:cs="Times New Roman"/>
          <w:sz w:val="24"/>
          <w:szCs w:val="24"/>
          <w:lang w:val="en-GB"/>
        </w:rPr>
        <w:t>.</w:t>
      </w:r>
      <w:r w:rsidR="00974F16" w:rsidRPr="001B0205">
        <w:rPr>
          <w:rFonts w:ascii="Times New Roman" w:eastAsia="Calibri" w:hAnsi="Times New Roman" w:cs="Times New Roman"/>
          <w:sz w:val="24"/>
          <w:szCs w:val="24"/>
          <w:lang w:val="en-GB"/>
        </w:rPr>
        <w:t xml:space="preserve"> </w:t>
      </w:r>
    </w:p>
    <w:p w14:paraId="00C11CEF" w14:textId="3B9E1741" w:rsidR="007537DF" w:rsidRPr="001B0205" w:rsidRDefault="001F0180">
      <w:pPr>
        <w:spacing w:line="480" w:lineRule="auto"/>
        <w:ind w:firstLine="708"/>
        <w:jc w:val="both"/>
        <w:rPr>
          <w:rFonts w:ascii="Times New Roman" w:hAnsi="Times New Roman" w:cs="Times New Roman"/>
          <w:sz w:val="24"/>
          <w:szCs w:val="24"/>
          <w:lang w:val="en-GB"/>
        </w:rPr>
      </w:pPr>
      <w:r w:rsidRPr="001B0205">
        <w:rPr>
          <w:rFonts w:ascii="Times New Roman" w:eastAsia="Calibri" w:hAnsi="Times New Roman" w:cs="Times New Roman"/>
          <w:color w:val="FF0000"/>
          <w:sz w:val="24"/>
          <w:szCs w:val="24"/>
          <w:lang w:val="en-GB"/>
        </w:rPr>
        <w:t xml:space="preserve">The </w:t>
      </w:r>
      <w:r w:rsidR="00676FF8" w:rsidRPr="001B0205">
        <w:rPr>
          <w:rFonts w:ascii="Times New Roman" w:hAnsi="Times New Roman" w:cs="Times New Roman"/>
          <w:color w:val="FF0000"/>
          <w:sz w:val="24"/>
          <w:szCs w:val="24"/>
          <w:lang w:val="en-GB"/>
        </w:rPr>
        <w:t xml:space="preserve">most common </w:t>
      </w:r>
      <w:r w:rsidR="00FD3680" w:rsidRPr="001B0205">
        <w:rPr>
          <w:rFonts w:ascii="Times New Roman" w:hAnsi="Times New Roman" w:cs="Times New Roman"/>
          <w:color w:val="FF0000"/>
          <w:sz w:val="24"/>
          <w:szCs w:val="24"/>
          <w:lang w:val="en-GB"/>
        </w:rPr>
        <w:t>test</w:t>
      </w:r>
      <w:r w:rsidR="00957A8D" w:rsidRPr="001B0205">
        <w:rPr>
          <w:rFonts w:ascii="Times New Roman" w:hAnsi="Times New Roman" w:cs="Times New Roman"/>
          <w:color w:val="FF0000"/>
          <w:sz w:val="24"/>
          <w:szCs w:val="24"/>
          <w:lang w:val="en-GB"/>
        </w:rPr>
        <w:t xml:space="preserve"> for </w:t>
      </w:r>
      <w:r w:rsidR="00EF2118" w:rsidRPr="001B0205">
        <w:rPr>
          <w:rFonts w:ascii="Times New Roman" w:hAnsi="Times New Roman" w:cs="Times New Roman"/>
          <w:color w:val="FF0000"/>
          <w:sz w:val="24"/>
          <w:szCs w:val="24"/>
          <w:lang w:val="en-GB"/>
        </w:rPr>
        <w:t xml:space="preserve">assessing muscle </w:t>
      </w:r>
      <w:proofErr w:type="spellStart"/>
      <w:r w:rsidR="00EF2118" w:rsidRPr="001B0205">
        <w:rPr>
          <w:rFonts w:ascii="Times New Roman" w:hAnsi="Times New Roman" w:cs="Times New Roman"/>
          <w:color w:val="FF0000"/>
          <w:sz w:val="24"/>
          <w:szCs w:val="24"/>
          <w:lang w:val="en-GB"/>
        </w:rPr>
        <w:t>medius</w:t>
      </w:r>
      <w:proofErr w:type="spellEnd"/>
      <w:r w:rsidR="00EF2118" w:rsidRPr="001B0205">
        <w:rPr>
          <w:rFonts w:ascii="Times New Roman" w:hAnsi="Times New Roman" w:cs="Times New Roman"/>
          <w:color w:val="FF0000"/>
          <w:sz w:val="24"/>
          <w:szCs w:val="24"/>
          <w:lang w:val="en-GB"/>
        </w:rPr>
        <w:t xml:space="preserve"> strength</w:t>
      </w:r>
      <w:r w:rsidR="00FD3680" w:rsidRPr="001B0205">
        <w:rPr>
          <w:rFonts w:ascii="Times New Roman" w:hAnsi="Times New Roman" w:cs="Times New Roman"/>
          <w:color w:val="FF0000"/>
          <w:sz w:val="24"/>
          <w:szCs w:val="24"/>
          <w:lang w:val="en-GB"/>
        </w:rPr>
        <w:t xml:space="preserve"> involve</w:t>
      </w:r>
      <w:r w:rsidR="003E5D7B" w:rsidRPr="001B0205">
        <w:rPr>
          <w:rFonts w:ascii="Times New Roman" w:hAnsi="Times New Roman" w:cs="Times New Roman"/>
          <w:color w:val="FF0000"/>
          <w:sz w:val="24"/>
          <w:szCs w:val="24"/>
          <w:lang w:val="en-GB"/>
        </w:rPr>
        <w:t>s</w:t>
      </w:r>
      <w:r w:rsidR="00FD3680" w:rsidRPr="001B0205">
        <w:rPr>
          <w:rFonts w:ascii="Times New Roman" w:hAnsi="Times New Roman" w:cs="Times New Roman"/>
          <w:color w:val="FF0000"/>
          <w:sz w:val="24"/>
          <w:szCs w:val="24"/>
          <w:lang w:val="en-GB"/>
        </w:rPr>
        <w:t xml:space="preserve"> an</w:t>
      </w:r>
      <w:r w:rsidR="00D6159C" w:rsidRPr="001B0205">
        <w:rPr>
          <w:rFonts w:ascii="Times New Roman" w:hAnsi="Times New Roman" w:cs="Times New Roman"/>
          <w:color w:val="FF0000"/>
          <w:sz w:val="24"/>
          <w:szCs w:val="24"/>
          <w:lang w:val="en-GB"/>
        </w:rPr>
        <w:t xml:space="preserve"> </w:t>
      </w:r>
      <w:r w:rsidR="003350EA" w:rsidRPr="001B0205">
        <w:rPr>
          <w:rFonts w:ascii="Times New Roman" w:hAnsi="Times New Roman" w:cs="Times New Roman"/>
          <w:color w:val="FF0000"/>
          <w:sz w:val="24"/>
          <w:szCs w:val="24"/>
          <w:lang w:val="en-GB"/>
        </w:rPr>
        <w:t xml:space="preserve">isometric </w:t>
      </w:r>
      <w:r w:rsidR="00FD3680" w:rsidRPr="001B0205">
        <w:rPr>
          <w:rFonts w:ascii="Times New Roman" w:hAnsi="Times New Roman" w:cs="Times New Roman"/>
          <w:color w:val="FF0000"/>
          <w:sz w:val="24"/>
          <w:szCs w:val="24"/>
          <w:lang w:val="en-GB"/>
        </w:rPr>
        <w:t xml:space="preserve">contraction </w:t>
      </w:r>
      <w:r w:rsidR="003350EA" w:rsidRPr="001B0205">
        <w:rPr>
          <w:rFonts w:ascii="Times New Roman" w:hAnsi="Times New Roman" w:cs="Times New Roman"/>
          <w:color w:val="FF0000"/>
          <w:sz w:val="24"/>
          <w:szCs w:val="24"/>
          <w:lang w:val="en-GB"/>
        </w:rPr>
        <w:t xml:space="preserve">of </w:t>
      </w:r>
      <w:r w:rsidR="00464380" w:rsidRPr="001B0205">
        <w:rPr>
          <w:rFonts w:ascii="Times New Roman" w:hAnsi="Times New Roman" w:cs="Times New Roman"/>
          <w:color w:val="FF0000"/>
          <w:sz w:val="24"/>
          <w:szCs w:val="24"/>
          <w:lang w:val="en-GB"/>
        </w:rPr>
        <w:t xml:space="preserve">hip </w:t>
      </w:r>
      <w:r w:rsidR="003350EA" w:rsidRPr="001B0205">
        <w:rPr>
          <w:rFonts w:ascii="Times New Roman" w:hAnsi="Times New Roman" w:cs="Times New Roman"/>
          <w:color w:val="FF0000"/>
          <w:sz w:val="24"/>
          <w:szCs w:val="24"/>
          <w:lang w:val="en-GB"/>
        </w:rPr>
        <w:t xml:space="preserve">abductor muscles </w:t>
      </w:r>
      <w:r w:rsidR="00FD3680" w:rsidRPr="001B0205">
        <w:rPr>
          <w:rFonts w:ascii="Times New Roman" w:hAnsi="Times New Roman" w:cs="Times New Roman"/>
          <w:color w:val="FF0000"/>
          <w:sz w:val="24"/>
          <w:szCs w:val="24"/>
          <w:lang w:val="en-GB"/>
        </w:rPr>
        <w:t>using a</w:t>
      </w:r>
      <w:r w:rsidR="003350EA" w:rsidRPr="001B0205">
        <w:rPr>
          <w:rFonts w:ascii="Times New Roman" w:hAnsi="Times New Roman" w:cs="Times New Roman"/>
          <w:color w:val="FF0000"/>
          <w:sz w:val="24"/>
          <w:szCs w:val="24"/>
          <w:lang w:val="en-GB"/>
        </w:rPr>
        <w:t xml:space="preserve"> </w:t>
      </w:r>
      <w:r w:rsidR="00D6159C" w:rsidRPr="001B0205">
        <w:rPr>
          <w:rFonts w:ascii="Times New Roman" w:hAnsi="Times New Roman" w:cs="Times New Roman"/>
          <w:color w:val="FF0000"/>
          <w:sz w:val="24"/>
          <w:szCs w:val="24"/>
          <w:lang w:val="en-GB"/>
        </w:rPr>
        <w:t>hand-held dynamomet</w:t>
      </w:r>
      <w:r w:rsidR="006E342E" w:rsidRPr="001B0205">
        <w:rPr>
          <w:rFonts w:ascii="Times New Roman" w:hAnsi="Times New Roman" w:cs="Times New Roman"/>
          <w:color w:val="FF0000"/>
          <w:sz w:val="24"/>
          <w:szCs w:val="24"/>
          <w:lang w:val="en-GB"/>
        </w:rPr>
        <w:t>er</w:t>
      </w:r>
      <w:r w:rsidR="00C66A1B" w:rsidRPr="001B0205">
        <w:rPr>
          <w:rFonts w:ascii="Times New Roman" w:hAnsi="Times New Roman" w:cs="Times New Roman"/>
          <w:color w:val="FF0000"/>
          <w:sz w:val="24"/>
          <w:szCs w:val="24"/>
          <w:lang w:val="en-GB"/>
        </w:rPr>
        <w:t xml:space="preserve"> in different positions</w:t>
      </w:r>
      <w:r w:rsidR="00EF2118" w:rsidRPr="001B0205">
        <w:rPr>
          <w:rFonts w:ascii="Times New Roman" w:hAnsi="Times New Roman" w:cs="Times New Roman"/>
          <w:color w:val="FF0000"/>
          <w:sz w:val="24"/>
          <w:szCs w:val="24"/>
          <w:lang w:val="en-GB"/>
        </w:rPr>
        <w:t xml:space="preserve"> such as</w:t>
      </w:r>
      <w:r w:rsidR="00C66A1B" w:rsidRPr="001B0205">
        <w:rPr>
          <w:rFonts w:ascii="Times New Roman" w:hAnsi="Times New Roman" w:cs="Times New Roman"/>
          <w:color w:val="FF0000"/>
          <w:sz w:val="24"/>
          <w:szCs w:val="24"/>
          <w:lang w:val="en-GB"/>
        </w:rPr>
        <w:t xml:space="preserve"> </w:t>
      </w:r>
      <w:r w:rsidR="00C46291" w:rsidRPr="001B0205">
        <w:rPr>
          <w:rFonts w:ascii="Times New Roman" w:hAnsi="Times New Roman" w:cs="Times New Roman"/>
          <w:color w:val="FF0000"/>
          <w:sz w:val="24"/>
          <w:szCs w:val="24"/>
          <w:lang w:val="en-GB"/>
        </w:rPr>
        <w:t xml:space="preserve">uniplanar </w:t>
      </w:r>
      <w:r w:rsidR="00C66A1B" w:rsidRPr="001B0205">
        <w:rPr>
          <w:rFonts w:ascii="Times New Roman" w:hAnsi="Times New Roman" w:cs="Times New Roman"/>
          <w:color w:val="FF0000"/>
          <w:sz w:val="24"/>
          <w:szCs w:val="24"/>
          <w:lang w:val="en-GB"/>
        </w:rPr>
        <w:t>side</w:t>
      </w:r>
      <w:r w:rsidR="00EF2118" w:rsidRPr="001B0205">
        <w:rPr>
          <w:rFonts w:ascii="Times New Roman" w:hAnsi="Times New Roman" w:cs="Times New Roman"/>
          <w:color w:val="FF0000"/>
          <w:sz w:val="24"/>
          <w:szCs w:val="24"/>
          <w:lang w:val="en-GB"/>
        </w:rPr>
        <w:t>-</w:t>
      </w:r>
      <w:r w:rsidR="00C66A1B" w:rsidRPr="001B0205">
        <w:rPr>
          <w:rFonts w:ascii="Times New Roman" w:hAnsi="Times New Roman" w:cs="Times New Roman"/>
          <w:color w:val="FF0000"/>
          <w:sz w:val="24"/>
          <w:szCs w:val="24"/>
          <w:lang w:val="en-GB"/>
        </w:rPr>
        <w:t>lying</w:t>
      </w:r>
      <w:r w:rsidR="001E0704" w:rsidRPr="001B0205">
        <w:rPr>
          <w:rFonts w:ascii="Times New Roman" w:hAnsi="Times New Roman" w:cs="Times New Roman"/>
          <w:color w:val="FF0000"/>
          <w:sz w:val="24"/>
          <w:szCs w:val="24"/>
          <w:lang w:val="en-GB"/>
        </w:rPr>
        <w:t xml:space="preserve"> </w:t>
      </w:r>
      <w:r w:rsidR="008E2BBD" w:rsidRPr="001B0205">
        <w:rPr>
          <w:rFonts w:ascii="Times New Roman" w:hAnsi="Times New Roman" w:cs="Times New Roman"/>
          <w:color w:val="FF0000"/>
          <w:sz w:val="24"/>
          <w:szCs w:val="24"/>
          <w:lang w:val="en-GB"/>
        </w:rPr>
        <w:fldChar w:fldCharType="begin" w:fldLock="1"/>
      </w:r>
      <w:r w:rsidR="001559BF" w:rsidRPr="001B0205">
        <w:rPr>
          <w:rFonts w:ascii="Times New Roman" w:hAnsi="Times New Roman" w:cs="Times New Roman"/>
          <w:color w:val="FF0000"/>
          <w:sz w:val="24"/>
          <w:szCs w:val="24"/>
          <w:lang w:val="en-GB"/>
        </w:rPr>
        <w:instrText>ADDIN CSL_CITATION {"citationItems":[{"id":"ITEM-1","itemData":{"ISSN":"2159-2896","PMID":"22163090","abstract":"PURPOSE/BACKGROUND Historically, patellofemoral pain syndrome (PFPS) has been viewed exclusively as a knee problem. Recent findings have suggested an association between hip muscle weakness and PFPS. Altered neuromuscular activity about the hip also may contribute to PFPS; however, more limited data exist regarding this aspect. Most prior investigations also have not concurrently examined hip and knee strength and neuromuscular activity in this patient population. Additional knowledge regarding the interaction between hip and knee muscle function may enhance the current understanding of PFPS. The purpose of this study was to compare hip and knee strength and electromyographic (EMG) activity in subjects with and without PFPS. METHODS Eighteen females with PFPS and 18 matched controls participated in this study. First, surface EMG electrodes were donned on the gluteus medius, vastus medialis, and vastus lateralis. Strength measures then were taken for the hip abductors, hip external rotators, and knee extensors. Subjects completed a standardized stair-stepping task to quantify muscle activation amplitudes during the loading response, single leg stance, and preswing intervals of stair descent as well as to determine muscle onset timing differences between the gluteus medius and vastii muscles and between the vastus medialis and vastus lateralis at the beginning of stair descent. RESULTS Females with PFPS demonstrated less strength of the hip muscles. They also generated greater EMG activity of the gluteus medius and vastus medialis during the loading response and single leg stance intervals of stair descent. No differences existed with respect to onset activation of the vastus medialis and vastus lateralis. All subjects had a similar delay in gluteus medius onset activation relative to the vastii muscles. CONCLUSION Rehabilitation should focus on quadriceps and hip strengthening. Although clinicians have incorporated gluteus medius exercise in rehabilitation programs, additional attention to the external rotators may be useful. LEVEL OF EVIDENCE 4.","author":[{"dropping-particle":"","family":"Bolgla","given":"Lori A","non-dropping-particle":"","parse-names":false,"suffix":""},{"dropping-particle":"","family":"Malone","given":"Terry R","non-dropping-particle":"","parse-names":false,"suffix":""},{"dropping-particle":"","family":"Umberger","given":"Brian R","non-dropping-particle":"","parse-names":false,"suffix":""},{"dropping-particle":"","family":"Uhl","given":"Timothy L","non-dropping-particle":"","parse-names":false,"suffix":""}],"container-title":"International journal of sports physical therapy","id":"ITEM-1","issue":"4","issued":{"date-parts":[["2011"]]},"page":"285-96","title":"Comparison of hip and knee strength and neuromuscular activity in subjects with and without patellofemoral pain syndrome.","type":"article-journal","volume":"6"},"uris":["http://www.mendeley.com/documents/?uuid=3f2fde3c-b54c-4eee-bd30-3bc5a3b2ab93","http://www.mendeley.com/documents/?uuid=89514a18-b6d9-4b15-81ee-503aaa17263f"]},{"id":"ITEM-2","itemData":{"DOI":"10.2106/JBJS.H.01119","ISSN":"00219355","abstract":"Background: Hip abductors are the most important muscles around the hip joint. It is therefore essential to assess their function in a valid and reliable way. Since the optimal body posture for the assessment of hip abductor strength is unknown, we tested the validity and reliability of unilateral hip abductor strength assessment in three different body positions. We hypothesized that the validity would be better in the side-lying position because of the consistent stabilization of the contralateral (untested) hip. Methods: Sixteen healthy subjects participated in two identical testing sessions. Unilateral isometric hip abductor muscle strength was measured, with use of a stabilized commercial dynamometer, with the subject in the side-lying, supine, and standing positions. Construct validity was based on concomitant recordings of gluteus medius electromyographic activity from the tested and contralateral hips. The body position permitting greater muscle activation and abductor strength on the tested hip, while minimizing muscle activation in the contralateral hip (that is, lower contralateral-to-tested electromyographic ratio), was considered the most valid. Coefficients of variation, the Bland and Altman limits of agreement, and intraclass correlation coefficients were calculated to determine test-retest reliability of hip abductor strength. Results: Maximal hip abductor strength was significantly higher in the side-lying position compared with the standing and supine positions (p &lt; 0.05). The contralateral-to-tested electromyographic ratio for the side-lying position was significantly lower than that for the supine and the standing position (p &lt; 0.01). Test-retest reliability of strength measurements in terms of coefficients of variation (3.7% for side-lying, 6.1% for supine, and 4.2% for standing) and limits of agreement (±6.9% for side-lying, ±8.4% for supine, and ±7.5% for standing) was better in the side-lying position. All intraclass correlation coefficients were high to moderate (0.90 for side-lying, 0.83 for supine, and 0.88 for standing). Conclusions: The side-lying body position offers the most valid and reliable assessment of unilateral hip abductor strength. Clinical Relevance: We recommend the use of the side-lying body position whenever hip abductor function is assessed. Copyright © 2009 by the Journal of Bone and Joint Surgery, Incorporated.","author":[{"dropping-particle":"","family":"Widler","given":"Katharina S.","non-dropping-particle":"","parse-names":false,"suffix":""},{"dropping-particle":"","family":"Glatthorn","given":"Julia F.","non-dropping-particle":"","parse-names":false,"suffix":""},{"dropping-particle":"","family":"Bizzini","given":"Mario","non-dropping-particle":"","parse-names":false,"suffix":""},{"dropping-particle":"","family":"Impellizzeri","given":"Franco M.","non-dropping-particle":"","parse-names":false,"suffix":""},{"dropping-particle":"","family":"Munzinger","given":"Urs","non-dropping-particle":"","parse-names":false,"suffix":""},{"dropping-particle":"","family":"Leunig","given":"Michael","non-dropping-particle":"","parse-names":false,"suffix":""},{"dropping-particle":"","family":"Maffiuletti","given":"Nicola A.","non-dropping-particle":"","parse-names":false,"suffix":""}],"container-title":"Journal of Bone and Joint Surgery - Series A","id":"ITEM-2","issue":"11","issued":{"date-parts":[["2009","11"]]},"page":"2666-2672","publisher":"Journal of Bone and Joint Surgery Inc.","title":"Assessment of hip abductor muscle strength. A validity and reliability study","type":"article-journal","volume":"91"},"uris":["http://www.mendeley.com/documents/?uuid=11b9788d-008c-4dc9-aa7b-5cddf0862563","http://www.mendeley.com/documents/?uuid=3088354f-9945-3aaf-b20c-aaf8bdfbecd5","http://www.mendeley.com/documents/?uuid=35f23dd9-0efe-40dc-8bfd-4a27377196b8"]}],"mendeley":{"formattedCitation":"(Bolgla et al., 2011; Widler et al., 2009)","plainTextFormattedCitation":"(Bolgla et al., 2011; Widler et al., 2009)","previouslyFormattedCitation":"(Bolgla et al., 2011; Widler et al., 2009)"},"properties":{"noteIndex":0},"schema":"https://github.com/citation-style-language/schema/raw/master/csl-citation.json"}</w:instrText>
      </w:r>
      <w:r w:rsidR="008E2BBD" w:rsidRPr="001B0205">
        <w:rPr>
          <w:rFonts w:ascii="Times New Roman" w:hAnsi="Times New Roman" w:cs="Times New Roman"/>
          <w:color w:val="FF0000"/>
          <w:sz w:val="24"/>
          <w:szCs w:val="24"/>
          <w:lang w:val="en-GB"/>
        </w:rPr>
        <w:fldChar w:fldCharType="separate"/>
      </w:r>
      <w:r w:rsidR="008E2BBD" w:rsidRPr="001B0205">
        <w:rPr>
          <w:rFonts w:ascii="Times New Roman" w:hAnsi="Times New Roman" w:cs="Times New Roman"/>
          <w:noProof/>
          <w:color w:val="FF0000"/>
          <w:sz w:val="24"/>
          <w:szCs w:val="24"/>
          <w:lang w:val="en-GB"/>
        </w:rPr>
        <w:t>(Bolgla et al., 2011; Widler et al., 2009)</w:t>
      </w:r>
      <w:r w:rsidR="008E2BBD" w:rsidRPr="001B0205">
        <w:rPr>
          <w:rFonts w:ascii="Times New Roman" w:hAnsi="Times New Roman" w:cs="Times New Roman"/>
          <w:color w:val="FF0000"/>
          <w:sz w:val="24"/>
          <w:szCs w:val="24"/>
          <w:lang w:val="en-GB"/>
        </w:rPr>
        <w:fldChar w:fldCharType="end"/>
      </w:r>
      <w:r w:rsidR="00B82287" w:rsidRPr="001B0205">
        <w:rPr>
          <w:rFonts w:ascii="Times New Roman" w:hAnsi="Times New Roman" w:cs="Times New Roman"/>
          <w:color w:val="FF0000"/>
          <w:sz w:val="24"/>
          <w:szCs w:val="24"/>
          <w:lang w:val="en-GB"/>
        </w:rPr>
        <w:t xml:space="preserve">, </w:t>
      </w:r>
      <w:r w:rsidR="002C7805" w:rsidRPr="001B0205">
        <w:rPr>
          <w:rFonts w:ascii="Times New Roman" w:hAnsi="Times New Roman" w:cs="Times New Roman"/>
          <w:color w:val="FF0000"/>
          <w:sz w:val="24"/>
          <w:szCs w:val="24"/>
          <w:lang w:val="en-GB"/>
        </w:rPr>
        <w:t xml:space="preserve">standing position </w:t>
      </w:r>
      <w:r w:rsidR="003732CD" w:rsidRPr="001B0205">
        <w:rPr>
          <w:rFonts w:ascii="Times New Roman" w:hAnsi="Times New Roman" w:cs="Times New Roman"/>
          <w:color w:val="FF0000"/>
          <w:sz w:val="24"/>
          <w:szCs w:val="24"/>
          <w:lang w:val="en-GB"/>
        </w:rPr>
        <w:fldChar w:fldCharType="begin" w:fldLock="1"/>
      </w:r>
      <w:r w:rsidR="001559BF" w:rsidRPr="001B0205">
        <w:rPr>
          <w:rFonts w:ascii="Times New Roman" w:hAnsi="Times New Roman" w:cs="Times New Roman"/>
          <w:color w:val="FF0000"/>
          <w:sz w:val="24"/>
          <w:szCs w:val="24"/>
          <w:lang w:val="en-GB"/>
        </w:rPr>
        <w:instrText>ADDIN CSL_CITATION {"citationItems":[{"id":"ITEM-1","itemData":{"DOI":"10.2106/JBJS.H.01119","ISSN":"00219355","abstract":"Background: Hip abductors are the most important muscles around the hip joint. It is therefore essential to assess their function in a valid and reliable way. Since the optimal body posture for the assessment of hip abductor strength is unknown, we tested the validity and reliability of unilateral hip abductor strength assessment in three different body positions. We hypothesized that the validity would be better in the side-lying position because of the consistent stabilization of the contralateral (untested) hip. Methods: Sixteen healthy subjects participated in two identical testing sessions. Unilateral isometric hip abductor muscle strength was measured, with use of a stabilized commercial dynamometer, with the subject in the side-lying, supine, and standing positions. Construct validity was based on concomitant recordings of gluteus medius electromyographic activity from the tested and contralateral hips. The body position permitting greater muscle activation and abductor strength on the tested hip, while minimizing muscle activation in the contralateral hip (that is, lower contralateral-to-tested electromyographic ratio), was considered the most valid. Coefficients of variation, the Bland and Altman limits of agreement, and intraclass correlation coefficients were calculated to determine test-retest reliability of hip abductor strength. Results: Maximal hip abductor strength was significantly higher in the side-lying position compared with the standing and supine positions (p &lt; 0.05). The contralateral-to-tested electromyographic ratio for the side-lying position was significantly lower than that for the supine and the standing position (p &lt; 0.01). Test-retest reliability of strength measurements in terms of coefficients of variation (3.7% for side-lying, 6.1% for supine, and 4.2% for standing) and limits of agreement (±6.9% for side-lying, ±8.4% for supine, and ±7.5% for standing) was better in the side-lying position. All intraclass correlation coefficients were high to moderate (0.90 for side-lying, 0.83 for supine, and 0.88 for standing). Conclusions: The side-lying body position offers the most valid and reliable assessment of unilateral hip abductor strength. Clinical Relevance: We recommend the use of the side-lying body position whenever hip abductor function is assessed. Copyright © 2009 by the Journal of Bone and Joint Surgery, Incorporated.","author":[{"dropping-particle":"","family":"Widler","given":"Katharina S.","non-dropping-particle":"","parse-names":false,"suffix":""},{"dropping-particle":"","family":"Glatthorn","given":"Julia F.","non-dropping-particle":"","parse-names":false,"suffix":""},{"dropping-particle":"","family":"Bizzini","given":"Mario","non-dropping-particle":"","parse-names":false,"suffix":""},{"dropping-particle":"","family":"Impellizzeri","given":"Franco M.","non-dropping-particle":"","parse-names":false,"suffix":""},{"dropping-particle":"","family":"Munzinger","given":"Urs","non-dropping-particle":"","parse-names":false,"suffix":""},{"dropping-particle":"","family":"Leunig","given":"Michael","non-dropping-particle":"","parse-names":false,"suffix":""},{"dropping-particle":"","family":"Maffiuletti","given":"Nicola A.","non-dropping-particle":"","parse-names":false,"suffix":""}],"container-title":"Journal of Bone and Joint Surgery - Series A","id":"ITEM-1","issue":"11","issued":{"date-parts":[["2009","11"]]},"page":"2666-2672","publisher":"Journal of Bone and Joint Surgery Inc.","title":"Assessment of hip abductor muscle strength. A validity and reliability study","type":"article-journal","volume":"91"},"uris":["http://www.mendeley.com/documents/?uuid=11b9788d-008c-4dc9-aa7b-5cddf0862563","http://www.mendeley.com/documents/?uuid=3088354f-9945-3aaf-b20c-aaf8bdfbecd5"]}],"mendeley":{"formattedCitation":"(Widler et al., 2009)","plainTextFormattedCitation":"(Widler et al., 2009)","previouslyFormattedCitation":"(Widler et al., 2009)"},"properties":{"noteIndex":0},"schema":"https://github.com/citation-style-language/schema/raw/master/csl-citation.json"}</w:instrText>
      </w:r>
      <w:r w:rsidR="003732CD" w:rsidRPr="001B0205">
        <w:rPr>
          <w:rFonts w:ascii="Times New Roman" w:hAnsi="Times New Roman" w:cs="Times New Roman"/>
          <w:color w:val="FF0000"/>
          <w:sz w:val="24"/>
          <w:szCs w:val="24"/>
          <w:lang w:val="en-GB"/>
        </w:rPr>
        <w:fldChar w:fldCharType="separate"/>
      </w:r>
      <w:r w:rsidR="003732CD" w:rsidRPr="001B0205">
        <w:rPr>
          <w:rFonts w:ascii="Times New Roman" w:hAnsi="Times New Roman" w:cs="Times New Roman"/>
          <w:noProof/>
          <w:color w:val="FF0000"/>
          <w:sz w:val="24"/>
          <w:szCs w:val="24"/>
          <w:lang w:val="en-GB"/>
        </w:rPr>
        <w:t>(Widler et al., 2009)</w:t>
      </w:r>
      <w:r w:rsidR="003732CD" w:rsidRPr="001B0205">
        <w:rPr>
          <w:rFonts w:ascii="Times New Roman" w:hAnsi="Times New Roman" w:cs="Times New Roman"/>
          <w:color w:val="FF0000"/>
          <w:sz w:val="24"/>
          <w:szCs w:val="24"/>
          <w:lang w:val="en-GB"/>
        </w:rPr>
        <w:fldChar w:fldCharType="end"/>
      </w:r>
      <w:r w:rsidR="003350EA" w:rsidRPr="001B0205">
        <w:rPr>
          <w:rFonts w:ascii="Times New Roman" w:hAnsi="Times New Roman" w:cs="Times New Roman"/>
          <w:color w:val="FF0000"/>
          <w:sz w:val="24"/>
          <w:szCs w:val="24"/>
          <w:lang w:val="en-GB"/>
        </w:rPr>
        <w:t xml:space="preserve">, </w:t>
      </w:r>
      <w:r w:rsidR="002C7805" w:rsidRPr="001B0205">
        <w:rPr>
          <w:rFonts w:ascii="Times New Roman" w:hAnsi="Times New Roman" w:cs="Times New Roman"/>
          <w:color w:val="FF0000"/>
          <w:sz w:val="24"/>
          <w:szCs w:val="24"/>
          <w:lang w:val="en-GB"/>
        </w:rPr>
        <w:t xml:space="preserve">and supine position </w:t>
      </w:r>
      <w:r w:rsidR="003732CD" w:rsidRPr="001B0205">
        <w:rPr>
          <w:rFonts w:ascii="Times New Roman" w:hAnsi="Times New Roman" w:cs="Times New Roman"/>
          <w:color w:val="FF0000"/>
          <w:sz w:val="24"/>
          <w:szCs w:val="24"/>
          <w:lang w:val="en-GB"/>
        </w:rPr>
        <w:fldChar w:fldCharType="begin" w:fldLock="1"/>
      </w:r>
      <w:r w:rsidRPr="001B0205">
        <w:rPr>
          <w:rFonts w:ascii="Times New Roman" w:hAnsi="Times New Roman" w:cs="Times New Roman"/>
          <w:color w:val="FF0000"/>
          <w:sz w:val="24"/>
          <w:szCs w:val="24"/>
          <w:lang w:val="en-GB"/>
        </w:rPr>
        <w:instrText>ADDIN CSL_CITATION {"citationItems":[{"id":"ITEM-1","itemData":{"DOI":"10.1016/j.msksp.2017.04.006","ISSN":"24687812","abstract":"Background Despite the high groin-injury (GI) prevalence in tennis, no studies have assessed the extent to which intrinsic groin injury risk factors, such as hip muscle strength, have recovered in elite tennis players with a history of previous GI. Objective To investigate whether elite tennis players with a history of GI show differences in hip strength and jump height between injured and uninjured limbs and compared with dominant limb in tennis players without history of acute groin-injuries (NGI). Design Cohort study. Participants Sixty-one tennis players completed this study: 17 in the GI group and 44 in the NGI. Isometric adductor and abductor hip strength were assessed with a handheld dynamometer, and unilateral counter-movement jump tests were performed on a contact mat connected to an Ergo tester. Paired t-tests were conducted to identify differences between injured and non-injured limbs in the GI group, and independent measures t-tests were conducted to compare between GI and NGI groups. Results Isometric adductor strength and adductor/abductor strength ratios were lower in the injured limb (16.4% and 20.1%, respectively) compared with uninjured side within the GI group, and lower than the dominant side in the NGI group. No significant differences were found for unilateral jump heights between sides in the GI, nor isometric abductor strength, when comparing GI to NGI groups. Conclusions Isometric adductor weakness and adductor/abductor strength ratio deficits suggest that adductor muscle strength is not fully recovered in these athletes, potentially increasing their risk of a repeat groin injury.","author":[{"dropping-particle":"","family":"Moreno-Pérez","given":"V.","non-dropping-particle":"","parse-names":false,"suffix":""},{"dropping-particle":"","family":"Lopez-Valenciano","given":"A.","non-dropping-particle":"","parse-names":false,"suffix":""},{"dropping-particle":"","family":"Barbado","given":"D.","non-dropping-particle":"","parse-names":false,"suffix":""},{"dropping-particle":"","family":"Moreside","given":"J.","non-dropping-particle":"","parse-names":false,"suffix":""},{"dropping-particle":"","family":"Elvira","given":"J. L.L.","non-dropping-particle":"","parse-names":false,"suffix":""},{"dropping-particle":"","family":"Vera-Garcia","given":"F. J.","non-dropping-particle":"","parse-names":false,"suffix":""}],"container-title":"Musculoskeletal Science and Practice","id":"ITEM-1","issued":{"date-parts":[["2017","6"]]},"page":"144-149","publisher":"Elsevier Ltd","title":"Comparisons of hip strength and countermovement jump height in elite tennis players with and without acute history of groin injuries","type":"article-journal","volume":"29"},"uris":["http://www.mendeley.com/documents/?uuid=88755dd3-07d7-315e-842e-7011233d3b9e","http://www.mendeley.com/documents/?uuid=82b628e0-cdae-4d5d-8345-e25067a9816a"]},{"id":"ITEM-2","itemData":{"DOI":"10.1177/03635465010290020301","ISSN":"0363-5465","author":[{"dropping-particle":"","family":"Tyler","given":"Timothy F.","non-dropping-particle":"","parse-names":false,"suffix":""},{"dropping-particle":"","family":"Nicholas","given":"Stephen J.","non-dropping-particle":"","parse-names":false,"suffix":""},{"dropping-particle":"","family":"Campbell","given":"Richard J.","non-dropping-particle":"","parse-names":false,"suffix":""},{"dropping-particle":"","family":"McHugh","given":"Malachy P.","non-dropping-particle":"","parse-names":false,"suffix":""}],"container-title":"The American Journal of Sports Medicine","id":"ITEM-2","issue":"2","issued":{"date-parts":[["2001","3"]]},"page":"124-128","title":"The Association of Hip Strength and Flexibility with the Incidence of Adductor Muscle Strains in Professional Ice Hockey Players &lt;sup&gt;&lt;/sup&gt;","type":"article-journal","volume":"29"},"uris":["http://www.mendeley.com/documents/?uuid=ba8b2d1d-e90e-4df6-9bfe-0539b4cc6493","http://www.mendeley.com/documents/?uuid=6a108323-b7a7-4f1c-8927-fc8c4ad997a2"]},{"id":"ITEM-3","itemData":{"DOI":"10.1111/j.1600-0838.2009.00958.x","ISSN":"09057188","PMID":"19558384","abstract":"Hip strength assessment plays an important role in the clinical examination of the hip and groin region. The primary aim of this study was to examine the absolute test-retest measurement variation concerning standardized strength assessments of hip abduction (ABD), adduction (ADD), external rotation (ER), internal rotation (IR), flexion (FLEX) and extension (EXT) using a hand-held dynamometer. Nine subjects (five males, four females), physically active for at least 2.5 h a week, were included. Twelve standardized isometric strength tests were performed twice with a 1-week interval in between by the same examiner. The test order was randomized to avoid systematic bias. Measurement variation between sessions was 3-12%. When the maximum value of four measurements was used, test-retest measurement variation was below 10% in 11 of the 12 individual hip strength tests and below 5% in five of the 12 tests. No systematic differences were present. Standardized strength assessment procedures of hip ABD, ER, IR, FLEX, with test-retest measurement variation below 5%, hip ADD below 6% and hip EXT below 8%, make it possible to determine even small changes in hip strength at the individual level. © 2009 John Wiley &amp; Sons A/S.","author":[{"dropping-particle":"","family":"Thorborg","given":"K.","non-dropping-particle":"","parse-names":false,"suffix":""},{"dropping-particle":"","family":"Petersen","given":"J.","non-dropping-particle":"","parse-names":false,"suffix":""},{"dropping-particle":"","family":"Magnusson","given":"S. P.","non-dropping-particle":"","parse-names":false,"suffix":""},{"dropping-particle":"","family":"Hölmich","given":"P.","non-dropping-particle":"","parse-names":false,"suffix":""}],"container-title":"Scandinavian Journal of Medicine and Science in Sports","id":"ITEM-3","issue":"3","issued":{"date-parts":[["2010","6"]]},"page":"493-501","title":"Clinical assessment of hip strength using a hand-held dynamometer is reliable","type":"article-journal","volume":"20"},"uris":["http://www.mendeley.com/documents/?uuid=63899936-1159-47c7-b510-da9ae2df82b3","http://www.mendeley.com/documents/?uuid=508f0c7e-cbca-3aac-a4d2-81bc1549ca61"]},{"id":"ITEM-4","itemData":{"DOI":"10.2106/JBJS.H.01119","ISSN":"00219355","abstract":"Background: Hip abductors are the most important muscles around the hip joint. It is therefore essential to assess their function in a valid and reliable way. Since the optimal body posture for the assessment of hip abductor strength is unknown, we tested the validity and reliability of unilateral hip abductor strength assessment in three different body positions. We hypothesized that the validity would be better in the side-lying position because of the consistent stabilization of the contralateral (untested) hip. Methods: Sixteen healthy subjects participated in two identical testing sessions. Unilateral isometric hip abductor muscle strength was measured, with use of a stabilized commercial dynamometer, with the subject in the side-lying, supine, and standing positions. Construct validity was based on concomitant recordings of gluteus medius electromyographic activity from the tested and contralateral hips. The body position permitting greater muscle activation and abductor strength on the tested hip, while minimizing muscle activation in the contralateral hip (that is, lower contralateral-to-tested electromyographic ratio), was considered the most valid. Coefficients of variation, the Bland and Altman limits of agreement, and intraclass correlation coefficients were calculated to determine test-retest reliability of hip abductor strength. Results: Maximal hip abductor strength was significantly higher in the side-lying position compared with the standing and supine positions (p &lt; 0.05). The contralateral-to-tested electromyographic ratio for the side-lying position was significantly lower than that for the supine and the standing position (p &lt; 0.01). Test-retest reliability of strength measurements in terms of coefficients of variation (3.7% for side-lying, 6.1% for supine, and 4.2% for standing) and limits of agreement (±6.9% for side-lying, ±8.4% for supine, and ±7.5% for standing) was better in the side-lying position. All intraclass correlation coefficients were high to moderate (0.90 for side-lying, 0.83 for supine, and 0.88 for standing). Conclusions: The side-lying body position offers the most valid and reliable assessment of unilateral hip abductor strength. Clinical Relevance: We recommend the use of the side-lying body position whenever hip abductor function is assessed. Copyright © 2009 by the Journal of Bone and Joint Surgery, Incorporated.","author":[{"dropping-particle":"","family":"Widler","given":"Katharina S.","non-dropping-particle":"","parse-names":false,"suffix":""},{"dropping-particle":"","family":"Glatthorn","given":"Julia F.","non-dropping-particle":"","parse-names":false,"suffix":""},{"dropping-particle":"","family":"Bizzini","given":"Mario","non-dropping-particle":"","parse-names":false,"suffix":""},{"dropping-particle":"","family":"Impellizzeri","given":"Franco M.","non-dropping-particle":"","parse-names":false,"suffix":""},{"dropping-particle":"","family":"Munzinger","given":"Urs","non-dropping-particle":"","parse-names":false,"suffix":""},{"dropping-particle":"","family":"Leunig","given":"Michael","non-dropping-particle":"","parse-names":false,"suffix":""},{"dropping-particle":"","family":"Maffiuletti","given":"Nicola A.","non-dropping-particle":"","parse-names":false,"suffix":""}],"container-title":"Journal of Bone and Joint Surgery - Series A","id":"ITEM-4","issue":"11","issued":{"date-parts":[["2009","11"]]},"page":"2666-2672","publisher":"Journal of Bone and Joint Surgery Inc.","title":"Assessment of hip abductor muscle strength. A validity and reliability study","type":"article-journal","volume":"91"},"uris":["http://www.mendeley.com/documents/?uuid=11b9788d-008c-4dc9-aa7b-5cddf0862563","http://www.mendeley.com/documents/?uuid=3088354f-9945-3aaf-b20c-aaf8bdfbecd5","http://www.mendeley.com/documents/?uuid=9df8336f-d1cb-4808-a81e-666a1fcec55d"]}],"mendeley":{"formattedCitation":"(V. Moreno-Pérez et al., 2017; Thorborg et al., 2010; Tyler et al., 2001; Widler et al., 2009)","plainTextFormattedCitation":"(V. Moreno-Pérez et al., 2017; Thorborg et al., 2010; Tyler et al., 2001; Widler et al., 2009)","previouslyFormattedCitation":"(V. Moreno-Pérez et al., 2017; Thorborg et al., 2010; Tyler et al., 2001; Widler et al., 2009)"},"properties":{"noteIndex":0},"schema":"https://github.com/citation-style-language/schema/raw/master/csl-citation.json"}</w:instrText>
      </w:r>
      <w:r w:rsidR="003732CD" w:rsidRPr="001B0205">
        <w:rPr>
          <w:rFonts w:ascii="Times New Roman" w:hAnsi="Times New Roman" w:cs="Times New Roman"/>
          <w:color w:val="FF0000"/>
          <w:sz w:val="24"/>
          <w:szCs w:val="24"/>
          <w:lang w:val="en-GB"/>
        </w:rPr>
        <w:fldChar w:fldCharType="separate"/>
      </w:r>
      <w:r w:rsidR="007A5955" w:rsidRPr="001B0205">
        <w:rPr>
          <w:rFonts w:ascii="Times New Roman" w:hAnsi="Times New Roman" w:cs="Times New Roman"/>
          <w:noProof/>
          <w:color w:val="FF0000"/>
          <w:sz w:val="24"/>
          <w:szCs w:val="24"/>
          <w:lang w:val="en-GB"/>
        </w:rPr>
        <w:t>(Moreno-Pérez et al., 2017; Thorborg et al., 2010; Tyler et al., 2001; Widler et al., 2009)</w:t>
      </w:r>
      <w:r w:rsidR="003732CD" w:rsidRPr="001B0205">
        <w:rPr>
          <w:rFonts w:ascii="Times New Roman" w:hAnsi="Times New Roman" w:cs="Times New Roman"/>
          <w:color w:val="FF0000"/>
          <w:sz w:val="24"/>
          <w:szCs w:val="24"/>
          <w:lang w:val="en-GB"/>
        </w:rPr>
        <w:fldChar w:fldCharType="end"/>
      </w:r>
      <w:r w:rsidR="002C7805" w:rsidRPr="001B0205">
        <w:rPr>
          <w:rFonts w:ascii="Times New Roman" w:hAnsi="Times New Roman" w:cs="Times New Roman"/>
          <w:color w:val="FF0000"/>
          <w:sz w:val="24"/>
          <w:szCs w:val="24"/>
          <w:lang w:val="en-GB"/>
        </w:rPr>
        <w:t xml:space="preserve">. This </w:t>
      </w:r>
      <w:r w:rsidR="00EF2118" w:rsidRPr="001B0205">
        <w:rPr>
          <w:rFonts w:ascii="Times New Roman" w:hAnsi="Times New Roman" w:cs="Times New Roman"/>
          <w:color w:val="FF0000"/>
          <w:sz w:val="24"/>
          <w:szCs w:val="24"/>
          <w:lang w:val="en-GB"/>
        </w:rPr>
        <w:t xml:space="preserve">type of testing </w:t>
      </w:r>
      <w:r w:rsidR="003B5772" w:rsidRPr="001B0205">
        <w:rPr>
          <w:rFonts w:ascii="Times New Roman" w:hAnsi="Times New Roman" w:cs="Times New Roman"/>
          <w:color w:val="FF0000"/>
          <w:sz w:val="24"/>
          <w:szCs w:val="24"/>
          <w:lang w:val="en-GB"/>
        </w:rPr>
        <w:t xml:space="preserve">to assess </w:t>
      </w:r>
      <w:r w:rsidR="00EF2118" w:rsidRPr="001B0205">
        <w:rPr>
          <w:rFonts w:ascii="Times New Roman" w:hAnsi="Times New Roman" w:cs="Times New Roman"/>
          <w:color w:val="FF0000"/>
          <w:sz w:val="24"/>
          <w:szCs w:val="24"/>
          <w:lang w:val="en-GB"/>
        </w:rPr>
        <w:t xml:space="preserve">gluteus </w:t>
      </w:r>
      <w:proofErr w:type="spellStart"/>
      <w:r w:rsidR="00EF2118" w:rsidRPr="001B0205">
        <w:rPr>
          <w:rFonts w:ascii="Times New Roman" w:hAnsi="Times New Roman" w:cs="Times New Roman"/>
          <w:color w:val="FF0000"/>
          <w:sz w:val="24"/>
          <w:szCs w:val="24"/>
          <w:lang w:val="en-GB"/>
        </w:rPr>
        <w:t>medius</w:t>
      </w:r>
      <w:proofErr w:type="spellEnd"/>
      <w:r w:rsidR="00EF2118" w:rsidRPr="001B0205">
        <w:rPr>
          <w:rFonts w:ascii="Times New Roman" w:hAnsi="Times New Roman" w:cs="Times New Roman"/>
          <w:color w:val="FF0000"/>
          <w:sz w:val="24"/>
          <w:szCs w:val="24"/>
          <w:lang w:val="en-GB"/>
        </w:rPr>
        <w:t xml:space="preserve"> strength </w:t>
      </w:r>
      <w:r w:rsidR="002C7805" w:rsidRPr="001B0205">
        <w:rPr>
          <w:rFonts w:ascii="Times New Roman" w:hAnsi="Times New Roman" w:cs="Times New Roman"/>
          <w:color w:val="FF0000"/>
          <w:sz w:val="24"/>
          <w:szCs w:val="24"/>
          <w:lang w:val="en-GB"/>
        </w:rPr>
        <w:t>is</w:t>
      </w:r>
      <w:r w:rsidR="00EF2118" w:rsidRPr="001B0205">
        <w:rPr>
          <w:rFonts w:ascii="Times New Roman" w:hAnsi="Times New Roman" w:cs="Times New Roman"/>
          <w:color w:val="FF0000"/>
          <w:sz w:val="24"/>
          <w:szCs w:val="24"/>
          <w:lang w:val="en-GB"/>
        </w:rPr>
        <w:t xml:space="preserve"> considered</w:t>
      </w:r>
      <w:r w:rsidR="002C7805" w:rsidRPr="001B0205">
        <w:rPr>
          <w:rFonts w:ascii="Times New Roman" w:hAnsi="Times New Roman" w:cs="Times New Roman"/>
          <w:color w:val="FF0000"/>
          <w:sz w:val="24"/>
          <w:szCs w:val="24"/>
          <w:lang w:val="en-GB"/>
        </w:rPr>
        <w:t xml:space="preserve"> practical</w:t>
      </w:r>
      <w:r w:rsidR="00EF2118" w:rsidRPr="001B0205">
        <w:rPr>
          <w:rFonts w:ascii="Times New Roman" w:hAnsi="Times New Roman" w:cs="Times New Roman"/>
          <w:color w:val="FF0000"/>
          <w:sz w:val="24"/>
          <w:szCs w:val="24"/>
          <w:lang w:val="en-GB"/>
        </w:rPr>
        <w:t xml:space="preserve"> because </w:t>
      </w:r>
      <w:r w:rsidR="00111BF9" w:rsidRPr="001B0205">
        <w:rPr>
          <w:rFonts w:ascii="Times New Roman" w:hAnsi="Times New Roman" w:cs="Times New Roman"/>
          <w:color w:val="FF0000"/>
          <w:sz w:val="24"/>
          <w:szCs w:val="24"/>
          <w:lang w:val="en-GB"/>
        </w:rPr>
        <w:t xml:space="preserve">of </w:t>
      </w:r>
      <w:r w:rsidR="00EF2118" w:rsidRPr="001B0205">
        <w:rPr>
          <w:rFonts w:ascii="Times New Roman" w:hAnsi="Times New Roman" w:cs="Times New Roman"/>
          <w:color w:val="FF0000"/>
          <w:sz w:val="24"/>
          <w:szCs w:val="24"/>
          <w:lang w:val="en-GB"/>
        </w:rPr>
        <w:t>it</w:t>
      </w:r>
      <w:r w:rsidR="00111BF9" w:rsidRPr="001B0205">
        <w:rPr>
          <w:rFonts w:ascii="Times New Roman" w:hAnsi="Times New Roman" w:cs="Times New Roman"/>
          <w:color w:val="FF0000"/>
          <w:sz w:val="24"/>
          <w:szCs w:val="24"/>
          <w:lang w:val="en-GB"/>
        </w:rPr>
        <w:t>s</w:t>
      </w:r>
      <w:r w:rsidR="00EF2118" w:rsidRPr="001B0205">
        <w:rPr>
          <w:rFonts w:ascii="Times New Roman" w:hAnsi="Times New Roman" w:cs="Times New Roman"/>
          <w:color w:val="FF0000"/>
          <w:sz w:val="24"/>
          <w:szCs w:val="24"/>
          <w:lang w:val="en-GB"/>
        </w:rPr>
        <w:t xml:space="preserve"> low cost</w:t>
      </w:r>
      <w:r w:rsidR="00111BF9" w:rsidRPr="001B0205">
        <w:rPr>
          <w:rFonts w:ascii="Times New Roman" w:hAnsi="Times New Roman" w:cs="Times New Roman"/>
          <w:color w:val="FF0000"/>
          <w:sz w:val="24"/>
          <w:szCs w:val="24"/>
          <w:lang w:val="en-GB"/>
        </w:rPr>
        <w:t xml:space="preserve">, </w:t>
      </w:r>
      <w:r w:rsidR="003B5772" w:rsidRPr="001B0205">
        <w:rPr>
          <w:rFonts w:ascii="Times New Roman" w:hAnsi="Times New Roman" w:cs="Times New Roman"/>
          <w:color w:val="FF0000"/>
          <w:sz w:val="24"/>
          <w:szCs w:val="24"/>
          <w:lang w:val="en-GB"/>
        </w:rPr>
        <w:t>high applicability</w:t>
      </w:r>
      <w:r w:rsidR="00111BF9" w:rsidRPr="001B0205">
        <w:rPr>
          <w:rFonts w:ascii="Times New Roman" w:hAnsi="Times New Roman" w:cs="Times New Roman"/>
          <w:color w:val="FF0000"/>
          <w:sz w:val="24"/>
          <w:szCs w:val="24"/>
          <w:lang w:val="en-GB"/>
        </w:rPr>
        <w:t>, and good reliability</w:t>
      </w:r>
      <w:r w:rsidR="003B5772" w:rsidRPr="001B0205">
        <w:rPr>
          <w:rFonts w:ascii="Times New Roman" w:hAnsi="Times New Roman" w:cs="Times New Roman"/>
          <w:color w:val="FF0000"/>
          <w:sz w:val="24"/>
          <w:szCs w:val="24"/>
          <w:lang w:val="en-GB"/>
        </w:rPr>
        <w:t xml:space="preserve"> </w:t>
      </w:r>
      <w:r w:rsidR="003732CD" w:rsidRPr="001B0205">
        <w:rPr>
          <w:rFonts w:ascii="Times New Roman" w:hAnsi="Times New Roman" w:cs="Times New Roman"/>
          <w:color w:val="FF0000"/>
          <w:sz w:val="24"/>
          <w:szCs w:val="24"/>
          <w:lang w:val="en-GB"/>
        </w:rPr>
        <w:fldChar w:fldCharType="begin" w:fldLock="1"/>
      </w:r>
      <w:r w:rsidRPr="001B0205">
        <w:rPr>
          <w:rFonts w:ascii="Times New Roman" w:hAnsi="Times New Roman" w:cs="Times New Roman"/>
          <w:color w:val="FF0000"/>
          <w:sz w:val="24"/>
          <w:szCs w:val="24"/>
          <w:lang w:val="en-GB"/>
        </w:rPr>
        <w:instrText>ADDIN CSL_CITATION {"citationItems":[{"id":"ITEM-1","itemData":{"DOI":"10.1111/j.1600-0838.2009.00958.x","ISSN":"09057188","PMID":"19558384","abstract":"Hip strength assessment plays an important role in the clinical examination of the hip and groin region. The primary aim of this study was to examine the absolute test-retest measurement variation concerning standardized strength assessments of hip abduction (ABD), adduction (ADD), external rotation (ER), internal rotation (IR), flexion (FLEX) and extension (EXT) using a hand-held dynamometer. Nine subjects (five males, four females), physically active for at least 2.5 h a week, were included. Twelve standardized isometric strength tests were performed twice with a 1-week interval in between by the same examiner. The test order was randomized to avoid systematic bias. Measurement variation between sessions was 3-12%. When the maximum value of four measurements was used, test-retest measurement variation was below 10% in 11 of the 12 individual hip strength tests and below 5% in five of the 12 tests. No systematic differences were present. Standardized strength assessment procedures of hip ABD, ER, IR, FLEX, with test-retest measurement variation below 5%, hip ADD below 6% and hip EXT below 8%, make it possible to determine even small changes in hip strength at the individual level. © 2009 John Wiley &amp; Sons A/S.","author":[{"dropping-particle":"","family":"Thorborg","given":"K.","non-dropping-particle":"","parse-names":false,"suffix":""},{"dropping-particle":"","family":"Petersen","given":"J.","non-dropping-particle":"","parse-names":false,"suffix":""},{"dropping-particle":"","family":"Magnusson","given":"S. P.","non-dropping-particle":"","parse-names":false,"suffix":""},{"dropping-particle":"","family":"Hölmich","given":"P.","non-dropping-particle":"","parse-names":false,"suffix":""}],"container-title":"Scandinavian Journal of Medicine and Science in Sports","id":"ITEM-1","issue":"3","issued":{"date-parts":[["2010","6"]]},"page":"493-501","title":"Clinical assessment of hip strength using a hand-held dynamometer is reliable","type":"article-journal","volume":"20"},"uris":["http://www.mendeley.com/documents/?uuid=63899936-1159-47c7-b510-da9ae2df82b3","http://www.mendeley.com/documents/?uuid=508f0c7e-cbca-3aac-a4d2-81bc1549ca61"]},{"id":"ITEM-2","itemData":{"DOI":"10.1016/j.msksp.2017.04.006","ISSN":"24687812","abstract":"Background Despite the high groin-injury (GI) prevalence in tennis, no studies have assessed the extent to which intrinsic groin injury risk factors, such as hip muscle strength, have recovered in elite tennis players with a history of previous GI. Objective To investigate whether elite tennis players with a history of GI show differences in hip strength and jump height between injured and uninjured limbs and compared with dominant limb in tennis players without history of acute groin-injuries (NGI). Design Cohort study. Participants Sixty-one tennis players completed this study: 17 in the GI group and 44 in the NGI. Isometric adductor and abductor hip strength were assessed with a handheld dynamometer, and unilateral counter-movement jump tests were performed on a contact mat connected to an Ergo tester. Paired t-tests were conducted to identify differences between injured and non-injured limbs in the GI group, and independent measures t-tests were conducted to compare between GI and NGI groups. Results Isometric adductor strength and adductor/abductor strength ratios were lower in the injured limb (16.4% and 20.1%, respectively) compared with uninjured side within the GI group, and lower than the dominant side in the NGI group. No significant differences were found for unilateral jump heights between sides in the GI, nor isometric abductor strength, when comparing GI to NGI groups. Conclusions Isometric adductor weakness and adductor/abductor strength ratio deficits suggest that adductor muscle strength is not fully recovered in these athletes, potentially increasing their risk of a repeat groin injury.","author":[{"dropping-particle":"","family":"Moreno-Pérez","given":"V.","non-dropping-particle":"","parse-names":false,"suffix":""},{"dropping-particle":"","family":"Lopez-Valenciano","given":"A.","non-dropping-particle":"","parse-names":false,"suffix":""},{"dropping-particle":"","family":"Barbado","given":"D.","non-dropping-particle":"","parse-names":false,"suffix":""},{"dropping-particle":"","family":"Moreside","given":"J.","non-dropping-particle":"","parse-names":false,"suffix":""},{"dropping-particle":"","family":"Elvira","given":"J. L.L.","non-dropping-particle":"","parse-names":false,"suffix":""},{"dropping-particle":"","family":"Vera-Garcia","given":"F. J.","non-dropping-particle":"","parse-names":false,"suffix":""}],"container-title":"Musculoskeletal Science and Practice","id":"ITEM-2","issued":{"date-parts":[["2017","6"]]},"page":"144-149","publisher":"Elsevier Ltd","title":"Comparisons of hip strength and countermovement jump height in elite tennis players with and without acute history of groin injuries","type":"article-journal","volume":"29"},"uris":["http://www.mendeley.com/documents/?uuid=82b628e0-cdae-4d5d-8345-e25067a9816a","http://www.mendeley.com/documents/?uuid=88755dd3-07d7-315e-842e-7011233d3b9e","http://www.mendeley.com/documents/?uuid=899e1beb-58f9-4009-b306-de83d525c40e"]},{"id":"ITEM-3","itemData":{"DOI":"10.1177/03635465010290020301","ISSN":"0363-5465","author":[{"dropping-particle":"","family":"Tyler","given":"Timothy F.","non-dropping-particle":"","parse-names":false,"suffix":""},{"dropping-particle":"","family":"Nicholas","given":"Stephen J.","non-dropping-particle":"","parse-names":false,"suffix":""},{"dropping-particle":"","family":"Campbell","given":"Richard J.","non-dropping-particle":"","parse-names":false,"suffix":""},{"dropping-particle":"","family":"McHugh","given":"Malachy P.","non-dropping-particle":"","parse-names":false,"suffix":""}],"container-title":"The American Journal of Sports Medicine","id":"ITEM-3","issue":"2","issued":{"date-parts":[["2001","3"]]},"page":"124-128","title":"The Association of Hip Strength and Flexibility with the Incidence of Adductor Muscle Strains in Professional Ice Hockey Players &lt;sup&gt;&lt;/sup&gt;","type":"article-journal","volume":"29"},"uris":["http://www.mendeley.com/documents/?uuid=6a108323-b7a7-4f1c-8927-fc8c4ad997a2","http://www.mendeley.com/documents/?uuid=ba8b2d1d-e90e-4df6-9bfe-0539b4cc6493","http://www.mendeley.com/documents/?uuid=e5ccd39f-2609-4ac8-a9ae-aba161b2a37c"]}],"mendeley":{"formattedCitation":"(V. Moreno-Pérez et al., 2017; Thorborg et al., 2010; Tyler et al., 2001)","plainTextFormattedCitation":"(V. Moreno-Pérez et al., 2017; Thorborg et al., 2010; Tyler et al., 2001)","previouslyFormattedCitation":"(V. Moreno-Pérez et al., 2017; Thorborg et al., 2010; Tyler et al., 2001)"},"properties":{"noteIndex":0},"schema":"https://github.com/citation-style-language/schema/raw/master/csl-citation.json"}</w:instrText>
      </w:r>
      <w:r w:rsidR="003732CD" w:rsidRPr="001B0205">
        <w:rPr>
          <w:rFonts w:ascii="Times New Roman" w:hAnsi="Times New Roman" w:cs="Times New Roman"/>
          <w:color w:val="FF0000"/>
          <w:sz w:val="24"/>
          <w:szCs w:val="24"/>
          <w:lang w:val="en-GB"/>
        </w:rPr>
        <w:fldChar w:fldCharType="separate"/>
      </w:r>
      <w:r w:rsidR="007A5955" w:rsidRPr="001B0205">
        <w:rPr>
          <w:rFonts w:ascii="Times New Roman" w:hAnsi="Times New Roman" w:cs="Times New Roman"/>
          <w:noProof/>
          <w:color w:val="FF0000"/>
          <w:sz w:val="24"/>
          <w:szCs w:val="24"/>
          <w:lang w:val="en-GB"/>
        </w:rPr>
        <w:t>(Moreno-Pérez et al., 2017; Thorborg et al., 2010; Tyler et al., 2001)</w:t>
      </w:r>
      <w:r w:rsidR="003732CD" w:rsidRPr="001B0205">
        <w:rPr>
          <w:rFonts w:ascii="Times New Roman" w:hAnsi="Times New Roman" w:cs="Times New Roman"/>
          <w:color w:val="FF0000"/>
          <w:sz w:val="24"/>
          <w:szCs w:val="24"/>
          <w:lang w:val="en-GB"/>
        </w:rPr>
        <w:fldChar w:fldCharType="end"/>
      </w:r>
      <w:r w:rsidR="003B5772" w:rsidRPr="001B0205">
        <w:rPr>
          <w:rFonts w:ascii="Times New Roman" w:hAnsi="Times New Roman" w:cs="Times New Roman"/>
          <w:color w:val="FF0000"/>
          <w:sz w:val="24"/>
          <w:szCs w:val="24"/>
          <w:lang w:val="en-GB"/>
        </w:rPr>
        <w:t xml:space="preserve">.  </w:t>
      </w:r>
      <w:r w:rsidR="00111BF9" w:rsidRPr="001B0205">
        <w:rPr>
          <w:rFonts w:ascii="Times New Roman" w:hAnsi="Times New Roman" w:cs="Times New Roman"/>
          <w:sz w:val="24"/>
          <w:szCs w:val="24"/>
          <w:lang w:val="en-GB"/>
        </w:rPr>
        <w:t>S</w:t>
      </w:r>
      <w:r w:rsidR="00EF2118" w:rsidRPr="001B0205">
        <w:rPr>
          <w:rFonts w:ascii="Times New Roman" w:hAnsi="Times New Roman" w:cs="Times New Roman"/>
          <w:sz w:val="24"/>
          <w:szCs w:val="24"/>
          <w:lang w:val="en-GB"/>
        </w:rPr>
        <w:t xml:space="preserve">ome </w:t>
      </w:r>
      <w:r w:rsidR="00A5493C" w:rsidRPr="001B0205">
        <w:rPr>
          <w:rFonts w:ascii="Times New Roman" w:hAnsi="Times New Roman" w:cs="Times New Roman"/>
          <w:sz w:val="24"/>
          <w:szCs w:val="24"/>
          <w:lang w:val="en-GB"/>
        </w:rPr>
        <w:t>authors observed that</w:t>
      </w:r>
      <w:r w:rsidR="00EF2118" w:rsidRPr="001B0205">
        <w:rPr>
          <w:rFonts w:ascii="Times New Roman" w:hAnsi="Times New Roman" w:cs="Times New Roman"/>
          <w:sz w:val="24"/>
          <w:szCs w:val="24"/>
          <w:lang w:val="en-GB"/>
        </w:rPr>
        <w:t>, in</w:t>
      </w:r>
      <w:r w:rsidR="00A5493C" w:rsidRPr="001B0205">
        <w:rPr>
          <w:rFonts w:ascii="Times New Roman" w:hAnsi="Times New Roman" w:cs="Times New Roman"/>
          <w:sz w:val="24"/>
          <w:szCs w:val="24"/>
          <w:lang w:val="en-GB"/>
        </w:rPr>
        <w:t xml:space="preserve"> a supine body position</w:t>
      </w:r>
      <w:r w:rsidR="00EF2118" w:rsidRPr="001B0205">
        <w:rPr>
          <w:rFonts w:ascii="Times New Roman" w:hAnsi="Times New Roman" w:cs="Times New Roman"/>
          <w:sz w:val="24"/>
          <w:szCs w:val="24"/>
          <w:lang w:val="en-GB"/>
        </w:rPr>
        <w:t xml:space="preserve">, there was a </w:t>
      </w:r>
      <w:r w:rsidR="00A5493C" w:rsidRPr="001B0205">
        <w:rPr>
          <w:rFonts w:ascii="Times New Roman" w:hAnsi="Times New Roman" w:cs="Times New Roman"/>
          <w:sz w:val="24"/>
          <w:szCs w:val="24"/>
          <w:lang w:val="en-GB"/>
        </w:rPr>
        <w:t xml:space="preserve">high </w:t>
      </w:r>
      <w:r w:rsidR="00FA24B9" w:rsidRPr="001B0205">
        <w:rPr>
          <w:rFonts w:ascii="Times New Roman" w:hAnsi="Times New Roman" w:cs="Times New Roman"/>
          <w:sz w:val="24"/>
          <w:szCs w:val="24"/>
          <w:lang w:val="en-GB"/>
        </w:rPr>
        <w:t>activation</w:t>
      </w:r>
      <w:r w:rsidR="00A5493C" w:rsidRPr="001B0205">
        <w:rPr>
          <w:rFonts w:ascii="Times New Roman" w:hAnsi="Times New Roman" w:cs="Times New Roman"/>
          <w:sz w:val="24"/>
          <w:szCs w:val="24"/>
          <w:lang w:val="en-GB"/>
        </w:rPr>
        <w:t xml:space="preserve"> in the gluteal </w:t>
      </w:r>
      <w:proofErr w:type="spellStart"/>
      <w:r w:rsidR="00EF2118" w:rsidRPr="001B0205">
        <w:rPr>
          <w:rFonts w:ascii="Times New Roman" w:hAnsi="Times New Roman" w:cs="Times New Roman"/>
          <w:sz w:val="24"/>
          <w:szCs w:val="24"/>
          <w:lang w:val="en-GB"/>
        </w:rPr>
        <w:t>medius</w:t>
      </w:r>
      <w:proofErr w:type="spellEnd"/>
      <w:r w:rsidR="00EF2118" w:rsidRPr="001B0205">
        <w:rPr>
          <w:rFonts w:ascii="Times New Roman" w:hAnsi="Times New Roman" w:cs="Times New Roman"/>
          <w:sz w:val="24"/>
          <w:szCs w:val="24"/>
          <w:lang w:val="en-GB"/>
        </w:rPr>
        <w:t xml:space="preserve"> </w:t>
      </w:r>
      <w:r w:rsidR="00A5493C" w:rsidRPr="001B0205">
        <w:rPr>
          <w:rFonts w:ascii="Times New Roman" w:hAnsi="Times New Roman" w:cs="Times New Roman"/>
          <w:sz w:val="24"/>
          <w:szCs w:val="24"/>
          <w:lang w:val="en-GB"/>
        </w:rPr>
        <w:t>muscle</w:t>
      </w:r>
      <w:r w:rsidR="00D700E7" w:rsidRPr="001B0205">
        <w:rPr>
          <w:rFonts w:ascii="Times New Roman" w:hAnsi="Times New Roman" w:cs="Times New Roman"/>
          <w:sz w:val="24"/>
          <w:szCs w:val="24"/>
          <w:lang w:val="en-GB"/>
        </w:rPr>
        <w:t xml:space="preserve"> </w:t>
      </w:r>
      <w:r w:rsidR="00D700E7" w:rsidRPr="001B0205">
        <w:rPr>
          <w:rFonts w:ascii="Times New Roman" w:hAnsi="Times New Roman" w:cs="Times New Roman"/>
          <w:sz w:val="24"/>
          <w:szCs w:val="24"/>
          <w:lang w:val="en-GB"/>
        </w:rPr>
        <w:fldChar w:fldCharType="begin" w:fldLock="1"/>
      </w:r>
      <w:r w:rsidR="001559BF" w:rsidRPr="001B0205">
        <w:rPr>
          <w:rFonts w:ascii="Times New Roman" w:hAnsi="Times New Roman" w:cs="Times New Roman"/>
          <w:sz w:val="24"/>
          <w:szCs w:val="24"/>
          <w:lang w:val="en-GB"/>
        </w:rPr>
        <w:instrText>ADDIN CSL_CITATION {"citationItems":[{"id":"ITEM-1","itemData":{"DOI":"10.2519/jospt.2005.35.8.487","ISSN":"01906011","abstract":"Study Design: Single-occasion, repeated-measures design. Objective: To determine the magnitude of hip abductor muscle activation during 6 rehabilitation exercises. Background: Many researchers have reported that hip strengthening, especially of the hip abductors, is an important component of a lower extremity rehabilitation program. Clinicians employ non-weight-bearing and weight-bearing exercise to strengthen the hip musculature; however, researchers have not examined relative differences in muscle activation during commonly used exercises. Information regarding these differences may provide clinicians with a scientific rationale needed for exercise prescription. Methods and Measures: Sixteen healthy subjects (mean ± SD age, 27 ± 5 years; range, 18-42 years; mean ± SD height, 1.7 ± 0.2 m; mean ± SD body mass, 76 ± 15 kg) volunteered for this study. Bipolar surface electrodes were applied to the right gluteus medius muscle. We measured muscle activation as subjects performed 3 non-weight-bearing (sidelying right hip abduction and standing right hip abduction with the hip at 0° and 20° of flexion) and 3 weight-bearing (left-sided pelvic drop and weight-bearing left hip abduction with the hips at 0° and 20° of flexion) exercises. Data were expressed as a percent of maximum voluntary isometric contraction of the right gluteus medius. Differences in muscle activation across exercises were determined using a 1-way analysis of variance with repeated measures, followed by a sequentially rejective Bonferroni post hoc analysis to identify differences between exercises. Results: The weight-bearing exercises demonstrated significantly greater EMG amplitudes (P&lt;.001) than all non-weight-bearing exercises except non-weight-bearing sidelying hip abduction. Conclusion: The weight-bearing exercises and non-weight-bearing sidelying hip abduction exercise resulted in greater muscle activation because of the greater external torque applied to the hip abductor musculature. Although the non-weight-bearing standing hip abduction exercises required the least activation, they may benefit patients who cannot safely perform the weight-bearing or sidelying hip abduction exercises. Clinicians may use results from this study when designing hip rehabilitation programs.","author":[{"dropping-particle":"","family":"Bolgla","given":"Lori A.","non-dropping-particle":"","parse-names":false,"suffix":""},{"dropping-particle":"","family":"Uhl","given":"Timothy L.","non-dropping-particle":"","parse-names":false,"suffix":""}],"container-title":"Journal of Orthopaedic and Sports Physical Therapy","id":"ITEM-1","issue":"8","issued":{"date-parts":[["2005"]]},"page":"487-494","publisher":"Movement Science Media","title":"Electromyographic analysis of hip rehabilitation exercises in a group of healthy subjects","type":"article-journal","volume":"35"},"uris":["http://www.mendeley.com/documents/?uuid=379a5745-3e83-3a1a-a398-0bf41c30cdad","http://www.mendeley.com/documents/?uuid=21a7f7ff-d869-4d47-85bd-961320b5397d"]}],"mendeley":{"formattedCitation":"(Bolgla &amp; Uhl, 2005)","plainTextFormattedCitation":"(Bolgla &amp; Uhl, 2005)","previouslyFormattedCitation":"(Bolgla &amp; Uhl, 2005)"},"properties":{"noteIndex":0},"schema":"https://github.com/citation-style-language/schema/raw/master/csl-citation.json"}</w:instrText>
      </w:r>
      <w:r w:rsidR="00D700E7" w:rsidRPr="001B0205">
        <w:rPr>
          <w:rFonts w:ascii="Times New Roman" w:hAnsi="Times New Roman" w:cs="Times New Roman"/>
          <w:sz w:val="24"/>
          <w:szCs w:val="24"/>
          <w:lang w:val="en-GB"/>
        </w:rPr>
        <w:fldChar w:fldCharType="separate"/>
      </w:r>
      <w:r w:rsidR="00D700E7" w:rsidRPr="001B0205">
        <w:rPr>
          <w:rFonts w:ascii="Times New Roman" w:hAnsi="Times New Roman" w:cs="Times New Roman"/>
          <w:noProof/>
          <w:sz w:val="24"/>
          <w:szCs w:val="24"/>
          <w:lang w:val="en-GB"/>
        </w:rPr>
        <w:t>(Bolgla &amp; Uhl, 2005)</w:t>
      </w:r>
      <w:r w:rsidR="00D700E7" w:rsidRPr="001B0205">
        <w:rPr>
          <w:rFonts w:ascii="Times New Roman" w:hAnsi="Times New Roman" w:cs="Times New Roman"/>
          <w:sz w:val="24"/>
          <w:szCs w:val="24"/>
          <w:lang w:val="en-GB"/>
        </w:rPr>
        <w:fldChar w:fldCharType="end"/>
      </w:r>
      <w:r w:rsidR="004B4617" w:rsidRPr="001B0205">
        <w:rPr>
          <w:rFonts w:ascii="Times New Roman" w:hAnsi="Times New Roman" w:cs="Times New Roman"/>
          <w:sz w:val="24"/>
          <w:szCs w:val="24"/>
          <w:lang w:val="en-GB"/>
        </w:rPr>
        <w:t xml:space="preserve">, together with a high stability to assess gluteus </w:t>
      </w:r>
      <w:proofErr w:type="spellStart"/>
      <w:r w:rsidR="004B4617" w:rsidRPr="001B0205">
        <w:rPr>
          <w:rFonts w:ascii="Times New Roman" w:hAnsi="Times New Roman" w:cs="Times New Roman"/>
          <w:sz w:val="24"/>
          <w:szCs w:val="24"/>
          <w:lang w:val="en-GB"/>
        </w:rPr>
        <w:t>medius</w:t>
      </w:r>
      <w:proofErr w:type="spellEnd"/>
      <w:r w:rsidR="004B4617" w:rsidRPr="001B0205">
        <w:rPr>
          <w:rFonts w:ascii="Times New Roman" w:hAnsi="Times New Roman" w:cs="Times New Roman"/>
          <w:sz w:val="24"/>
          <w:szCs w:val="24"/>
          <w:lang w:val="en-GB"/>
        </w:rPr>
        <w:t xml:space="preserve"> force production</w:t>
      </w:r>
      <w:r w:rsidR="00D90D96" w:rsidRPr="001B0205">
        <w:rPr>
          <w:rFonts w:ascii="Times New Roman" w:hAnsi="Times New Roman" w:cs="Times New Roman"/>
          <w:sz w:val="24"/>
          <w:szCs w:val="24"/>
          <w:lang w:val="en-GB"/>
        </w:rPr>
        <w:t xml:space="preserve"> </w:t>
      </w:r>
      <w:r w:rsidR="00D700E7" w:rsidRPr="001B0205">
        <w:rPr>
          <w:rFonts w:ascii="Times New Roman" w:hAnsi="Times New Roman" w:cs="Times New Roman"/>
          <w:sz w:val="24"/>
          <w:szCs w:val="24"/>
          <w:lang w:val="en-GB"/>
        </w:rPr>
        <w:fldChar w:fldCharType="begin" w:fldLock="1"/>
      </w:r>
      <w:r w:rsidR="001559BF" w:rsidRPr="001B0205">
        <w:rPr>
          <w:rFonts w:ascii="Times New Roman" w:hAnsi="Times New Roman" w:cs="Times New Roman"/>
          <w:sz w:val="24"/>
          <w:szCs w:val="24"/>
          <w:lang w:val="en-GB"/>
        </w:rPr>
        <w:instrText>ADDIN CSL_CITATION {"citationItems":[{"id":"ITEM-1","itemData":{"DOI":"10.1136/bjsm.2009.061762","ISBN":"1473-0480 (Electronic)\\n0306-3674 (Linking)","ISSN":"03063674","PMID":"19850576","abstract":"Eccentric hip adduction and abduction strength plays an important role in the treatment and prevention of groin injuries in soccer players. Lower extremity strength deficits of less than 10% on the injured side, compared to the uninjured side, have been suggested as the clinical milestone before returning to sports following injury.","author":[{"dropping-particle":"","family":"Thorborg","given":"K.","non-dropping-particle":"","parse-names":false,"suffix":""},{"dropping-particle":"","family":"Couppé","given":"C.","non-dropping-particle":"","parse-names":false,"suffix":""},{"dropping-particle":"","family":"Petersen","given":"J.","non-dropping-particle":"","parse-names":false,"suffix":""},{"dropping-particle":"","family":"Magnusson","given":"S. P.","non-dropping-particle":"","parse-names":false,"suffix":""},{"dropping-particle":"","family":"Hölmich","given":"P.","non-dropping-particle":"","parse-names":false,"suffix":""}],"container-title":"British Journal of Sports Medicine","id":"ITEM-1","issued":{"date-parts":[["2011"]]},"title":"Eccentric hip adduction and abduction strength in elite soccer players and matched controls: A cross-sectional study","type":"article-journal"},"uris":["http://www.mendeley.com/documents/?uuid=084fbea8-247d-4df2-a85f-5d1bd65f7755","http://www.mendeley.com/documents/?uuid=7d7ef11f-1406-47b2-91bb-486ccb17e1de"]}],"mendeley":{"formattedCitation":"(Thorborg et al., 2011)","plainTextFormattedCitation":"(Thorborg et al., 2011)","previouslyFormattedCitation":"(Thorborg et al., 2011)"},"properties":{"noteIndex":0},"schema":"https://github.com/citation-style-language/schema/raw/master/csl-citation.json"}</w:instrText>
      </w:r>
      <w:r w:rsidR="00D700E7" w:rsidRPr="001B0205">
        <w:rPr>
          <w:rFonts w:ascii="Times New Roman" w:hAnsi="Times New Roman" w:cs="Times New Roman"/>
          <w:sz w:val="24"/>
          <w:szCs w:val="24"/>
          <w:lang w:val="en-GB"/>
        </w:rPr>
        <w:fldChar w:fldCharType="separate"/>
      </w:r>
      <w:r w:rsidR="001559BF" w:rsidRPr="001B0205">
        <w:rPr>
          <w:rFonts w:ascii="Times New Roman" w:hAnsi="Times New Roman" w:cs="Times New Roman"/>
          <w:noProof/>
          <w:sz w:val="24"/>
          <w:szCs w:val="24"/>
          <w:lang w:val="en-GB"/>
        </w:rPr>
        <w:t>(Thorborg et al., 2011)</w:t>
      </w:r>
      <w:r w:rsidR="00D700E7" w:rsidRPr="001B0205">
        <w:rPr>
          <w:rFonts w:ascii="Times New Roman" w:hAnsi="Times New Roman" w:cs="Times New Roman"/>
          <w:sz w:val="24"/>
          <w:szCs w:val="24"/>
          <w:lang w:val="en-GB"/>
        </w:rPr>
        <w:fldChar w:fldCharType="end"/>
      </w:r>
      <w:r w:rsidR="00A5493C" w:rsidRPr="001B0205">
        <w:rPr>
          <w:rFonts w:ascii="Times New Roman" w:hAnsi="Times New Roman" w:cs="Times New Roman"/>
          <w:sz w:val="24"/>
          <w:szCs w:val="24"/>
          <w:lang w:val="en-GB"/>
        </w:rPr>
        <w:t>.</w:t>
      </w:r>
      <w:r w:rsidR="00EF2118" w:rsidRPr="001B0205">
        <w:rPr>
          <w:rFonts w:ascii="Times New Roman" w:hAnsi="Times New Roman" w:cs="Times New Roman"/>
          <w:sz w:val="24"/>
          <w:szCs w:val="24"/>
          <w:lang w:val="en-GB"/>
        </w:rPr>
        <w:t xml:space="preserve"> </w:t>
      </w:r>
      <w:r w:rsidR="00FA24B9" w:rsidRPr="001B0205">
        <w:rPr>
          <w:rFonts w:ascii="Times New Roman" w:hAnsi="Times New Roman" w:cs="Times New Roman"/>
          <w:sz w:val="24"/>
          <w:szCs w:val="24"/>
          <w:lang w:val="en-GB"/>
        </w:rPr>
        <w:t>However,</w:t>
      </w:r>
      <w:r w:rsidR="00275858" w:rsidRPr="001B0205">
        <w:rPr>
          <w:rFonts w:ascii="Times New Roman" w:hAnsi="Times New Roman" w:cs="Times New Roman"/>
          <w:sz w:val="24"/>
          <w:szCs w:val="24"/>
          <w:lang w:val="en-GB"/>
        </w:rPr>
        <w:t xml:space="preserve"> more </w:t>
      </w:r>
      <w:r w:rsidR="004B4617" w:rsidRPr="001B0205">
        <w:rPr>
          <w:rFonts w:ascii="Times New Roman" w:hAnsi="Times New Roman" w:cs="Times New Roman"/>
          <w:sz w:val="24"/>
          <w:szCs w:val="24"/>
          <w:lang w:val="en-GB"/>
        </w:rPr>
        <w:t xml:space="preserve">recent </w:t>
      </w:r>
      <w:r w:rsidR="00EF2118" w:rsidRPr="001B0205">
        <w:rPr>
          <w:rFonts w:ascii="Times New Roman" w:hAnsi="Times New Roman" w:cs="Times New Roman"/>
          <w:sz w:val="24"/>
          <w:szCs w:val="24"/>
          <w:lang w:val="en-GB"/>
        </w:rPr>
        <w:t>investigations have found that, when participants are side-lying</w:t>
      </w:r>
      <w:r w:rsidR="007C095B" w:rsidRPr="001B0205">
        <w:rPr>
          <w:rFonts w:ascii="Times New Roman" w:hAnsi="Times New Roman" w:cs="Times New Roman"/>
          <w:sz w:val="24"/>
          <w:szCs w:val="24"/>
          <w:lang w:val="en-GB"/>
        </w:rPr>
        <w:t xml:space="preserve"> and</w:t>
      </w:r>
      <w:r w:rsidR="00EF2118" w:rsidRPr="001B0205">
        <w:rPr>
          <w:rFonts w:ascii="Times New Roman" w:hAnsi="Times New Roman" w:cs="Times New Roman"/>
          <w:sz w:val="24"/>
          <w:szCs w:val="24"/>
          <w:lang w:val="en-GB"/>
        </w:rPr>
        <w:t xml:space="preserve"> executing a clam-type muscle contraction, the</w:t>
      </w:r>
      <w:r w:rsidR="00275858" w:rsidRPr="001B0205">
        <w:rPr>
          <w:rFonts w:ascii="Times New Roman" w:hAnsi="Times New Roman" w:cs="Times New Roman"/>
          <w:sz w:val="24"/>
          <w:szCs w:val="24"/>
          <w:lang w:val="en-GB"/>
        </w:rPr>
        <w:t xml:space="preserve"> activity of the gluteus maximus</w:t>
      </w:r>
      <w:r w:rsidR="00EF2118" w:rsidRPr="001B0205">
        <w:rPr>
          <w:rFonts w:ascii="Times New Roman" w:hAnsi="Times New Roman" w:cs="Times New Roman"/>
          <w:sz w:val="24"/>
          <w:szCs w:val="24"/>
          <w:lang w:val="en-GB"/>
        </w:rPr>
        <w:t xml:space="preserve"> and</w:t>
      </w:r>
      <w:r w:rsidR="00275858" w:rsidRPr="001B0205">
        <w:rPr>
          <w:rFonts w:ascii="Times New Roman" w:hAnsi="Times New Roman" w:cs="Times New Roman"/>
          <w:sz w:val="24"/>
          <w:szCs w:val="24"/>
          <w:lang w:val="en-GB"/>
        </w:rPr>
        <w:t xml:space="preserve"> gluteus </w:t>
      </w:r>
      <w:proofErr w:type="spellStart"/>
      <w:r w:rsidR="00275858" w:rsidRPr="001B0205">
        <w:rPr>
          <w:rFonts w:ascii="Times New Roman" w:hAnsi="Times New Roman" w:cs="Times New Roman"/>
          <w:sz w:val="24"/>
          <w:szCs w:val="24"/>
          <w:lang w:val="en-GB"/>
        </w:rPr>
        <w:t>medius</w:t>
      </w:r>
      <w:proofErr w:type="spellEnd"/>
      <w:r w:rsidR="00EF2118" w:rsidRPr="001B0205">
        <w:rPr>
          <w:rFonts w:ascii="Times New Roman" w:hAnsi="Times New Roman" w:cs="Times New Roman"/>
          <w:sz w:val="24"/>
          <w:szCs w:val="24"/>
          <w:lang w:val="en-GB"/>
        </w:rPr>
        <w:t xml:space="preserve"> was higher than </w:t>
      </w:r>
      <w:r w:rsidR="007C095B" w:rsidRPr="001B0205">
        <w:rPr>
          <w:rFonts w:ascii="Times New Roman" w:hAnsi="Times New Roman" w:cs="Times New Roman"/>
          <w:sz w:val="24"/>
          <w:szCs w:val="24"/>
          <w:lang w:val="en-GB"/>
        </w:rPr>
        <w:t xml:space="preserve">the activity of </w:t>
      </w:r>
      <w:r w:rsidR="00EF2118" w:rsidRPr="001B0205">
        <w:rPr>
          <w:rFonts w:ascii="Times New Roman" w:hAnsi="Times New Roman" w:cs="Times New Roman"/>
          <w:sz w:val="24"/>
          <w:szCs w:val="24"/>
          <w:lang w:val="en-GB"/>
        </w:rPr>
        <w:t xml:space="preserve">tensor fascia </w:t>
      </w:r>
      <w:proofErr w:type="spellStart"/>
      <w:r w:rsidR="00EF2118" w:rsidRPr="001B0205">
        <w:rPr>
          <w:rFonts w:ascii="Times New Roman" w:hAnsi="Times New Roman" w:cs="Times New Roman"/>
          <w:sz w:val="24"/>
          <w:szCs w:val="24"/>
          <w:lang w:val="en-GB"/>
        </w:rPr>
        <w:t>lata</w:t>
      </w:r>
      <w:proofErr w:type="spellEnd"/>
      <w:r w:rsidR="007C095B" w:rsidRPr="001B0205">
        <w:rPr>
          <w:rFonts w:ascii="Times New Roman" w:hAnsi="Times New Roman" w:cs="Times New Roman"/>
          <w:sz w:val="24"/>
          <w:szCs w:val="24"/>
          <w:lang w:val="en-GB"/>
        </w:rPr>
        <w:t xml:space="preserve"> muscle</w:t>
      </w:r>
      <w:r w:rsidR="00EF2118" w:rsidRPr="001B0205">
        <w:rPr>
          <w:rFonts w:ascii="Times New Roman" w:hAnsi="Times New Roman" w:cs="Times New Roman"/>
          <w:sz w:val="24"/>
          <w:szCs w:val="24"/>
          <w:lang w:val="en-GB"/>
        </w:rPr>
        <w:t xml:space="preserve"> </w:t>
      </w:r>
      <w:r w:rsidR="00D700E7" w:rsidRPr="001B0205">
        <w:rPr>
          <w:rFonts w:ascii="Times New Roman" w:hAnsi="Times New Roman" w:cs="Times New Roman"/>
          <w:sz w:val="24"/>
          <w:szCs w:val="24"/>
          <w:lang w:val="en-GB"/>
        </w:rPr>
        <w:fldChar w:fldCharType="begin" w:fldLock="1"/>
      </w:r>
      <w:r w:rsidR="001559BF" w:rsidRPr="001B0205">
        <w:rPr>
          <w:rFonts w:ascii="Times New Roman" w:hAnsi="Times New Roman" w:cs="Times New Roman"/>
          <w:sz w:val="24"/>
          <w:szCs w:val="24"/>
          <w:lang w:val="en-GB"/>
        </w:rPr>
        <w:instrText>ADDIN CSL_CITATION {"citationItems":[{"id":"ITEM-1","itemData":{"DOI":"10.2519/jospt.2013.4116","ISSN":"01906011","abstract":"Study design: Controlled laboratory study, repeated-measures design. Objectives: To compare hip abductor muscle activity during selected exercises using fine-wire electromyography, and to determine which exercises are best for activating the gluteus medius and the superior portion of the gluteus maximus, while minimizing activity of the tensor fascia lata (TFL). Background: Abnormal hip kinematics (ie, excessive hip adduction and internal rotation) has been linked to certain musculoskeletal disorders. The TFL is a hip abductor, but it also internally rotates the hip. As such, it may be important to select exercises that activate the gluteal hip abductors while minimizing activation of the TFL. Methods: Twenty healthy persons participated. Electromyographic signals were obtained from the gluteus medius, superior gluteus maximus, and TFL muscles using fine-wire electrodes as subjects performed 11 different exercises. Normalized electromyographic signal amplitude was compared among muscles for each exercise, using multiple 1-way repeated-measures analyses of variance. A descriptive gluteal-to-TFL muscle activation index was used to identify preferred exercises for recruiting the gluteal muscles while minimizing TFL activity. Results: Both gluteal muscles were significantly (P&lt;.05) more active than the TFL in unilateral and bilateral bridging, quadruped hip extension (knee flexed and extending), the clam, sidestepping, and squatting. The gluteal-to-TFL muscle activation index ranged from 18 to 115 and was highest for the clam (115), sidestep (64), unilateral bridge (59), and both quadruped exercises (50). Conclusion: If the goal of rehabilitation is to preferentially activate the gluteal muscles while minimizing TFL activation, then the clam, sidestep, unilateral bridge, and both quadruped hip extension exercises would appear to be the most appropriate. Copyright © 2013 Journal of Orthopaedic &amp; Sports Physical Therapy.","author":[{"dropping-particle":"","family":"Selkowitz","given":"David M.","non-dropping-particle":"","parse-names":false,"suffix":""},{"dropping-particle":"","family":"Beneck","given":"George J.","non-dropping-particle":"","parse-names":false,"suffix":""},{"dropping-particle":"","family":"Powers","given":"Christopher M.","non-dropping-particle":"","parse-names":false,"suffix":""}],"container-title":"Journal of Orthopaedic and Sports Physical Therapy","id":"ITEM-1","issue":"2","issued":{"date-parts":[["2013"]]},"page":"54-64","publisher":"Movement Science Media","title":"Which exercises target the gluteal muscles while minimizing activation of the tensor fascia lata? Electromyographic assessment using fine-wire electrodes","type":"article-journal","volume":"43"},"uris":["http://www.mendeley.com/documents/?uuid=68e867c9-2fb2-36db-8ae7-f2db6cf68efa","http://www.mendeley.com/documents/?uuid=01cd6b4f-f3c8-401f-bc5d-8a3de4ebfb03"]}],"mendeley":{"formattedCitation":"(Selkowitz et al., 2013)","plainTextFormattedCitation":"(Selkowitz et al., 2013)","previouslyFormattedCitation":"(Selkowitz et al., 2013)"},"properties":{"noteIndex":0},"schema":"https://github.com/citation-style-language/schema/raw/master/csl-citation.json"}</w:instrText>
      </w:r>
      <w:r w:rsidR="00D700E7" w:rsidRPr="001B0205">
        <w:rPr>
          <w:rFonts w:ascii="Times New Roman" w:hAnsi="Times New Roman" w:cs="Times New Roman"/>
          <w:sz w:val="24"/>
          <w:szCs w:val="24"/>
          <w:lang w:val="en-GB"/>
        </w:rPr>
        <w:fldChar w:fldCharType="separate"/>
      </w:r>
      <w:r w:rsidR="001559BF" w:rsidRPr="001B0205">
        <w:rPr>
          <w:rFonts w:ascii="Times New Roman" w:hAnsi="Times New Roman" w:cs="Times New Roman"/>
          <w:noProof/>
          <w:sz w:val="24"/>
          <w:szCs w:val="24"/>
          <w:lang w:val="en-GB"/>
        </w:rPr>
        <w:t>(Selkowitz et al., 2013)</w:t>
      </w:r>
      <w:r w:rsidR="00D700E7" w:rsidRPr="001B0205">
        <w:rPr>
          <w:rFonts w:ascii="Times New Roman" w:hAnsi="Times New Roman" w:cs="Times New Roman"/>
          <w:sz w:val="24"/>
          <w:szCs w:val="24"/>
          <w:lang w:val="en-GB"/>
        </w:rPr>
        <w:fldChar w:fldCharType="end"/>
      </w:r>
      <w:r w:rsidR="00EF2118" w:rsidRPr="001B0205">
        <w:rPr>
          <w:rFonts w:ascii="Times New Roman" w:hAnsi="Times New Roman" w:cs="Times New Roman"/>
          <w:sz w:val="24"/>
          <w:szCs w:val="24"/>
          <w:lang w:val="en-GB"/>
        </w:rPr>
        <w:t xml:space="preserve">. </w:t>
      </w:r>
      <w:r w:rsidR="00602F52" w:rsidRPr="001B0205">
        <w:rPr>
          <w:rFonts w:ascii="Times New Roman" w:hAnsi="Times New Roman" w:cs="Times New Roman"/>
          <w:sz w:val="24"/>
          <w:szCs w:val="24"/>
          <w:lang w:val="en-GB"/>
        </w:rPr>
        <w:t xml:space="preserve">The </w:t>
      </w:r>
      <w:r w:rsidR="00974F16" w:rsidRPr="001B0205">
        <w:rPr>
          <w:rFonts w:ascii="Times New Roman" w:hAnsi="Times New Roman" w:cs="Times New Roman"/>
          <w:sz w:val="24"/>
          <w:szCs w:val="24"/>
          <w:lang w:val="en-GB"/>
        </w:rPr>
        <w:t>limited</w:t>
      </w:r>
      <w:r w:rsidR="00602F52" w:rsidRPr="001B0205">
        <w:rPr>
          <w:rFonts w:ascii="Times New Roman" w:hAnsi="Times New Roman" w:cs="Times New Roman"/>
          <w:sz w:val="24"/>
          <w:szCs w:val="24"/>
          <w:lang w:val="en-GB"/>
        </w:rPr>
        <w:t xml:space="preserve"> involvement of </w:t>
      </w:r>
      <w:r w:rsidR="00745746" w:rsidRPr="001B0205">
        <w:rPr>
          <w:rFonts w:ascii="Times New Roman" w:hAnsi="Times New Roman" w:cs="Times New Roman"/>
          <w:sz w:val="24"/>
          <w:szCs w:val="24"/>
          <w:lang w:val="en-GB"/>
        </w:rPr>
        <w:t xml:space="preserve">the </w:t>
      </w:r>
      <w:r w:rsidR="00464380" w:rsidRPr="001B0205">
        <w:rPr>
          <w:rFonts w:ascii="Times New Roman" w:hAnsi="Times New Roman" w:cs="Times New Roman"/>
          <w:sz w:val="24"/>
          <w:szCs w:val="24"/>
          <w:lang w:val="en-GB"/>
        </w:rPr>
        <w:t xml:space="preserve">tensor fascia </w:t>
      </w:r>
      <w:proofErr w:type="spellStart"/>
      <w:r w:rsidR="00464380" w:rsidRPr="001B0205">
        <w:rPr>
          <w:rFonts w:ascii="Times New Roman" w:hAnsi="Times New Roman" w:cs="Times New Roman"/>
          <w:sz w:val="24"/>
          <w:szCs w:val="24"/>
          <w:lang w:val="en-GB"/>
        </w:rPr>
        <w:t>lata</w:t>
      </w:r>
      <w:proofErr w:type="spellEnd"/>
      <w:r w:rsidR="00464380" w:rsidRPr="001B0205">
        <w:rPr>
          <w:rFonts w:ascii="Times New Roman" w:hAnsi="Times New Roman" w:cs="Times New Roman"/>
          <w:sz w:val="24"/>
          <w:szCs w:val="24"/>
          <w:lang w:val="en-GB"/>
        </w:rPr>
        <w:t xml:space="preserve"> </w:t>
      </w:r>
      <w:r w:rsidR="00E343C0" w:rsidRPr="001B0205">
        <w:rPr>
          <w:rFonts w:ascii="Times New Roman" w:hAnsi="Times New Roman" w:cs="Times New Roman"/>
          <w:sz w:val="24"/>
          <w:szCs w:val="24"/>
          <w:lang w:val="en-GB"/>
        </w:rPr>
        <w:t xml:space="preserve">is </w:t>
      </w:r>
      <w:r w:rsidR="00602F52" w:rsidRPr="001B0205">
        <w:rPr>
          <w:rFonts w:ascii="Times New Roman" w:hAnsi="Times New Roman" w:cs="Times New Roman"/>
          <w:sz w:val="24"/>
          <w:szCs w:val="24"/>
          <w:lang w:val="en-GB"/>
        </w:rPr>
        <w:t xml:space="preserve">an </w:t>
      </w:r>
      <w:r w:rsidR="00E343C0" w:rsidRPr="001B0205">
        <w:rPr>
          <w:rFonts w:ascii="Times New Roman" w:hAnsi="Times New Roman" w:cs="Times New Roman"/>
          <w:sz w:val="24"/>
          <w:szCs w:val="24"/>
          <w:lang w:val="en-GB"/>
        </w:rPr>
        <w:t xml:space="preserve">important </w:t>
      </w:r>
      <w:r w:rsidR="00602F52" w:rsidRPr="001B0205">
        <w:rPr>
          <w:rFonts w:ascii="Times New Roman" w:hAnsi="Times New Roman" w:cs="Times New Roman"/>
          <w:sz w:val="24"/>
          <w:szCs w:val="24"/>
          <w:lang w:val="en-GB"/>
        </w:rPr>
        <w:t xml:space="preserve">factor </w:t>
      </w:r>
      <w:r w:rsidR="00E343C0" w:rsidRPr="001B0205">
        <w:rPr>
          <w:rFonts w:ascii="Times New Roman" w:hAnsi="Times New Roman" w:cs="Times New Roman"/>
          <w:sz w:val="24"/>
          <w:szCs w:val="24"/>
          <w:lang w:val="en-GB"/>
        </w:rPr>
        <w:t xml:space="preserve">because </w:t>
      </w:r>
      <w:r w:rsidR="00602F52" w:rsidRPr="001B0205">
        <w:rPr>
          <w:rFonts w:ascii="Times New Roman" w:hAnsi="Times New Roman" w:cs="Times New Roman"/>
          <w:sz w:val="24"/>
          <w:szCs w:val="24"/>
          <w:lang w:val="en-GB"/>
        </w:rPr>
        <w:t xml:space="preserve">its </w:t>
      </w:r>
      <w:r w:rsidR="00D6159C" w:rsidRPr="001B0205">
        <w:rPr>
          <w:rFonts w:ascii="Times New Roman" w:hAnsi="Times New Roman" w:cs="Times New Roman"/>
          <w:sz w:val="24"/>
          <w:szCs w:val="24"/>
          <w:lang w:val="en-GB"/>
        </w:rPr>
        <w:t>excessive activation</w:t>
      </w:r>
      <w:r w:rsidR="00464380" w:rsidRPr="001B0205">
        <w:rPr>
          <w:rFonts w:ascii="Times New Roman" w:hAnsi="Times New Roman" w:cs="Times New Roman"/>
          <w:sz w:val="24"/>
          <w:szCs w:val="24"/>
          <w:lang w:val="en-GB"/>
        </w:rPr>
        <w:t xml:space="preserve"> during testing of hip abductor </w:t>
      </w:r>
      <w:r w:rsidR="00957A8D" w:rsidRPr="001B0205">
        <w:rPr>
          <w:rFonts w:ascii="Times New Roman" w:hAnsi="Times New Roman" w:cs="Times New Roman"/>
          <w:sz w:val="24"/>
          <w:szCs w:val="24"/>
          <w:lang w:val="en-GB"/>
        </w:rPr>
        <w:t>strength</w:t>
      </w:r>
      <w:r w:rsidR="00D6159C" w:rsidRPr="001B0205">
        <w:rPr>
          <w:rFonts w:ascii="Times New Roman" w:hAnsi="Times New Roman" w:cs="Times New Roman"/>
          <w:sz w:val="24"/>
          <w:szCs w:val="24"/>
          <w:lang w:val="en-GB"/>
        </w:rPr>
        <w:t xml:space="preserve"> may be counterproductive </w:t>
      </w:r>
      <w:r w:rsidR="00656340" w:rsidRPr="001B0205">
        <w:rPr>
          <w:rFonts w:ascii="Times New Roman" w:hAnsi="Times New Roman" w:cs="Times New Roman"/>
          <w:sz w:val="24"/>
          <w:szCs w:val="24"/>
          <w:lang w:val="en-GB"/>
        </w:rPr>
        <w:t xml:space="preserve">as </w:t>
      </w:r>
      <w:r w:rsidR="00464380" w:rsidRPr="001B0205">
        <w:rPr>
          <w:rFonts w:ascii="Times New Roman" w:hAnsi="Times New Roman" w:cs="Times New Roman"/>
          <w:sz w:val="24"/>
          <w:szCs w:val="24"/>
          <w:lang w:val="en-GB"/>
        </w:rPr>
        <w:t xml:space="preserve">it </w:t>
      </w:r>
      <w:r w:rsidR="005E5F2E" w:rsidRPr="001B0205">
        <w:rPr>
          <w:rFonts w:ascii="Times New Roman" w:hAnsi="Times New Roman" w:cs="Times New Roman"/>
          <w:sz w:val="24"/>
          <w:szCs w:val="24"/>
          <w:lang w:val="en-GB"/>
        </w:rPr>
        <w:t>induces</w:t>
      </w:r>
      <w:r w:rsidR="00464380" w:rsidRPr="001B0205">
        <w:rPr>
          <w:rFonts w:ascii="Times New Roman" w:hAnsi="Times New Roman" w:cs="Times New Roman"/>
          <w:sz w:val="24"/>
          <w:szCs w:val="24"/>
          <w:lang w:val="en-GB"/>
        </w:rPr>
        <w:t xml:space="preserve"> </w:t>
      </w:r>
      <w:r w:rsidR="00602F52" w:rsidRPr="001B0205">
        <w:rPr>
          <w:rFonts w:ascii="Times New Roman" w:hAnsi="Times New Roman" w:cs="Times New Roman"/>
          <w:sz w:val="24"/>
          <w:szCs w:val="24"/>
          <w:lang w:val="en-GB"/>
        </w:rPr>
        <w:t xml:space="preserve">an </w:t>
      </w:r>
      <w:r w:rsidR="00D6159C" w:rsidRPr="001B0205">
        <w:rPr>
          <w:rFonts w:ascii="Times New Roman" w:hAnsi="Times New Roman" w:cs="Times New Roman"/>
          <w:sz w:val="24"/>
          <w:szCs w:val="24"/>
          <w:lang w:val="en-GB"/>
        </w:rPr>
        <w:t xml:space="preserve">excessive internal </w:t>
      </w:r>
      <w:r w:rsidR="00745746" w:rsidRPr="001B0205">
        <w:rPr>
          <w:rFonts w:ascii="Times New Roman" w:hAnsi="Times New Roman" w:cs="Times New Roman"/>
          <w:sz w:val="24"/>
          <w:szCs w:val="24"/>
          <w:lang w:val="en-GB"/>
        </w:rPr>
        <w:t xml:space="preserve">hip </w:t>
      </w:r>
      <w:r w:rsidR="00D6159C" w:rsidRPr="001B0205">
        <w:rPr>
          <w:rFonts w:ascii="Times New Roman" w:hAnsi="Times New Roman" w:cs="Times New Roman"/>
          <w:sz w:val="24"/>
          <w:szCs w:val="24"/>
          <w:lang w:val="en-GB"/>
        </w:rPr>
        <w:t>rotation</w:t>
      </w:r>
      <w:r w:rsidR="00307B61" w:rsidRPr="001B0205">
        <w:rPr>
          <w:rFonts w:ascii="Times New Roman" w:hAnsi="Times New Roman" w:cs="Times New Roman"/>
          <w:sz w:val="24"/>
          <w:szCs w:val="24"/>
          <w:lang w:val="en-GB"/>
        </w:rPr>
        <w:t xml:space="preserve">. </w:t>
      </w:r>
      <w:r w:rsidR="00D3696B" w:rsidRPr="001B0205">
        <w:rPr>
          <w:rFonts w:ascii="Times New Roman" w:hAnsi="Times New Roman" w:cs="Times New Roman"/>
          <w:sz w:val="24"/>
          <w:szCs w:val="24"/>
          <w:lang w:val="en-GB"/>
        </w:rPr>
        <w:t>Consequently</w:t>
      </w:r>
      <w:r w:rsidR="00602F52" w:rsidRPr="001B0205">
        <w:rPr>
          <w:rFonts w:ascii="Times New Roman" w:hAnsi="Times New Roman" w:cs="Times New Roman"/>
          <w:sz w:val="24"/>
          <w:szCs w:val="24"/>
          <w:lang w:val="en-GB"/>
        </w:rPr>
        <w:t xml:space="preserve">, based on such </w:t>
      </w:r>
      <w:r w:rsidR="00A001F1" w:rsidRPr="001B0205">
        <w:rPr>
          <w:rFonts w:ascii="Times New Roman" w:hAnsi="Times New Roman" w:cs="Times New Roman"/>
          <w:sz w:val="24"/>
          <w:szCs w:val="24"/>
          <w:lang w:val="en-GB"/>
        </w:rPr>
        <w:t>evidence</w:t>
      </w:r>
      <w:r w:rsidR="00602F52" w:rsidRPr="001B0205">
        <w:rPr>
          <w:rFonts w:ascii="Times New Roman" w:hAnsi="Times New Roman" w:cs="Times New Roman"/>
          <w:sz w:val="24"/>
          <w:szCs w:val="24"/>
          <w:lang w:val="en-GB"/>
        </w:rPr>
        <w:t xml:space="preserve">, </w:t>
      </w:r>
      <w:r w:rsidR="00C436A3" w:rsidRPr="001B0205">
        <w:rPr>
          <w:rFonts w:ascii="Times New Roman" w:hAnsi="Times New Roman" w:cs="Times New Roman"/>
          <w:sz w:val="24"/>
          <w:szCs w:val="24"/>
          <w:lang w:val="en-GB"/>
        </w:rPr>
        <w:t>i</w:t>
      </w:r>
      <w:r w:rsidR="00656340" w:rsidRPr="001B0205">
        <w:rPr>
          <w:rFonts w:ascii="Times New Roman" w:hAnsi="Times New Roman" w:cs="Times New Roman"/>
          <w:sz w:val="24"/>
          <w:szCs w:val="24"/>
          <w:lang w:val="en-GB"/>
        </w:rPr>
        <w:t>t</w:t>
      </w:r>
      <w:r w:rsidR="00C436A3" w:rsidRPr="001B0205">
        <w:rPr>
          <w:rFonts w:ascii="Times New Roman" w:hAnsi="Times New Roman" w:cs="Times New Roman"/>
          <w:sz w:val="24"/>
          <w:szCs w:val="24"/>
          <w:lang w:val="en-GB"/>
        </w:rPr>
        <w:t xml:space="preserve"> would appear to be </w:t>
      </w:r>
      <w:r w:rsidR="00656340" w:rsidRPr="001B0205">
        <w:rPr>
          <w:rFonts w:ascii="Times New Roman" w:hAnsi="Times New Roman" w:cs="Times New Roman"/>
          <w:sz w:val="24"/>
          <w:szCs w:val="24"/>
          <w:lang w:val="en-GB"/>
        </w:rPr>
        <w:t xml:space="preserve">more </w:t>
      </w:r>
      <w:r w:rsidR="00C436A3" w:rsidRPr="001B0205">
        <w:rPr>
          <w:rFonts w:ascii="Times New Roman" w:hAnsi="Times New Roman" w:cs="Times New Roman"/>
          <w:sz w:val="24"/>
          <w:szCs w:val="24"/>
          <w:lang w:val="en-GB"/>
        </w:rPr>
        <w:t xml:space="preserve">appropriate </w:t>
      </w:r>
      <w:r w:rsidR="00656340" w:rsidRPr="001B0205">
        <w:rPr>
          <w:rFonts w:ascii="Times New Roman" w:hAnsi="Times New Roman" w:cs="Times New Roman"/>
          <w:sz w:val="24"/>
          <w:szCs w:val="24"/>
          <w:lang w:val="en-GB"/>
        </w:rPr>
        <w:lastRenderedPageBreak/>
        <w:t>developing a</w:t>
      </w:r>
      <w:r w:rsidR="00836F85" w:rsidRPr="001B0205">
        <w:rPr>
          <w:rFonts w:ascii="Times New Roman" w:hAnsi="Times New Roman" w:cs="Times New Roman"/>
          <w:sz w:val="24"/>
          <w:szCs w:val="24"/>
          <w:lang w:val="en-GB"/>
        </w:rPr>
        <w:t xml:space="preserve"> method </w:t>
      </w:r>
      <w:r w:rsidR="00602F52" w:rsidRPr="001B0205">
        <w:rPr>
          <w:rFonts w:ascii="Times New Roman" w:hAnsi="Times New Roman" w:cs="Times New Roman"/>
          <w:sz w:val="24"/>
          <w:szCs w:val="24"/>
          <w:lang w:val="en-GB"/>
        </w:rPr>
        <w:t xml:space="preserve">to assess isometric gluteal strength </w:t>
      </w:r>
      <w:r w:rsidR="00836F85" w:rsidRPr="001B0205">
        <w:rPr>
          <w:rFonts w:ascii="Times New Roman" w:hAnsi="Times New Roman" w:cs="Times New Roman"/>
          <w:sz w:val="24"/>
          <w:szCs w:val="24"/>
          <w:lang w:val="en-GB"/>
        </w:rPr>
        <w:t xml:space="preserve">while minimizing recruitment of the tensor fascia </w:t>
      </w:r>
      <w:proofErr w:type="spellStart"/>
      <w:r w:rsidR="00836F85" w:rsidRPr="001B0205">
        <w:rPr>
          <w:rFonts w:ascii="Times New Roman" w:hAnsi="Times New Roman" w:cs="Times New Roman"/>
          <w:sz w:val="24"/>
          <w:szCs w:val="24"/>
          <w:lang w:val="en-GB"/>
        </w:rPr>
        <w:t>lata</w:t>
      </w:r>
      <w:proofErr w:type="spellEnd"/>
      <w:r w:rsidR="005E5F2E" w:rsidRPr="001B0205">
        <w:rPr>
          <w:rFonts w:ascii="Times New Roman" w:hAnsi="Times New Roman" w:cs="Times New Roman"/>
          <w:sz w:val="24"/>
          <w:szCs w:val="24"/>
          <w:lang w:val="en-GB"/>
        </w:rPr>
        <w:t xml:space="preserve">, particularly </w:t>
      </w:r>
      <w:r w:rsidR="00656340" w:rsidRPr="001B0205">
        <w:rPr>
          <w:rFonts w:ascii="Times New Roman" w:hAnsi="Times New Roman" w:cs="Times New Roman"/>
          <w:sz w:val="24"/>
          <w:szCs w:val="24"/>
          <w:lang w:val="en-GB"/>
        </w:rPr>
        <w:t xml:space="preserve">for </w:t>
      </w:r>
      <w:r w:rsidR="005E5F2E" w:rsidRPr="001B0205">
        <w:rPr>
          <w:rFonts w:ascii="Times New Roman" w:hAnsi="Times New Roman" w:cs="Times New Roman"/>
          <w:sz w:val="24"/>
          <w:szCs w:val="24"/>
          <w:lang w:val="en-GB"/>
        </w:rPr>
        <w:t>football</w:t>
      </w:r>
      <w:r w:rsidR="00656340" w:rsidRPr="001B0205">
        <w:rPr>
          <w:rFonts w:ascii="Times New Roman" w:hAnsi="Times New Roman" w:cs="Times New Roman"/>
          <w:sz w:val="24"/>
          <w:szCs w:val="24"/>
          <w:lang w:val="en-GB"/>
        </w:rPr>
        <w:t xml:space="preserve"> players</w:t>
      </w:r>
      <w:r w:rsidR="005E5F2E" w:rsidRPr="001B0205">
        <w:rPr>
          <w:rFonts w:ascii="Times New Roman" w:hAnsi="Times New Roman" w:cs="Times New Roman"/>
          <w:sz w:val="24"/>
          <w:szCs w:val="24"/>
          <w:lang w:val="en-GB"/>
        </w:rPr>
        <w:t>.</w:t>
      </w:r>
      <w:r w:rsidR="00056891" w:rsidRPr="001B0205">
        <w:rPr>
          <w:rFonts w:ascii="Times New Roman" w:hAnsi="Times New Roman" w:cs="Times New Roman"/>
          <w:sz w:val="24"/>
          <w:szCs w:val="24"/>
          <w:lang w:val="en-GB"/>
        </w:rPr>
        <w:t xml:space="preserve"> </w:t>
      </w:r>
      <w:r w:rsidR="00602F52" w:rsidRPr="001B0205">
        <w:rPr>
          <w:rFonts w:ascii="Times New Roman" w:hAnsi="Times New Roman" w:cs="Times New Roman"/>
          <w:sz w:val="24"/>
          <w:szCs w:val="24"/>
          <w:lang w:val="en-GB"/>
        </w:rPr>
        <w:t xml:space="preserve">However, </w:t>
      </w:r>
      <w:r w:rsidR="00656340" w:rsidRPr="001B0205">
        <w:rPr>
          <w:rFonts w:ascii="Times New Roman" w:hAnsi="Times New Roman" w:cs="Times New Roman"/>
          <w:sz w:val="24"/>
          <w:szCs w:val="24"/>
          <w:lang w:val="en-GB"/>
        </w:rPr>
        <w:t xml:space="preserve">this novel approach that includes measurement of gluteus </w:t>
      </w:r>
      <w:proofErr w:type="spellStart"/>
      <w:r w:rsidR="00656340" w:rsidRPr="001B0205">
        <w:rPr>
          <w:rFonts w:ascii="Times New Roman" w:hAnsi="Times New Roman" w:cs="Times New Roman"/>
          <w:sz w:val="24"/>
          <w:szCs w:val="24"/>
          <w:lang w:val="en-GB"/>
        </w:rPr>
        <w:t>medius</w:t>
      </w:r>
      <w:proofErr w:type="spellEnd"/>
      <w:r w:rsidR="00656340" w:rsidRPr="001B0205">
        <w:rPr>
          <w:rFonts w:ascii="Times New Roman" w:hAnsi="Times New Roman" w:cs="Times New Roman"/>
          <w:sz w:val="24"/>
          <w:szCs w:val="24"/>
          <w:lang w:val="en-GB"/>
        </w:rPr>
        <w:t xml:space="preserve"> muscle strength with a</w:t>
      </w:r>
      <w:r w:rsidR="00836F85" w:rsidRPr="001B0205">
        <w:rPr>
          <w:rFonts w:ascii="Times New Roman" w:hAnsi="Times New Roman" w:cs="Times New Roman"/>
          <w:sz w:val="24"/>
          <w:szCs w:val="24"/>
          <w:lang w:val="en-GB"/>
        </w:rPr>
        <w:t xml:space="preserve"> clam </w:t>
      </w:r>
      <w:r w:rsidR="00656340" w:rsidRPr="001B0205">
        <w:rPr>
          <w:rFonts w:ascii="Times New Roman" w:hAnsi="Times New Roman" w:cs="Times New Roman"/>
          <w:sz w:val="24"/>
          <w:szCs w:val="24"/>
          <w:lang w:val="en-GB"/>
        </w:rPr>
        <w:t xml:space="preserve">exercise </w:t>
      </w:r>
      <w:r w:rsidR="00836F85" w:rsidRPr="001B0205">
        <w:rPr>
          <w:rFonts w:ascii="Times New Roman" w:hAnsi="Times New Roman" w:cs="Times New Roman"/>
          <w:sz w:val="24"/>
          <w:szCs w:val="24"/>
          <w:lang w:val="en-GB"/>
        </w:rPr>
        <w:t>(</w:t>
      </w:r>
      <w:r w:rsidR="00A001F1" w:rsidRPr="001B0205">
        <w:rPr>
          <w:rFonts w:ascii="Times New Roman" w:hAnsi="Times New Roman" w:cs="Times New Roman"/>
          <w:sz w:val="24"/>
          <w:szCs w:val="24"/>
          <w:lang w:val="en-GB"/>
        </w:rPr>
        <w:t>CLAMT</w:t>
      </w:r>
      <w:r w:rsidR="00836F85" w:rsidRPr="001B0205">
        <w:rPr>
          <w:rFonts w:ascii="Times New Roman" w:hAnsi="Times New Roman" w:cs="Times New Roman"/>
          <w:sz w:val="24"/>
          <w:szCs w:val="24"/>
          <w:lang w:val="en-GB"/>
        </w:rPr>
        <w:t>)</w:t>
      </w:r>
      <w:r w:rsidR="00A001F1" w:rsidRPr="001B0205">
        <w:rPr>
          <w:rFonts w:ascii="Times New Roman" w:hAnsi="Times New Roman" w:cs="Times New Roman"/>
          <w:sz w:val="24"/>
          <w:szCs w:val="24"/>
          <w:lang w:val="en-GB"/>
        </w:rPr>
        <w:t xml:space="preserve"> has not </w:t>
      </w:r>
      <w:r w:rsidR="00745746" w:rsidRPr="001B0205">
        <w:rPr>
          <w:rFonts w:ascii="Times New Roman" w:hAnsi="Times New Roman" w:cs="Times New Roman"/>
          <w:sz w:val="24"/>
          <w:szCs w:val="24"/>
          <w:lang w:val="en-GB"/>
        </w:rPr>
        <w:t>undergone</w:t>
      </w:r>
      <w:r w:rsidR="00A001F1" w:rsidRPr="001B0205">
        <w:rPr>
          <w:rFonts w:ascii="Times New Roman" w:hAnsi="Times New Roman" w:cs="Times New Roman"/>
          <w:sz w:val="24"/>
          <w:szCs w:val="24"/>
          <w:lang w:val="en-GB"/>
        </w:rPr>
        <w:t xml:space="preserve"> previous scientific </w:t>
      </w:r>
      <w:r w:rsidR="005E5F2E" w:rsidRPr="001B0205">
        <w:rPr>
          <w:rFonts w:ascii="Times New Roman" w:hAnsi="Times New Roman" w:cs="Times New Roman"/>
          <w:sz w:val="24"/>
          <w:szCs w:val="24"/>
          <w:lang w:val="en-GB"/>
        </w:rPr>
        <w:t>verification and</w:t>
      </w:r>
      <w:r w:rsidR="00A001F1" w:rsidRPr="001B0205">
        <w:rPr>
          <w:rFonts w:ascii="Times New Roman" w:hAnsi="Times New Roman" w:cs="Times New Roman"/>
          <w:sz w:val="24"/>
          <w:szCs w:val="24"/>
          <w:lang w:val="en-GB"/>
        </w:rPr>
        <w:t xml:space="preserve"> the analysis of its</w:t>
      </w:r>
      <w:r w:rsidR="00602F52" w:rsidRPr="001B0205">
        <w:rPr>
          <w:rFonts w:ascii="Times New Roman" w:hAnsi="Times New Roman" w:cs="Times New Roman"/>
          <w:sz w:val="24"/>
          <w:szCs w:val="24"/>
          <w:lang w:val="en-GB"/>
        </w:rPr>
        <w:t xml:space="preserve"> </w:t>
      </w:r>
      <w:r w:rsidR="005F3C8D" w:rsidRPr="001B0205">
        <w:rPr>
          <w:rFonts w:ascii="Times New Roman" w:hAnsi="Times New Roman" w:cs="Times New Roman"/>
          <w:sz w:val="24"/>
          <w:szCs w:val="24"/>
          <w:lang w:val="en-GB"/>
        </w:rPr>
        <w:t>reliability</w:t>
      </w:r>
      <w:r w:rsidR="00602F52" w:rsidRPr="001B0205">
        <w:rPr>
          <w:rFonts w:ascii="Times New Roman" w:hAnsi="Times New Roman" w:cs="Times New Roman"/>
          <w:sz w:val="24"/>
          <w:szCs w:val="24"/>
          <w:lang w:val="en-GB"/>
        </w:rPr>
        <w:t xml:space="preserve"> </w:t>
      </w:r>
      <w:r w:rsidR="00A001F1" w:rsidRPr="001B0205">
        <w:rPr>
          <w:rFonts w:ascii="Times New Roman" w:hAnsi="Times New Roman" w:cs="Times New Roman"/>
          <w:sz w:val="24"/>
          <w:szCs w:val="24"/>
          <w:lang w:val="en-GB"/>
        </w:rPr>
        <w:t>is</w:t>
      </w:r>
      <w:r w:rsidR="00254ACA" w:rsidRPr="001B0205">
        <w:rPr>
          <w:rFonts w:ascii="Times New Roman" w:hAnsi="Times New Roman" w:cs="Times New Roman"/>
          <w:sz w:val="24"/>
          <w:szCs w:val="24"/>
          <w:lang w:val="en-GB"/>
        </w:rPr>
        <w:t xml:space="preserve"> </w:t>
      </w:r>
      <w:r w:rsidR="00A001F1" w:rsidRPr="001B0205">
        <w:rPr>
          <w:rFonts w:ascii="Times New Roman" w:hAnsi="Times New Roman" w:cs="Times New Roman"/>
          <w:sz w:val="24"/>
          <w:szCs w:val="24"/>
          <w:lang w:val="en-GB"/>
        </w:rPr>
        <w:t>critical</w:t>
      </w:r>
      <w:r w:rsidR="00D86C03" w:rsidRPr="001B0205">
        <w:rPr>
          <w:rFonts w:ascii="Times New Roman" w:hAnsi="Times New Roman" w:cs="Times New Roman"/>
          <w:sz w:val="24"/>
          <w:szCs w:val="24"/>
          <w:lang w:val="en-GB"/>
        </w:rPr>
        <w:t xml:space="preserve"> </w:t>
      </w:r>
      <w:r w:rsidR="00806B1F" w:rsidRPr="001B0205">
        <w:rPr>
          <w:rFonts w:ascii="Times New Roman" w:hAnsi="Times New Roman" w:cs="Times New Roman"/>
          <w:sz w:val="24"/>
          <w:szCs w:val="24"/>
          <w:lang w:val="en-GB"/>
        </w:rPr>
        <w:t xml:space="preserve">for </w:t>
      </w:r>
      <w:r w:rsidR="00607DFE" w:rsidRPr="001B0205">
        <w:rPr>
          <w:rFonts w:ascii="Times New Roman" w:hAnsi="Times New Roman" w:cs="Times New Roman"/>
          <w:sz w:val="24"/>
          <w:szCs w:val="24"/>
          <w:lang w:val="en-GB"/>
        </w:rPr>
        <w:t xml:space="preserve">its </w:t>
      </w:r>
      <w:r w:rsidR="00254ACA" w:rsidRPr="001B0205">
        <w:rPr>
          <w:rFonts w:ascii="Times New Roman" w:hAnsi="Times New Roman" w:cs="Times New Roman"/>
          <w:sz w:val="24"/>
          <w:szCs w:val="24"/>
          <w:lang w:val="en-GB"/>
        </w:rPr>
        <w:t>implementation</w:t>
      </w:r>
      <w:r w:rsidR="00607DFE" w:rsidRPr="001B0205">
        <w:rPr>
          <w:rFonts w:ascii="Times New Roman" w:hAnsi="Times New Roman" w:cs="Times New Roman"/>
          <w:sz w:val="24"/>
          <w:szCs w:val="24"/>
          <w:lang w:val="en-GB"/>
        </w:rPr>
        <w:t xml:space="preserve"> </w:t>
      </w:r>
      <w:r w:rsidR="00745746" w:rsidRPr="001B0205">
        <w:rPr>
          <w:rFonts w:ascii="Times New Roman" w:hAnsi="Times New Roman" w:cs="Times New Roman"/>
          <w:sz w:val="24"/>
          <w:szCs w:val="24"/>
          <w:lang w:val="en-GB"/>
        </w:rPr>
        <w:t>in</w:t>
      </w:r>
      <w:r w:rsidR="00607DFE" w:rsidRPr="001B0205">
        <w:rPr>
          <w:rFonts w:ascii="Times New Roman" w:hAnsi="Times New Roman" w:cs="Times New Roman"/>
          <w:sz w:val="24"/>
          <w:szCs w:val="24"/>
          <w:lang w:val="en-GB"/>
        </w:rPr>
        <w:t xml:space="preserve"> athletes</w:t>
      </w:r>
      <w:r w:rsidR="00A001F1" w:rsidRPr="001B0205">
        <w:rPr>
          <w:rFonts w:ascii="Times New Roman" w:hAnsi="Times New Roman" w:cs="Times New Roman"/>
          <w:sz w:val="24"/>
          <w:szCs w:val="24"/>
          <w:lang w:val="en-GB"/>
        </w:rPr>
        <w:t xml:space="preserve"> and in </w:t>
      </w:r>
      <w:r w:rsidR="005E5F2E" w:rsidRPr="001B0205">
        <w:rPr>
          <w:rFonts w:ascii="Times New Roman" w:hAnsi="Times New Roman" w:cs="Times New Roman"/>
          <w:sz w:val="24"/>
          <w:szCs w:val="24"/>
          <w:lang w:val="en-GB"/>
        </w:rPr>
        <w:t xml:space="preserve">the </w:t>
      </w:r>
      <w:r w:rsidR="00A001F1" w:rsidRPr="001B0205">
        <w:rPr>
          <w:rFonts w:ascii="Times New Roman" w:hAnsi="Times New Roman" w:cs="Times New Roman"/>
          <w:sz w:val="24"/>
          <w:szCs w:val="24"/>
          <w:lang w:val="en-GB"/>
        </w:rPr>
        <w:t>clinical setting</w:t>
      </w:r>
      <w:r w:rsidR="00602F52" w:rsidRPr="001B0205">
        <w:rPr>
          <w:rFonts w:ascii="Times New Roman" w:hAnsi="Times New Roman" w:cs="Times New Roman"/>
          <w:sz w:val="24"/>
          <w:szCs w:val="24"/>
          <w:lang w:val="en-GB"/>
        </w:rPr>
        <w:t xml:space="preserve">. </w:t>
      </w:r>
    </w:p>
    <w:p w14:paraId="32177158" w14:textId="458B0357" w:rsidR="00B32E74" w:rsidRPr="001B0205" w:rsidRDefault="00D6159C" w:rsidP="000F2FF2">
      <w:pPr>
        <w:spacing w:line="480" w:lineRule="auto"/>
        <w:ind w:firstLine="708"/>
        <w:jc w:val="both"/>
        <w:rPr>
          <w:rFonts w:ascii="Times New Roman" w:hAnsi="Times New Roman" w:cs="Times New Roman"/>
          <w:b/>
          <w:sz w:val="24"/>
          <w:szCs w:val="24"/>
          <w:lang w:val="en-GB"/>
        </w:rPr>
      </w:pPr>
      <w:r w:rsidRPr="001B0205">
        <w:rPr>
          <w:rFonts w:ascii="Times New Roman" w:hAnsi="Times New Roman" w:cs="Times New Roman"/>
          <w:sz w:val="24"/>
          <w:szCs w:val="24"/>
          <w:lang w:val="en-GB"/>
        </w:rPr>
        <w:t>Therefore, the aim</w:t>
      </w:r>
      <w:r w:rsidR="00307B61" w:rsidRPr="001B0205">
        <w:rPr>
          <w:rFonts w:ascii="Times New Roman" w:hAnsi="Times New Roman" w:cs="Times New Roman"/>
          <w:sz w:val="24"/>
          <w:szCs w:val="24"/>
          <w:lang w:val="en-GB"/>
        </w:rPr>
        <w:t>s</w:t>
      </w:r>
      <w:r w:rsidRPr="001B0205">
        <w:rPr>
          <w:rFonts w:ascii="Times New Roman" w:hAnsi="Times New Roman" w:cs="Times New Roman"/>
          <w:sz w:val="24"/>
          <w:szCs w:val="24"/>
          <w:lang w:val="en-GB"/>
        </w:rPr>
        <w:t xml:space="preserve"> of th</w:t>
      </w:r>
      <w:r w:rsidR="002C1DA8" w:rsidRPr="001B0205">
        <w:rPr>
          <w:rFonts w:ascii="Times New Roman" w:hAnsi="Times New Roman" w:cs="Times New Roman"/>
          <w:sz w:val="24"/>
          <w:szCs w:val="24"/>
          <w:lang w:val="en-GB"/>
        </w:rPr>
        <w:t>e present</w:t>
      </w:r>
      <w:r w:rsidRPr="001B0205">
        <w:rPr>
          <w:rFonts w:ascii="Times New Roman" w:hAnsi="Times New Roman" w:cs="Times New Roman"/>
          <w:sz w:val="24"/>
          <w:szCs w:val="24"/>
          <w:lang w:val="en-GB"/>
        </w:rPr>
        <w:t xml:space="preserve"> study </w:t>
      </w:r>
      <w:r w:rsidR="00307B61" w:rsidRPr="001B0205">
        <w:rPr>
          <w:rFonts w:ascii="Times New Roman" w:hAnsi="Times New Roman" w:cs="Times New Roman"/>
          <w:sz w:val="24"/>
          <w:szCs w:val="24"/>
          <w:lang w:val="en-GB"/>
        </w:rPr>
        <w:t>were</w:t>
      </w:r>
      <w:r w:rsidR="00371121" w:rsidRPr="001B0205">
        <w:rPr>
          <w:rFonts w:ascii="Times New Roman" w:hAnsi="Times New Roman" w:cs="Times New Roman"/>
          <w:sz w:val="24"/>
          <w:szCs w:val="24"/>
          <w:lang w:val="en-GB"/>
        </w:rPr>
        <w:t>:</w:t>
      </w:r>
      <w:r w:rsidR="00307B61" w:rsidRPr="001B0205">
        <w:rPr>
          <w:rFonts w:ascii="Times New Roman" w:hAnsi="Times New Roman" w:cs="Times New Roman"/>
          <w:sz w:val="24"/>
          <w:szCs w:val="24"/>
          <w:lang w:val="en-GB"/>
        </w:rPr>
        <w:t xml:space="preserve"> </w:t>
      </w:r>
      <w:r w:rsidR="00602F52" w:rsidRPr="001B0205">
        <w:rPr>
          <w:rFonts w:ascii="Times New Roman" w:hAnsi="Times New Roman" w:cs="Times New Roman"/>
          <w:sz w:val="24"/>
          <w:szCs w:val="24"/>
          <w:lang w:val="en-GB"/>
        </w:rPr>
        <w:t>(1)</w:t>
      </w:r>
      <w:r w:rsidR="00307B61" w:rsidRPr="001B0205">
        <w:rPr>
          <w:rFonts w:ascii="Times New Roman" w:hAnsi="Times New Roman" w:cs="Times New Roman"/>
          <w:sz w:val="24"/>
          <w:szCs w:val="24"/>
          <w:lang w:val="en-GB"/>
        </w:rPr>
        <w:t xml:space="preserve"> </w:t>
      </w:r>
      <w:r w:rsidR="00E343C0" w:rsidRPr="001B0205">
        <w:rPr>
          <w:rFonts w:ascii="Times New Roman" w:hAnsi="Times New Roman" w:cs="Times New Roman"/>
          <w:sz w:val="24"/>
          <w:szCs w:val="24"/>
          <w:lang w:val="en-GB"/>
        </w:rPr>
        <w:t xml:space="preserve">to investigate </w:t>
      </w:r>
      <w:r w:rsidR="00371121" w:rsidRPr="001B0205">
        <w:rPr>
          <w:rFonts w:ascii="Times New Roman" w:hAnsi="Times New Roman" w:cs="Times New Roman"/>
          <w:sz w:val="24"/>
          <w:szCs w:val="24"/>
          <w:lang w:val="en-GB"/>
        </w:rPr>
        <w:t xml:space="preserve">the </w:t>
      </w:r>
      <w:r w:rsidR="00E343C0" w:rsidRPr="001B0205">
        <w:rPr>
          <w:rFonts w:ascii="Times New Roman" w:hAnsi="Times New Roman" w:cs="Times New Roman"/>
          <w:sz w:val="24"/>
          <w:szCs w:val="24"/>
          <w:lang w:val="en-GB"/>
        </w:rPr>
        <w:t>inter</w:t>
      </w:r>
      <w:r w:rsidR="00371121" w:rsidRPr="001B0205">
        <w:rPr>
          <w:rFonts w:ascii="Times New Roman" w:hAnsi="Times New Roman" w:cs="Times New Roman"/>
          <w:sz w:val="24"/>
          <w:szCs w:val="24"/>
          <w:lang w:val="en-GB"/>
        </w:rPr>
        <w:t>-</w:t>
      </w:r>
      <w:r w:rsidR="00E343C0" w:rsidRPr="001B0205">
        <w:rPr>
          <w:rFonts w:ascii="Times New Roman" w:hAnsi="Times New Roman" w:cs="Times New Roman"/>
          <w:sz w:val="24"/>
          <w:szCs w:val="24"/>
          <w:lang w:val="en-GB"/>
        </w:rPr>
        <w:t xml:space="preserve"> and intra-tester </w:t>
      </w:r>
      <w:r w:rsidR="005F3C8D" w:rsidRPr="001B0205">
        <w:rPr>
          <w:rFonts w:ascii="Times New Roman" w:hAnsi="Times New Roman" w:cs="Times New Roman"/>
          <w:sz w:val="24"/>
          <w:szCs w:val="24"/>
          <w:lang w:val="en-GB"/>
        </w:rPr>
        <w:t>reliability</w:t>
      </w:r>
      <w:r w:rsidR="00E343C0" w:rsidRPr="001B0205">
        <w:rPr>
          <w:rFonts w:ascii="Times New Roman" w:hAnsi="Times New Roman" w:cs="Times New Roman"/>
          <w:sz w:val="24"/>
          <w:szCs w:val="24"/>
          <w:lang w:val="en-GB"/>
        </w:rPr>
        <w:t xml:space="preserve"> of CLAMT </w:t>
      </w:r>
      <w:r w:rsidR="00371121" w:rsidRPr="001B0205">
        <w:rPr>
          <w:rFonts w:ascii="Times New Roman" w:hAnsi="Times New Roman" w:cs="Times New Roman"/>
          <w:sz w:val="24"/>
          <w:szCs w:val="24"/>
          <w:lang w:val="en-GB"/>
        </w:rPr>
        <w:t>for the</w:t>
      </w:r>
      <w:r w:rsidR="00E343C0" w:rsidRPr="001B0205">
        <w:rPr>
          <w:rFonts w:ascii="Times New Roman" w:hAnsi="Times New Roman" w:cs="Times New Roman"/>
          <w:sz w:val="24"/>
          <w:szCs w:val="24"/>
          <w:lang w:val="en-GB"/>
        </w:rPr>
        <w:t xml:space="preserve"> measure</w:t>
      </w:r>
      <w:r w:rsidR="00371121" w:rsidRPr="001B0205">
        <w:rPr>
          <w:rFonts w:ascii="Times New Roman" w:hAnsi="Times New Roman" w:cs="Times New Roman"/>
          <w:sz w:val="24"/>
          <w:szCs w:val="24"/>
          <w:lang w:val="en-GB"/>
        </w:rPr>
        <w:t>ment of</w:t>
      </w:r>
      <w:r w:rsidR="00E343C0" w:rsidRPr="001B0205">
        <w:rPr>
          <w:rFonts w:ascii="Times New Roman" w:hAnsi="Times New Roman" w:cs="Times New Roman"/>
          <w:sz w:val="24"/>
          <w:szCs w:val="24"/>
          <w:lang w:val="en-GB"/>
        </w:rPr>
        <w:t xml:space="preserve"> </w:t>
      </w:r>
      <w:r w:rsidR="005E5F2E" w:rsidRPr="001B0205">
        <w:rPr>
          <w:rFonts w:ascii="Times New Roman" w:hAnsi="Times New Roman" w:cs="Times New Roman"/>
          <w:sz w:val="24"/>
          <w:szCs w:val="24"/>
          <w:lang w:val="en-GB"/>
        </w:rPr>
        <w:t xml:space="preserve">gluteus </w:t>
      </w:r>
      <w:proofErr w:type="spellStart"/>
      <w:r w:rsidR="005E5F2E" w:rsidRPr="001B0205">
        <w:rPr>
          <w:rFonts w:ascii="Times New Roman" w:hAnsi="Times New Roman" w:cs="Times New Roman"/>
          <w:sz w:val="24"/>
          <w:szCs w:val="24"/>
          <w:lang w:val="en-GB"/>
        </w:rPr>
        <w:t>medius</w:t>
      </w:r>
      <w:proofErr w:type="spellEnd"/>
      <w:r w:rsidR="005E5F2E" w:rsidRPr="001B0205">
        <w:rPr>
          <w:rFonts w:ascii="Times New Roman" w:hAnsi="Times New Roman" w:cs="Times New Roman"/>
          <w:sz w:val="24"/>
          <w:szCs w:val="24"/>
          <w:lang w:val="en-GB"/>
        </w:rPr>
        <w:t xml:space="preserve"> muscle </w:t>
      </w:r>
      <w:r w:rsidR="00F149A1" w:rsidRPr="001B0205">
        <w:rPr>
          <w:rFonts w:ascii="Times New Roman" w:hAnsi="Times New Roman" w:cs="Times New Roman"/>
          <w:sz w:val="24"/>
          <w:szCs w:val="24"/>
          <w:lang w:val="en-GB"/>
        </w:rPr>
        <w:t xml:space="preserve">strength </w:t>
      </w:r>
      <w:r w:rsidR="005E5F2E" w:rsidRPr="001B0205">
        <w:rPr>
          <w:rFonts w:ascii="Times New Roman" w:hAnsi="Times New Roman" w:cs="Times New Roman"/>
          <w:sz w:val="24"/>
          <w:szCs w:val="24"/>
          <w:lang w:val="en-GB"/>
        </w:rPr>
        <w:t xml:space="preserve">to determine its </w:t>
      </w:r>
      <w:r w:rsidR="005F7449" w:rsidRPr="001B0205">
        <w:rPr>
          <w:rFonts w:ascii="Times New Roman" w:hAnsi="Times New Roman" w:cs="Times New Roman"/>
          <w:sz w:val="24"/>
          <w:szCs w:val="24"/>
          <w:lang w:val="en-GB"/>
        </w:rPr>
        <w:t>reliability</w:t>
      </w:r>
      <w:r w:rsidR="005E5F2E" w:rsidRPr="001B0205">
        <w:rPr>
          <w:rFonts w:ascii="Times New Roman" w:hAnsi="Times New Roman" w:cs="Times New Roman"/>
          <w:sz w:val="24"/>
          <w:szCs w:val="24"/>
          <w:lang w:val="en-GB"/>
        </w:rPr>
        <w:t>;</w:t>
      </w:r>
      <w:r w:rsidR="00E343C0" w:rsidRPr="001B0205">
        <w:rPr>
          <w:rFonts w:ascii="Times New Roman" w:hAnsi="Times New Roman" w:cs="Times New Roman"/>
          <w:sz w:val="24"/>
          <w:szCs w:val="24"/>
          <w:lang w:val="en-GB"/>
        </w:rPr>
        <w:t xml:space="preserve"> </w:t>
      </w:r>
      <w:r w:rsidR="00602F52" w:rsidRPr="001B0205">
        <w:rPr>
          <w:rFonts w:ascii="Times New Roman" w:hAnsi="Times New Roman" w:cs="Times New Roman"/>
          <w:sz w:val="24"/>
          <w:szCs w:val="24"/>
          <w:lang w:val="en-GB"/>
        </w:rPr>
        <w:t>(2)</w:t>
      </w:r>
      <w:r w:rsidR="00307B61" w:rsidRPr="001B0205">
        <w:rPr>
          <w:rFonts w:ascii="Times New Roman" w:hAnsi="Times New Roman" w:cs="Times New Roman"/>
          <w:sz w:val="24"/>
          <w:szCs w:val="24"/>
          <w:lang w:val="en-GB"/>
        </w:rPr>
        <w:t xml:space="preserve"> </w:t>
      </w:r>
      <w:r w:rsidR="00E343C0" w:rsidRPr="001B0205">
        <w:rPr>
          <w:rFonts w:ascii="Times New Roman" w:hAnsi="Times New Roman" w:cs="Times New Roman"/>
          <w:sz w:val="24"/>
          <w:szCs w:val="24"/>
          <w:lang w:val="en-GB"/>
        </w:rPr>
        <w:t xml:space="preserve">to </w:t>
      </w:r>
      <w:r w:rsidR="005E5F2E" w:rsidRPr="001B0205">
        <w:rPr>
          <w:rFonts w:ascii="Times New Roman" w:hAnsi="Times New Roman" w:cs="Times New Roman"/>
          <w:sz w:val="24"/>
          <w:szCs w:val="24"/>
          <w:lang w:val="en-GB"/>
        </w:rPr>
        <w:t xml:space="preserve">determine </w:t>
      </w:r>
      <w:r w:rsidR="00E343C0" w:rsidRPr="001B0205">
        <w:rPr>
          <w:rFonts w:ascii="Times New Roman" w:hAnsi="Times New Roman" w:cs="Times New Roman"/>
          <w:sz w:val="24"/>
          <w:szCs w:val="24"/>
          <w:lang w:val="en-GB"/>
        </w:rPr>
        <w:t>possible differences between the CLAMT and</w:t>
      </w:r>
      <w:r w:rsidR="00135C75" w:rsidRPr="001B0205">
        <w:rPr>
          <w:rFonts w:ascii="Times New Roman" w:hAnsi="Times New Roman" w:cs="Times New Roman"/>
          <w:sz w:val="24"/>
          <w:szCs w:val="24"/>
          <w:lang w:val="en-GB"/>
        </w:rPr>
        <w:t xml:space="preserve"> </w:t>
      </w:r>
      <w:r w:rsidR="005E5F2E" w:rsidRPr="001B0205">
        <w:rPr>
          <w:rFonts w:ascii="Times New Roman" w:hAnsi="Times New Roman" w:cs="Times New Roman"/>
          <w:sz w:val="24"/>
          <w:szCs w:val="24"/>
          <w:lang w:val="en-GB"/>
        </w:rPr>
        <w:t xml:space="preserve">hip abduction strength </w:t>
      </w:r>
      <w:r w:rsidR="00957A8D" w:rsidRPr="001B0205">
        <w:rPr>
          <w:rFonts w:ascii="Times New Roman" w:hAnsi="Times New Roman" w:cs="Times New Roman"/>
          <w:sz w:val="24"/>
          <w:szCs w:val="24"/>
          <w:lang w:val="en-GB"/>
        </w:rPr>
        <w:t xml:space="preserve">measurement </w:t>
      </w:r>
      <w:r w:rsidR="005E5F2E" w:rsidRPr="001B0205">
        <w:rPr>
          <w:rFonts w:ascii="Times New Roman" w:hAnsi="Times New Roman" w:cs="Times New Roman"/>
          <w:sz w:val="24"/>
          <w:szCs w:val="24"/>
          <w:lang w:val="en-GB"/>
        </w:rPr>
        <w:t>in a supine position</w:t>
      </w:r>
      <w:r w:rsidR="00E343C0" w:rsidRPr="001B0205">
        <w:rPr>
          <w:rFonts w:ascii="Times New Roman" w:hAnsi="Times New Roman" w:cs="Times New Roman"/>
          <w:sz w:val="24"/>
          <w:szCs w:val="24"/>
          <w:lang w:val="en-GB"/>
        </w:rPr>
        <w:t xml:space="preserve"> in football players </w:t>
      </w:r>
      <w:r w:rsidR="00974F16" w:rsidRPr="001B0205">
        <w:rPr>
          <w:rFonts w:ascii="Times New Roman" w:hAnsi="Times New Roman" w:cs="Times New Roman"/>
          <w:sz w:val="24"/>
          <w:szCs w:val="24"/>
          <w:lang w:val="en-GB"/>
        </w:rPr>
        <w:t>with and</w:t>
      </w:r>
      <w:r w:rsidR="00D920E4" w:rsidRPr="001B0205">
        <w:rPr>
          <w:rFonts w:ascii="Times New Roman" w:hAnsi="Times New Roman" w:cs="Times New Roman"/>
          <w:sz w:val="24"/>
          <w:szCs w:val="24"/>
          <w:lang w:val="en-GB"/>
        </w:rPr>
        <w:t xml:space="preserve"> without </w:t>
      </w:r>
      <w:r w:rsidR="00371121" w:rsidRPr="001B0205">
        <w:rPr>
          <w:rFonts w:ascii="Times New Roman" w:hAnsi="Times New Roman" w:cs="Times New Roman"/>
          <w:sz w:val="24"/>
          <w:szCs w:val="24"/>
          <w:lang w:val="en-GB"/>
        </w:rPr>
        <w:t xml:space="preserve">a </w:t>
      </w:r>
      <w:r w:rsidR="00E343C0" w:rsidRPr="001B0205">
        <w:rPr>
          <w:rFonts w:ascii="Times New Roman" w:hAnsi="Times New Roman" w:cs="Times New Roman"/>
          <w:sz w:val="24"/>
          <w:szCs w:val="24"/>
          <w:lang w:val="en-GB"/>
        </w:rPr>
        <w:t xml:space="preserve">history of groin injuries </w:t>
      </w:r>
      <w:r w:rsidR="005E5F2E" w:rsidRPr="001B0205">
        <w:rPr>
          <w:rFonts w:ascii="Times New Roman" w:hAnsi="Times New Roman" w:cs="Times New Roman"/>
          <w:sz w:val="24"/>
          <w:szCs w:val="24"/>
          <w:lang w:val="en-GB"/>
        </w:rPr>
        <w:t xml:space="preserve">as a method to determine the ability of each strength test to discriminate players with </w:t>
      </w:r>
      <w:r w:rsidR="00056891" w:rsidRPr="001B0205">
        <w:rPr>
          <w:rFonts w:ascii="Times New Roman" w:hAnsi="Times New Roman" w:cs="Times New Roman"/>
          <w:sz w:val="24"/>
          <w:szCs w:val="24"/>
          <w:lang w:val="en-GB"/>
        </w:rPr>
        <w:t xml:space="preserve">a higher risk of groin injury. </w:t>
      </w:r>
      <w:r w:rsidR="005E5F2E" w:rsidRPr="001B0205">
        <w:rPr>
          <w:rFonts w:ascii="Times New Roman" w:hAnsi="Times New Roman" w:cs="Times New Roman"/>
          <w:sz w:val="24"/>
          <w:szCs w:val="24"/>
          <w:lang w:val="en-GB"/>
        </w:rPr>
        <w:t xml:space="preserve">This latter objective is based in the high contribution of </w:t>
      </w:r>
      <w:r w:rsidR="00957A8D" w:rsidRPr="001B0205">
        <w:rPr>
          <w:rFonts w:ascii="Times New Roman" w:hAnsi="Times New Roman" w:cs="Times New Roman"/>
          <w:sz w:val="24"/>
          <w:szCs w:val="24"/>
          <w:lang w:val="en-GB"/>
        </w:rPr>
        <w:t xml:space="preserve">the existence of a </w:t>
      </w:r>
      <w:r w:rsidR="005E5F2E" w:rsidRPr="001B0205">
        <w:rPr>
          <w:rFonts w:ascii="Times New Roman" w:hAnsi="Times New Roman" w:cs="Times New Roman"/>
          <w:sz w:val="24"/>
          <w:szCs w:val="24"/>
          <w:lang w:val="en-GB"/>
        </w:rPr>
        <w:t>previous groin injury</w:t>
      </w:r>
      <w:r w:rsidR="00957A8D" w:rsidRPr="001B0205">
        <w:rPr>
          <w:rFonts w:ascii="Times New Roman" w:hAnsi="Times New Roman" w:cs="Times New Roman"/>
          <w:sz w:val="24"/>
          <w:szCs w:val="24"/>
          <w:lang w:val="en-GB"/>
        </w:rPr>
        <w:t>,</w:t>
      </w:r>
      <w:r w:rsidR="005E5F2E" w:rsidRPr="001B0205">
        <w:rPr>
          <w:rFonts w:ascii="Times New Roman" w:hAnsi="Times New Roman" w:cs="Times New Roman"/>
          <w:sz w:val="24"/>
          <w:szCs w:val="24"/>
          <w:lang w:val="en-GB"/>
        </w:rPr>
        <w:t xml:space="preserve"> together with reduced hip </w:t>
      </w:r>
      <w:r w:rsidR="00957A8D" w:rsidRPr="001B0205">
        <w:rPr>
          <w:rFonts w:ascii="Times New Roman" w:hAnsi="Times New Roman" w:cs="Times New Roman"/>
          <w:sz w:val="24"/>
          <w:szCs w:val="24"/>
          <w:lang w:val="en-GB"/>
        </w:rPr>
        <w:t xml:space="preserve">abduction </w:t>
      </w:r>
      <w:r w:rsidR="005E5F2E" w:rsidRPr="001B0205">
        <w:rPr>
          <w:rFonts w:ascii="Times New Roman" w:hAnsi="Times New Roman" w:cs="Times New Roman"/>
          <w:sz w:val="24"/>
          <w:szCs w:val="24"/>
          <w:lang w:val="en-GB"/>
        </w:rPr>
        <w:t>strength</w:t>
      </w:r>
      <w:r w:rsidR="00957A8D" w:rsidRPr="001B0205">
        <w:rPr>
          <w:rFonts w:ascii="Times New Roman" w:hAnsi="Times New Roman" w:cs="Times New Roman"/>
          <w:sz w:val="24"/>
          <w:szCs w:val="24"/>
          <w:lang w:val="en-GB"/>
        </w:rPr>
        <w:t>,</w:t>
      </w:r>
      <w:r w:rsidR="005E5F2E" w:rsidRPr="001B0205">
        <w:rPr>
          <w:rFonts w:ascii="Times New Roman" w:hAnsi="Times New Roman" w:cs="Times New Roman"/>
          <w:sz w:val="24"/>
          <w:szCs w:val="24"/>
          <w:lang w:val="en-GB"/>
        </w:rPr>
        <w:t xml:space="preserve"> on the risk of groin injury in sport, particularly in the higher-level of play</w:t>
      </w:r>
      <w:r w:rsidR="00C52DEA" w:rsidRPr="001B0205">
        <w:rPr>
          <w:rFonts w:ascii="Times New Roman" w:hAnsi="Times New Roman" w:cs="Times New Roman"/>
          <w:sz w:val="24"/>
          <w:szCs w:val="24"/>
          <w:lang w:val="en-GB"/>
        </w:rPr>
        <w:t xml:space="preserve"> </w:t>
      </w:r>
      <w:r w:rsidR="00D700E7" w:rsidRPr="001B0205">
        <w:rPr>
          <w:rFonts w:ascii="Times New Roman" w:hAnsi="Times New Roman" w:cs="Times New Roman"/>
          <w:sz w:val="24"/>
          <w:szCs w:val="24"/>
          <w:lang w:val="en-GB"/>
        </w:rPr>
        <w:fldChar w:fldCharType="begin" w:fldLock="1"/>
      </w:r>
      <w:r w:rsidR="001559BF" w:rsidRPr="001B0205">
        <w:rPr>
          <w:rFonts w:ascii="Times New Roman" w:hAnsi="Times New Roman" w:cs="Times New Roman"/>
          <w:sz w:val="24"/>
          <w:szCs w:val="24"/>
          <w:lang w:val="en-GB"/>
        </w:rPr>
        <w:instrText>ADDIN CSL_CITATION {"citationItems":[{"id":"ITEM-1","itemData":{"DOI":"10.1136/bjsports-2014-094287","ISSN":"1473-0480","PMID":"25833903","abstract":"BACKGROUND The identification of risk factors for groin injury in sport is important to develop and implement injury prevention strategies. OBJECTIVE To identify and evaluate the evidence examining risk factors for groin injury in sport. MATERIAL AND METHODS Nine electronic databases were systematically searched to June 2014. Studies selected met the following criteria: original data; analytic design; investigated a risk factor(s); included outcomes for groin injury sustained during sport participation. The Preferred Reporting Items for Systematic reviews and Meta-Analyses (PRISMA) guidelines were followed and two independent authors assessed the quality and level of evidence with the Downs and Black (DB) criteria and Oxford Centre of Evidence-Based Medicine model, respectively. RESULTS Of 2521 potentially relevant studies, 29 were included and scored. Heterogeneity in methodology and injury definition precluded meta-analyses. The most common risk factors investigated included age, hip range of motion, hip adductor strength and height. The median DB score across studies was 11/33 (range 6-20). The majority of studies represented level 2 evidence (cohort studies) however few considered the inter-relationships between risk factors. There is level 1 and 2 evidence that previous groin injury, higher-level of play, reduced hip adductor (absolute and relative to the hip abductors) strength and lower levels of sport-specific training are associated with increased risk of groin injury in sport. CONCLUSIONS We recommended that investigators focus on developing and evaluating preparticipation screening and groin injury prevention programmes through high-quality randomised controlled trials targeting athletes at greater risk of injury.","author":[{"dropping-particle":"","family":"Whittaker","given":"Jackie L","non-dropping-particle":"","parse-names":false,"suffix":""},{"dropping-particle":"","family":"Small","given":"Claire","non-dropping-particle":"","parse-names":false,"suffix":""},{"dropping-particle":"","family":"Maffey","given":"Lorrie","non-dropping-particle":"","parse-names":false,"suffix":""},{"dropping-particle":"","family":"Emery","given":"Carolyn A","non-dropping-particle":"","parse-names":false,"suffix":""}],"container-title":"British journal of sports medicine","id":"ITEM-1","issue":"12","issued":{"date-parts":[["2015","6"]]},"page":"803-9","title":"Risk factors for groin injury in sport: an updated systematic review.","type":"article-journal","volume":"49"},"uris":["http://www.mendeley.com/documents/?uuid=09753c14-1662-4aa3-9506-63edb3203450","http://www.mendeley.com/documents/?uuid=69379743-9786-4843-a897-9d5a7b23a589"]}],"mendeley":{"formattedCitation":"(Whittaker et al., 2015)","plainTextFormattedCitation":"(Whittaker et al., 2015)","previouslyFormattedCitation":"(Whittaker et al., 2015)"},"properties":{"noteIndex":0},"schema":"https://github.com/citation-style-language/schema/raw/master/csl-citation.json"}</w:instrText>
      </w:r>
      <w:r w:rsidR="00D700E7" w:rsidRPr="001B0205">
        <w:rPr>
          <w:rFonts w:ascii="Times New Roman" w:hAnsi="Times New Roman" w:cs="Times New Roman"/>
          <w:sz w:val="24"/>
          <w:szCs w:val="24"/>
          <w:lang w:val="en-GB"/>
        </w:rPr>
        <w:fldChar w:fldCharType="separate"/>
      </w:r>
      <w:r w:rsidR="00D700E7" w:rsidRPr="001B0205">
        <w:rPr>
          <w:rFonts w:ascii="Times New Roman" w:hAnsi="Times New Roman" w:cs="Times New Roman"/>
          <w:noProof/>
          <w:sz w:val="24"/>
          <w:szCs w:val="24"/>
          <w:lang w:val="en-GB"/>
        </w:rPr>
        <w:t>(Whittaker et al., 2015)</w:t>
      </w:r>
      <w:r w:rsidR="00D700E7" w:rsidRPr="001B0205">
        <w:rPr>
          <w:rFonts w:ascii="Times New Roman" w:hAnsi="Times New Roman" w:cs="Times New Roman"/>
          <w:sz w:val="24"/>
          <w:szCs w:val="24"/>
          <w:lang w:val="en-GB"/>
        </w:rPr>
        <w:fldChar w:fldCharType="end"/>
      </w:r>
      <w:r w:rsidR="00C52DEA" w:rsidRPr="001B0205">
        <w:rPr>
          <w:rFonts w:ascii="Times New Roman" w:hAnsi="Times New Roman" w:cs="Times New Roman"/>
          <w:sz w:val="24"/>
          <w:szCs w:val="24"/>
          <w:lang w:val="en-GB"/>
        </w:rPr>
        <w:t>.</w:t>
      </w:r>
      <w:r w:rsidR="005E5F2E" w:rsidRPr="001B0205">
        <w:rPr>
          <w:rFonts w:ascii="Times New Roman" w:hAnsi="Times New Roman" w:cs="Times New Roman"/>
          <w:sz w:val="24"/>
          <w:szCs w:val="24"/>
          <w:lang w:val="en-GB"/>
        </w:rPr>
        <w:t xml:space="preserve"> Then, the capacity of detecting hip abductor weakness in players with previous groin injuries might be key to ascertain the likelihood of suffering a recurrent groin injury.</w:t>
      </w:r>
      <w:r w:rsidR="00957A8D" w:rsidRPr="001B0205">
        <w:rPr>
          <w:rFonts w:ascii="Times New Roman" w:hAnsi="Times New Roman" w:cs="Times New Roman"/>
          <w:sz w:val="24"/>
          <w:szCs w:val="24"/>
          <w:lang w:val="en-GB"/>
        </w:rPr>
        <w:t xml:space="preserve"> </w:t>
      </w:r>
    </w:p>
    <w:p w14:paraId="4B11FB57" w14:textId="77777777" w:rsidR="00B32E74" w:rsidRPr="001B0205" w:rsidRDefault="00B32E74" w:rsidP="00B32E74">
      <w:pPr>
        <w:spacing w:line="480" w:lineRule="auto"/>
        <w:jc w:val="both"/>
        <w:rPr>
          <w:rFonts w:ascii="Times New Roman" w:hAnsi="Times New Roman" w:cs="Times New Roman"/>
          <w:sz w:val="24"/>
          <w:szCs w:val="24"/>
          <w:lang w:val="en-GB"/>
        </w:rPr>
      </w:pPr>
    </w:p>
    <w:p w14:paraId="50318A17" w14:textId="5A8451A0" w:rsidR="006E7C69" w:rsidRPr="001B0205" w:rsidRDefault="00D6159C" w:rsidP="00B32E74">
      <w:pPr>
        <w:spacing w:line="480" w:lineRule="auto"/>
        <w:jc w:val="both"/>
        <w:rPr>
          <w:rFonts w:ascii="Times New Roman" w:hAnsi="Times New Roman" w:cs="Times New Roman"/>
          <w:b/>
          <w:sz w:val="24"/>
          <w:szCs w:val="24"/>
          <w:lang w:val="en-GB"/>
        </w:rPr>
      </w:pPr>
      <w:r w:rsidRPr="001B0205">
        <w:rPr>
          <w:rFonts w:ascii="Times New Roman" w:hAnsi="Times New Roman" w:cs="Times New Roman"/>
          <w:b/>
          <w:sz w:val="24"/>
          <w:szCs w:val="24"/>
          <w:lang w:val="en-GB"/>
        </w:rPr>
        <w:t>M</w:t>
      </w:r>
      <w:r w:rsidR="00185721" w:rsidRPr="001B0205">
        <w:rPr>
          <w:rFonts w:ascii="Times New Roman" w:hAnsi="Times New Roman" w:cs="Times New Roman"/>
          <w:b/>
          <w:sz w:val="24"/>
          <w:szCs w:val="24"/>
          <w:lang w:val="en-GB"/>
        </w:rPr>
        <w:t>ETHODS</w:t>
      </w:r>
    </w:p>
    <w:p w14:paraId="7B8C9614" w14:textId="213C4F21" w:rsidR="00E034D2" w:rsidRPr="001B0205" w:rsidRDefault="00D6159C">
      <w:pPr>
        <w:spacing w:line="480" w:lineRule="auto"/>
        <w:jc w:val="both"/>
        <w:rPr>
          <w:rFonts w:ascii="Times New Roman" w:hAnsi="Times New Roman" w:cs="Times New Roman"/>
          <w:b/>
          <w:sz w:val="24"/>
          <w:szCs w:val="24"/>
          <w:lang w:val="en-GB"/>
        </w:rPr>
      </w:pPr>
      <w:r w:rsidRPr="001B0205">
        <w:rPr>
          <w:rFonts w:ascii="Times New Roman" w:hAnsi="Times New Roman" w:cs="Times New Roman"/>
          <w:b/>
          <w:sz w:val="24"/>
          <w:szCs w:val="24"/>
          <w:lang w:val="en-GB"/>
        </w:rPr>
        <w:t>Participants</w:t>
      </w:r>
    </w:p>
    <w:p w14:paraId="449EBDC8" w14:textId="7BBC9AA6" w:rsidR="008443E1" w:rsidRPr="001B0205" w:rsidRDefault="00D6159C" w:rsidP="00FF3C6F">
      <w:pPr>
        <w:spacing w:line="480" w:lineRule="auto"/>
        <w:ind w:firstLine="708"/>
        <w:jc w:val="both"/>
        <w:rPr>
          <w:rFonts w:ascii="Times New Roman" w:hAnsi="Times New Roman" w:cs="Times New Roman"/>
          <w:sz w:val="24"/>
          <w:szCs w:val="24"/>
          <w:lang w:val="en-GB"/>
        </w:rPr>
      </w:pPr>
      <w:r w:rsidRPr="001B0205">
        <w:rPr>
          <w:rFonts w:ascii="Times New Roman" w:hAnsi="Times New Roman" w:cs="Times New Roman"/>
          <w:sz w:val="24"/>
          <w:szCs w:val="24"/>
          <w:lang w:val="en-GB"/>
        </w:rPr>
        <w:t>Twenty</w:t>
      </w:r>
      <w:r w:rsidR="00512478" w:rsidRPr="001B0205">
        <w:rPr>
          <w:rFonts w:ascii="Times New Roman" w:hAnsi="Times New Roman" w:cs="Times New Roman"/>
          <w:sz w:val="24"/>
          <w:szCs w:val="24"/>
          <w:lang w:val="en-GB"/>
        </w:rPr>
        <w:t xml:space="preserve"> </w:t>
      </w:r>
      <w:r w:rsidRPr="001B0205">
        <w:rPr>
          <w:rFonts w:ascii="Times New Roman" w:hAnsi="Times New Roman" w:cs="Times New Roman"/>
          <w:sz w:val="24"/>
          <w:szCs w:val="24"/>
          <w:lang w:val="en-GB"/>
        </w:rPr>
        <w:t>male football players (</w:t>
      </w:r>
      <w:r w:rsidR="00D86C03" w:rsidRPr="001B0205">
        <w:rPr>
          <w:rFonts w:ascii="Times New Roman" w:hAnsi="Times New Roman" w:cs="Times New Roman"/>
          <w:sz w:val="24"/>
          <w:szCs w:val="24"/>
          <w:lang w:val="en-GB"/>
        </w:rPr>
        <w:t xml:space="preserve">mean ± standard deviation [SD]; </w:t>
      </w:r>
      <w:r w:rsidRPr="001B0205">
        <w:rPr>
          <w:rFonts w:ascii="Times New Roman" w:hAnsi="Times New Roman" w:cs="Times New Roman"/>
          <w:sz w:val="24"/>
          <w:szCs w:val="24"/>
          <w:lang w:val="en-GB"/>
        </w:rPr>
        <w:t xml:space="preserve">age: </w:t>
      </w:r>
      <w:r w:rsidR="00060EAF" w:rsidRPr="001B0205">
        <w:rPr>
          <w:rFonts w:ascii="Times New Roman" w:hAnsi="Times New Roman" w:cs="Times New Roman"/>
          <w:sz w:val="24"/>
          <w:szCs w:val="24"/>
          <w:lang w:val="en-GB"/>
        </w:rPr>
        <w:t>20.9</w:t>
      </w:r>
      <w:r w:rsidRPr="001B0205">
        <w:rPr>
          <w:rFonts w:ascii="Times New Roman" w:hAnsi="Times New Roman" w:cs="Times New Roman"/>
          <w:sz w:val="24"/>
          <w:szCs w:val="24"/>
          <w:lang w:val="en-GB"/>
        </w:rPr>
        <w:t xml:space="preserve"> ± </w:t>
      </w:r>
      <w:r w:rsidR="00490B91" w:rsidRPr="001B0205">
        <w:rPr>
          <w:rFonts w:ascii="Times New Roman" w:hAnsi="Times New Roman" w:cs="Times New Roman"/>
          <w:sz w:val="24"/>
          <w:szCs w:val="24"/>
          <w:lang w:val="en-GB"/>
        </w:rPr>
        <w:t>2</w:t>
      </w:r>
      <w:r w:rsidR="00060EAF" w:rsidRPr="001B0205">
        <w:rPr>
          <w:rFonts w:ascii="Times New Roman" w:hAnsi="Times New Roman" w:cs="Times New Roman"/>
          <w:sz w:val="24"/>
          <w:szCs w:val="24"/>
          <w:lang w:val="en-GB"/>
        </w:rPr>
        <w:t xml:space="preserve">.5 </w:t>
      </w:r>
      <w:r w:rsidRPr="001B0205">
        <w:rPr>
          <w:rFonts w:ascii="Times New Roman" w:hAnsi="Times New Roman" w:cs="Times New Roman"/>
          <w:sz w:val="24"/>
          <w:szCs w:val="24"/>
          <w:lang w:val="en-GB"/>
        </w:rPr>
        <w:t xml:space="preserve">years; body mass: </w:t>
      </w:r>
      <w:r w:rsidR="00060EAF" w:rsidRPr="001B0205">
        <w:rPr>
          <w:rFonts w:ascii="Times New Roman" w:hAnsi="Times New Roman" w:cs="Times New Roman"/>
          <w:sz w:val="24"/>
          <w:szCs w:val="24"/>
          <w:lang w:val="en-GB"/>
        </w:rPr>
        <w:t>73.7</w:t>
      </w:r>
      <w:r w:rsidRPr="001B0205">
        <w:rPr>
          <w:rFonts w:ascii="Times New Roman" w:hAnsi="Times New Roman" w:cs="Times New Roman"/>
          <w:sz w:val="24"/>
          <w:szCs w:val="24"/>
          <w:lang w:val="en-GB"/>
        </w:rPr>
        <w:t xml:space="preserve"> ± </w:t>
      </w:r>
      <w:r w:rsidR="00060EAF" w:rsidRPr="001B0205">
        <w:rPr>
          <w:rFonts w:ascii="Times New Roman" w:hAnsi="Times New Roman" w:cs="Times New Roman"/>
          <w:sz w:val="24"/>
          <w:szCs w:val="24"/>
          <w:lang w:val="en-GB"/>
        </w:rPr>
        <w:t>6.9</w:t>
      </w:r>
      <w:r w:rsidRPr="001B0205">
        <w:rPr>
          <w:rFonts w:ascii="Times New Roman" w:hAnsi="Times New Roman" w:cs="Times New Roman"/>
          <w:sz w:val="24"/>
          <w:szCs w:val="24"/>
          <w:lang w:val="en-GB"/>
        </w:rPr>
        <w:t xml:space="preserve"> kg; height: </w:t>
      </w:r>
      <w:r w:rsidR="00060EAF" w:rsidRPr="001B0205">
        <w:rPr>
          <w:rFonts w:ascii="Times New Roman" w:hAnsi="Times New Roman" w:cs="Times New Roman"/>
          <w:sz w:val="24"/>
          <w:szCs w:val="24"/>
          <w:lang w:val="en-GB"/>
        </w:rPr>
        <w:t>1</w:t>
      </w:r>
      <w:r w:rsidR="00632B83" w:rsidRPr="001B0205">
        <w:rPr>
          <w:rFonts w:ascii="Times New Roman" w:hAnsi="Times New Roman" w:cs="Times New Roman"/>
          <w:sz w:val="24"/>
          <w:szCs w:val="24"/>
          <w:lang w:val="en-GB"/>
        </w:rPr>
        <w:t>80.0</w:t>
      </w:r>
      <w:r w:rsidR="00512478" w:rsidRPr="001B0205">
        <w:rPr>
          <w:rFonts w:ascii="Times New Roman" w:hAnsi="Times New Roman" w:cs="Times New Roman"/>
          <w:sz w:val="24"/>
          <w:szCs w:val="24"/>
          <w:lang w:val="en-GB"/>
        </w:rPr>
        <w:t xml:space="preserve"> ± </w:t>
      </w:r>
      <w:r w:rsidR="00632B83" w:rsidRPr="001B0205">
        <w:rPr>
          <w:rFonts w:ascii="Times New Roman" w:hAnsi="Times New Roman" w:cs="Times New Roman"/>
          <w:sz w:val="24"/>
          <w:szCs w:val="24"/>
          <w:lang w:val="en-GB"/>
        </w:rPr>
        <w:t>5.1</w:t>
      </w:r>
      <w:r w:rsidR="00060EAF" w:rsidRPr="001B0205">
        <w:rPr>
          <w:rFonts w:ascii="Times New Roman" w:hAnsi="Times New Roman" w:cs="Times New Roman"/>
          <w:sz w:val="24"/>
          <w:szCs w:val="24"/>
          <w:lang w:val="en-GB"/>
        </w:rPr>
        <w:t xml:space="preserve"> </w:t>
      </w:r>
      <w:r w:rsidR="00632B83" w:rsidRPr="001B0205">
        <w:rPr>
          <w:rFonts w:ascii="Times New Roman" w:hAnsi="Times New Roman" w:cs="Times New Roman"/>
          <w:sz w:val="24"/>
          <w:szCs w:val="24"/>
          <w:lang w:val="en-GB"/>
        </w:rPr>
        <w:t>c</w:t>
      </w:r>
      <w:r w:rsidRPr="001B0205">
        <w:rPr>
          <w:rFonts w:ascii="Times New Roman" w:hAnsi="Times New Roman" w:cs="Times New Roman"/>
          <w:sz w:val="24"/>
          <w:szCs w:val="24"/>
          <w:lang w:val="en-GB"/>
        </w:rPr>
        <w:t xml:space="preserve">m) participated in the test-retest </w:t>
      </w:r>
      <w:r w:rsidR="005F3C8D" w:rsidRPr="001B0205">
        <w:rPr>
          <w:rFonts w:ascii="Times New Roman" w:hAnsi="Times New Roman" w:cs="Times New Roman"/>
          <w:sz w:val="24"/>
          <w:szCs w:val="24"/>
          <w:lang w:val="en-GB"/>
        </w:rPr>
        <w:t>reliability</w:t>
      </w:r>
      <w:r w:rsidR="00512478" w:rsidRPr="001B0205">
        <w:rPr>
          <w:rFonts w:ascii="Times New Roman" w:hAnsi="Times New Roman" w:cs="Times New Roman"/>
          <w:color w:val="FF0000"/>
          <w:sz w:val="24"/>
          <w:szCs w:val="24"/>
          <w:lang w:val="en-GB"/>
        </w:rPr>
        <w:t xml:space="preserve"> </w:t>
      </w:r>
      <w:r w:rsidR="00512478" w:rsidRPr="001B0205">
        <w:rPr>
          <w:rFonts w:ascii="Times New Roman" w:hAnsi="Times New Roman" w:cs="Times New Roman"/>
          <w:sz w:val="24"/>
          <w:szCs w:val="24"/>
          <w:lang w:val="en-GB"/>
        </w:rPr>
        <w:t xml:space="preserve">of </w:t>
      </w:r>
      <w:r w:rsidR="00C522E3" w:rsidRPr="001B0205">
        <w:rPr>
          <w:rFonts w:ascii="Times New Roman" w:hAnsi="Times New Roman" w:cs="Times New Roman"/>
          <w:sz w:val="24"/>
          <w:szCs w:val="24"/>
          <w:lang w:val="en-GB"/>
        </w:rPr>
        <w:t>CLAMT</w:t>
      </w:r>
      <w:r w:rsidR="00512478" w:rsidRPr="001B0205">
        <w:rPr>
          <w:rFonts w:ascii="Times New Roman" w:hAnsi="Times New Roman" w:cs="Times New Roman"/>
          <w:sz w:val="24"/>
          <w:szCs w:val="24"/>
          <w:lang w:val="en-GB"/>
        </w:rPr>
        <w:t xml:space="preserve">. </w:t>
      </w:r>
      <w:r w:rsidR="00FF3C6F" w:rsidRPr="001B0205">
        <w:rPr>
          <w:rFonts w:ascii="Times New Roman" w:hAnsi="Times New Roman" w:cs="Times New Roman"/>
          <w:color w:val="FF0000"/>
          <w:sz w:val="24"/>
          <w:szCs w:val="24"/>
          <w:lang w:val="en-GB"/>
        </w:rPr>
        <w:t xml:space="preserve">The sample size power was evaluated using G*power (software version 3.1, Düsseldorf, Germany) </w:t>
      </w:r>
      <w:r w:rsidR="002872BA">
        <w:rPr>
          <w:rFonts w:ascii="Times New Roman" w:hAnsi="Times New Roman" w:cs="Times New Roman"/>
          <w:color w:val="FF0000"/>
          <w:sz w:val="24"/>
          <w:szCs w:val="24"/>
          <w:lang w:val="en-GB"/>
        </w:rPr>
        <w:t xml:space="preserve">and results </w:t>
      </w:r>
      <w:r w:rsidR="00FF3C6F" w:rsidRPr="001B0205">
        <w:rPr>
          <w:rFonts w:ascii="Times New Roman" w:hAnsi="Times New Roman" w:cs="Times New Roman"/>
          <w:color w:val="FF0000"/>
          <w:sz w:val="24"/>
          <w:szCs w:val="24"/>
          <w:lang w:val="en-GB"/>
        </w:rPr>
        <w:t xml:space="preserve">indicated that a total sample of 17 participants would be required to detect a </w:t>
      </w:r>
      <w:r w:rsidR="00FF3C6F" w:rsidRPr="001B0205">
        <w:rPr>
          <w:rFonts w:ascii="Times New Roman" w:hAnsi="Times New Roman" w:cs="Times New Roman"/>
          <w:i/>
          <w:iCs/>
          <w:color w:val="FF0000"/>
          <w:sz w:val="24"/>
          <w:szCs w:val="24"/>
          <w:lang w:val="en-GB"/>
        </w:rPr>
        <w:t>large</w:t>
      </w:r>
      <w:r w:rsidR="00FF3C6F" w:rsidRPr="001B0205">
        <w:rPr>
          <w:rFonts w:ascii="Times New Roman" w:hAnsi="Times New Roman" w:cs="Times New Roman"/>
          <w:color w:val="FF0000"/>
          <w:sz w:val="24"/>
          <w:szCs w:val="24"/>
          <w:lang w:val="en-GB"/>
        </w:rPr>
        <w:t xml:space="preserve"> correlation (r = 0.60) with 80% power </w:t>
      </w:r>
      <w:r w:rsidR="00FF3C6F" w:rsidRPr="001B0205">
        <w:rPr>
          <w:rFonts w:ascii="Times New Roman" w:hAnsi="Times New Roman" w:cs="Times New Roman"/>
          <w:color w:val="FF0000"/>
          <w:sz w:val="24"/>
          <w:szCs w:val="24"/>
          <w:lang w:val="en-GB"/>
        </w:rPr>
        <w:lastRenderedPageBreak/>
        <w:t xml:space="preserve">and an alpha of 5%. </w:t>
      </w:r>
      <w:r w:rsidR="00512478" w:rsidRPr="001B0205">
        <w:rPr>
          <w:rFonts w:ascii="Times New Roman" w:hAnsi="Times New Roman" w:cs="Times New Roman"/>
          <w:sz w:val="24"/>
          <w:szCs w:val="24"/>
          <w:lang w:val="en-GB"/>
        </w:rPr>
        <w:t xml:space="preserve">In addition, </w:t>
      </w:r>
      <w:r w:rsidR="00C4317E" w:rsidRPr="001B0205">
        <w:rPr>
          <w:rFonts w:ascii="Times New Roman" w:hAnsi="Times New Roman" w:cs="Times New Roman"/>
          <w:color w:val="FF0000"/>
          <w:sz w:val="24"/>
          <w:szCs w:val="24"/>
          <w:lang w:val="en-GB"/>
        </w:rPr>
        <w:t>62 professional football players (from two football teams participating in the second division of Spanish football) underwent</w:t>
      </w:r>
      <w:r w:rsidR="00E85C62" w:rsidRPr="001B0205">
        <w:rPr>
          <w:rFonts w:ascii="Times New Roman" w:hAnsi="Times New Roman" w:cs="Times New Roman"/>
          <w:color w:val="FF0000"/>
          <w:sz w:val="24"/>
          <w:szCs w:val="24"/>
          <w:lang w:val="en-GB"/>
        </w:rPr>
        <w:t xml:space="preserve"> </w:t>
      </w:r>
      <w:r w:rsidR="005E5F2E" w:rsidRPr="001B0205">
        <w:rPr>
          <w:rFonts w:ascii="Times New Roman" w:hAnsi="Times New Roman" w:cs="Times New Roman"/>
          <w:color w:val="FF0000"/>
          <w:sz w:val="24"/>
          <w:szCs w:val="24"/>
          <w:lang w:val="en-GB"/>
        </w:rPr>
        <w:t>hip abductor strength</w:t>
      </w:r>
      <w:r w:rsidR="00C4317E" w:rsidRPr="001B0205">
        <w:rPr>
          <w:rFonts w:ascii="Times New Roman" w:hAnsi="Times New Roman" w:cs="Times New Roman"/>
          <w:color w:val="FF0000"/>
          <w:sz w:val="24"/>
          <w:szCs w:val="24"/>
          <w:lang w:val="en-GB"/>
        </w:rPr>
        <w:t xml:space="preserve"> measurements with the CLAMT and with a comparable test in </w:t>
      </w:r>
      <w:r w:rsidR="002872BA">
        <w:rPr>
          <w:rFonts w:ascii="Times New Roman" w:hAnsi="Times New Roman" w:cs="Times New Roman"/>
          <w:color w:val="FF0000"/>
          <w:sz w:val="24"/>
          <w:szCs w:val="24"/>
          <w:lang w:val="en-GB"/>
        </w:rPr>
        <w:t xml:space="preserve">the </w:t>
      </w:r>
      <w:r w:rsidR="005E5F2E" w:rsidRPr="001B0205">
        <w:rPr>
          <w:rFonts w:ascii="Times New Roman" w:hAnsi="Times New Roman" w:cs="Times New Roman"/>
          <w:color w:val="FF0000"/>
          <w:sz w:val="24"/>
          <w:szCs w:val="24"/>
          <w:lang w:val="en-GB"/>
        </w:rPr>
        <w:t>supine position</w:t>
      </w:r>
      <w:r w:rsidR="00C4317E" w:rsidRPr="001B0205">
        <w:rPr>
          <w:rFonts w:ascii="Times New Roman" w:hAnsi="Times New Roman" w:cs="Times New Roman"/>
          <w:sz w:val="24"/>
          <w:szCs w:val="24"/>
          <w:lang w:val="en-GB"/>
        </w:rPr>
        <w:t xml:space="preserve">.  </w:t>
      </w:r>
      <w:r w:rsidR="00954631" w:rsidRPr="001B0205">
        <w:rPr>
          <w:rFonts w:ascii="Times New Roman" w:hAnsi="Times New Roman" w:cs="Times New Roman"/>
          <w:sz w:val="24"/>
          <w:szCs w:val="24"/>
          <w:lang w:val="en-GB"/>
        </w:rPr>
        <w:t xml:space="preserve">Based on the Consensus </w:t>
      </w:r>
      <w:r w:rsidR="00062C45" w:rsidRPr="001B0205">
        <w:rPr>
          <w:rFonts w:ascii="Times New Roman" w:hAnsi="Times New Roman" w:cs="Times New Roman"/>
          <w:sz w:val="24"/>
          <w:szCs w:val="24"/>
          <w:lang w:val="en-GB"/>
        </w:rPr>
        <w:t>S</w:t>
      </w:r>
      <w:r w:rsidR="00954631" w:rsidRPr="001B0205">
        <w:rPr>
          <w:rFonts w:ascii="Times New Roman" w:hAnsi="Times New Roman" w:cs="Times New Roman"/>
          <w:sz w:val="24"/>
          <w:szCs w:val="24"/>
          <w:lang w:val="en-GB"/>
        </w:rPr>
        <w:t xml:space="preserve">tatement on </w:t>
      </w:r>
      <w:r w:rsidR="00062C45" w:rsidRPr="001B0205">
        <w:rPr>
          <w:rFonts w:ascii="Times New Roman" w:hAnsi="Times New Roman" w:cs="Times New Roman"/>
          <w:sz w:val="24"/>
          <w:szCs w:val="24"/>
          <w:lang w:val="en-GB"/>
        </w:rPr>
        <w:t>E</w:t>
      </w:r>
      <w:r w:rsidR="00954631" w:rsidRPr="001B0205">
        <w:rPr>
          <w:rFonts w:ascii="Times New Roman" w:hAnsi="Times New Roman" w:cs="Times New Roman"/>
          <w:sz w:val="24"/>
          <w:szCs w:val="24"/>
          <w:lang w:val="en-GB"/>
        </w:rPr>
        <w:t xml:space="preserve">pidemiological </w:t>
      </w:r>
      <w:r w:rsidR="00062C45" w:rsidRPr="001B0205">
        <w:rPr>
          <w:rFonts w:ascii="Times New Roman" w:hAnsi="Times New Roman" w:cs="Times New Roman"/>
          <w:sz w:val="24"/>
          <w:szCs w:val="24"/>
          <w:lang w:val="en-GB"/>
        </w:rPr>
        <w:t>S</w:t>
      </w:r>
      <w:r w:rsidR="00954631" w:rsidRPr="001B0205">
        <w:rPr>
          <w:rFonts w:ascii="Times New Roman" w:hAnsi="Times New Roman" w:cs="Times New Roman"/>
          <w:sz w:val="24"/>
          <w:szCs w:val="24"/>
          <w:lang w:val="en-GB"/>
        </w:rPr>
        <w:t xml:space="preserve">tudies of medical conditions in football defined by </w:t>
      </w:r>
      <w:r w:rsidR="00D700E7" w:rsidRPr="001B0205">
        <w:rPr>
          <w:rFonts w:ascii="Times New Roman" w:hAnsi="Times New Roman" w:cs="Times New Roman"/>
          <w:sz w:val="24"/>
          <w:szCs w:val="24"/>
          <w:lang w:val="en-GB"/>
        </w:rPr>
        <w:fldChar w:fldCharType="begin" w:fldLock="1"/>
      </w:r>
      <w:r w:rsidR="001559BF" w:rsidRPr="001B0205">
        <w:rPr>
          <w:rFonts w:ascii="Times New Roman" w:hAnsi="Times New Roman" w:cs="Times New Roman"/>
          <w:sz w:val="24"/>
          <w:szCs w:val="24"/>
          <w:lang w:val="en-GB"/>
        </w:rPr>
        <w:instrText>ADDIN CSL_CITATION {"citationItems":[{"id":"ITEM-1","itemData":{"DOI":"10.1136/bjsm.2005.025270","ISBN":"1050-642X (Print)\\n1050-642X (Linking)","ISSN":"1473-0480","PMID":"16505073","abstract":"Variations in definitions and methodologies have created differences in the results and conclusions obtained from studies of football (soccer) injuries, making interstudy comparisons difficult. Therefore an Injury Consensus Group was established under the auspices of Fédération Internationale de Football Association Medical Assessment and Research Centre. A nominal group consensus model approach was used. A working document on definitions, methodology, and implementation was discussed by the group. Iterative draft statements were prepared and circulated to members of the group for comment before the final consensus statement was produced. Definitions of injury, recurrent injury, severity, and training and match exposures in football together with criteria for classifying injuries in terms of location, type, diagnosis, and causation are proposed. Proforma for recording players' baseline information, injuries, and training and match exposures are presented. Recommendations are made on how the incidence of match and training injuries should be reported and a checklist of issues and information that should be included in published reports of studies of football injuries is presented.","author":[{"dropping-particle":"","family":"Fuller","given":"Colin W.","non-dropping-particle":"","parse-names":false,"suffix":""},{"dropping-particle":"","family":"Ekstrand","given":"J","non-dropping-particle":"","parse-names":false,"suffix":""},{"dropping-particle":"","family":"Junge","given":"A","non-dropping-particle":"","parse-names":false,"suffix":""},{"dropping-particle":"","family":"Andersen","given":"T E","non-dropping-particle":"","parse-names":false,"suffix":""},{"dropping-particle":"","family":"Bahr","given":"Roald","non-dropping-particle":"","parse-names":false,"suffix":""},{"dropping-particle":"","family":"Dvorak","given":"J","non-dropping-particle":"","parse-names":false,"suffix":""},{"dropping-particle":"","family":"Hägglund","given":"M","non-dropping-particle":"","parse-names":false,"suffix":""},{"dropping-particle":"","family":"McCrory","given":"Paul","non-dropping-particle":"","parse-names":false,"suffix":""},{"dropping-particle":"","family":"Meeuwisse","given":"Willem H.","non-dropping-particle":"","parse-names":false,"suffix":""}],"container-title":"British journal of sports medicine","id":"ITEM-1","issue":"3","issued":{"date-parts":[["2006","3","29"]]},"page":"193-201","title":"Consensus statement on injury definitions and data collection procedures in studies of football (soccer) injuries.","type":"article-journal","volume":"40"},"uris":["http://www.mendeley.com/documents/?uuid=6dc368c6-5efc-4115-a81c-1168587ff8e5"]}],"mendeley":{"formattedCitation":"(Fuller et al., 2006)","manualFormatting":"Fuller et al. (2006)","plainTextFormattedCitation":"(Fuller et al., 2006)","previouslyFormattedCitation":"(Fuller et al., 2006)"},"properties":{"noteIndex":0},"schema":"https://github.com/citation-style-language/schema/raw/master/csl-citation.json"}</w:instrText>
      </w:r>
      <w:r w:rsidR="00D700E7" w:rsidRPr="001B0205">
        <w:rPr>
          <w:rFonts w:ascii="Times New Roman" w:hAnsi="Times New Roman" w:cs="Times New Roman"/>
          <w:sz w:val="24"/>
          <w:szCs w:val="24"/>
          <w:lang w:val="en-GB"/>
        </w:rPr>
        <w:fldChar w:fldCharType="separate"/>
      </w:r>
      <w:r w:rsidR="00D700E7" w:rsidRPr="001B0205">
        <w:rPr>
          <w:rFonts w:ascii="Times New Roman" w:hAnsi="Times New Roman" w:cs="Times New Roman"/>
          <w:noProof/>
          <w:sz w:val="24"/>
          <w:szCs w:val="24"/>
          <w:lang w:val="en-GB"/>
        </w:rPr>
        <w:t>Fuller et al. (2006)</w:t>
      </w:r>
      <w:r w:rsidR="00D700E7" w:rsidRPr="001B0205">
        <w:rPr>
          <w:rFonts w:ascii="Times New Roman" w:hAnsi="Times New Roman" w:cs="Times New Roman"/>
          <w:sz w:val="24"/>
          <w:szCs w:val="24"/>
          <w:lang w:val="en-GB"/>
        </w:rPr>
        <w:fldChar w:fldCharType="end"/>
      </w:r>
      <w:r w:rsidR="004A7435" w:rsidRPr="001B0205">
        <w:rPr>
          <w:rFonts w:ascii="Times New Roman" w:hAnsi="Times New Roman" w:cs="Times New Roman"/>
          <w:sz w:val="24"/>
          <w:szCs w:val="24"/>
          <w:lang w:val="en-GB"/>
        </w:rPr>
        <w:t>,</w:t>
      </w:r>
      <w:r w:rsidR="0020165E" w:rsidRPr="001B0205">
        <w:rPr>
          <w:rFonts w:ascii="Times New Roman" w:hAnsi="Times New Roman" w:cs="Times New Roman"/>
          <w:sz w:val="24"/>
          <w:szCs w:val="24"/>
          <w:lang w:val="en-GB"/>
        </w:rPr>
        <w:t xml:space="preserve"> </w:t>
      </w:r>
      <w:r w:rsidR="00954631" w:rsidRPr="001B0205">
        <w:rPr>
          <w:rFonts w:ascii="Times New Roman" w:hAnsi="Times New Roman" w:cs="Times New Roman"/>
          <w:sz w:val="24"/>
          <w:szCs w:val="24"/>
          <w:lang w:val="en-GB"/>
        </w:rPr>
        <w:t>the</w:t>
      </w:r>
      <w:r w:rsidR="00A72588" w:rsidRPr="001B0205">
        <w:rPr>
          <w:rFonts w:ascii="Times New Roman" w:hAnsi="Times New Roman" w:cs="Times New Roman"/>
          <w:sz w:val="24"/>
          <w:szCs w:val="24"/>
          <w:lang w:val="en-GB"/>
        </w:rPr>
        <w:t>se professional</w:t>
      </w:r>
      <w:r w:rsidR="00954631" w:rsidRPr="001B0205">
        <w:rPr>
          <w:rFonts w:ascii="Times New Roman" w:hAnsi="Times New Roman" w:cs="Times New Roman"/>
          <w:sz w:val="24"/>
          <w:szCs w:val="24"/>
          <w:lang w:val="en-GB"/>
        </w:rPr>
        <w:t xml:space="preserve"> players were divided in</w:t>
      </w:r>
      <w:r w:rsidR="00371121" w:rsidRPr="001B0205">
        <w:rPr>
          <w:rFonts w:ascii="Times New Roman" w:hAnsi="Times New Roman" w:cs="Times New Roman"/>
          <w:sz w:val="24"/>
          <w:szCs w:val="24"/>
          <w:lang w:val="en-GB"/>
        </w:rPr>
        <w:t>to</w:t>
      </w:r>
      <w:r w:rsidR="00954631" w:rsidRPr="001B0205">
        <w:rPr>
          <w:rFonts w:ascii="Times New Roman" w:hAnsi="Times New Roman" w:cs="Times New Roman"/>
          <w:sz w:val="24"/>
          <w:szCs w:val="24"/>
          <w:lang w:val="en-GB"/>
        </w:rPr>
        <w:t xml:space="preserve"> two groups: 13 </w:t>
      </w:r>
      <w:r w:rsidR="004A7435" w:rsidRPr="001B0205">
        <w:rPr>
          <w:rFonts w:ascii="Times New Roman" w:hAnsi="Times New Roman" w:cs="Times New Roman"/>
          <w:sz w:val="24"/>
          <w:szCs w:val="24"/>
          <w:lang w:val="en-GB"/>
        </w:rPr>
        <w:t xml:space="preserve">football players </w:t>
      </w:r>
      <w:r w:rsidR="000B5959" w:rsidRPr="001B0205">
        <w:rPr>
          <w:rFonts w:ascii="Times New Roman" w:hAnsi="Times New Roman" w:cs="Times New Roman"/>
          <w:sz w:val="24"/>
          <w:szCs w:val="24"/>
          <w:lang w:val="en-GB"/>
        </w:rPr>
        <w:t xml:space="preserve">with a history of </w:t>
      </w:r>
      <w:r w:rsidR="004A7435" w:rsidRPr="001B0205">
        <w:rPr>
          <w:rFonts w:ascii="Times New Roman" w:hAnsi="Times New Roman" w:cs="Times New Roman"/>
          <w:sz w:val="24"/>
          <w:szCs w:val="24"/>
          <w:lang w:val="en-GB"/>
        </w:rPr>
        <w:t xml:space="preserve">groin injury in the past 12 months </w:t>
      </w:r>
      <w:r w:rsidR="0012116C" w:rsidRPr="001B0205">
        <w:rPr>
          <w:rFonts w:ascii="Times New Roman" w:hAnsi="Times New Roman" w:cs="Times New Roman"/>
          <w:sz w:val="24"/>
          <w:szCs w:val="24"/>
          <w:lang w:val="en-GB"/>
        </w:rPr>
        <w:t>(</w:t>
      </w:r>
      <w:r w:rsidR="00950CA6" w:rsidRPr="001B0205">
        <w:rPr>
          <w:rFonts w:ascii="Times New Roman" w:hAnsi="Times New Roman" w:cs="Times New Roman"/>
          <w:sz w:val="24"/>
          <w:szCs w:val="24"/>
          <w:lang w:val="en-GB"/>
        </w:rPr>
        <w:t>GI group</w:t>
      </w:r>
      <w:r w:rsidR="00371121" w:rsidRPr="001B0205">
        <w:rPr>
          <w:rFonts w:ascii="Times New Roman" w:hAnsi="Times New Roman" w:cs="Times New Roman"/>
          <w:sz w:val="24"/>
          <w:szCs w:val="24"/>
          <w:lang w:val="en-GB"/>
        </w:rPr>
        <w:t>;</w:t>
      </w:r>
      <w:r w:rsidR="00950CA6" w:rsidRPr="001B0205">
        <w:rPr>
          <w:rFonts w:ascii="Times New Roman" w:hAnsi="Times New Roman" w:cs="Times New Roman"/>
          <w:sz w:val="24"/>
          <w:szCs w:val="24"/>
          <w:lang w:val="en-GB"/>
        </w:rPr>
        <w:t xml:space="preserve"> </w:t>
      </w:r>
      <w:r w:rsidR="0012116C" w:rsidRPr="001B0205">
        <w:rPr>
          <w:rFonts w:ascii="Times New Roman" w:hAnsi="Times New Roman" w:cs="Times New Roman"/>
          <w:sz w:val="24"/>
          <w:szCs w:val="24"/>
          <w:lang w:val="en-GB"/>
        </w:rPr>
        <w:t>23.5 ± 5.4 years; 71.2 ± 6.8 kg; 1.79 ± 0.</w:t>
      </w:r>
      <w:r w:rsidR="00DA5D43" w:rsidRPr="001B0205">
        <w:rPr>
          <w:rFonts w:ascii="Times New Roman" w:hAnsi="Times New Roman" w:cs="Times New Roman"/>
          <w:sz w:val="24"/>
          <w:szCs w:val="24"/>
          <w:lang w:val="en-GB"/>
        </w:rPr>
        <w:t>1</w:t>
      </w:r>
      <w:r w:rsidR="0012116C" w:rsidRPr="001B0205">
        <w:rPr>
          <w:rFonts w:ascii="Times New Roman" w:hAnsi="Times New Roman" w:cs="Times New Roman"/>
          <w:sz w:val="24"/>
          <w:szCs w:val="24"/>
          <w:lang w:val="en-GB"/>
        </w:rPr>
        <w:t xml:space="preserve"> m)</w:t>
      </w:r>
      <w:r w:rsidR="00A72588" w:rsidRPr="001B0205">
        <w:rPr>
          <w:rFonts w:ascii="Times New Roman" w:hAnsi="Times New Roman" w:cs="Times New Roman"/>
          <w:sz w:val="24"/>
          <w:szCs w:val="24"/>
          <w:lang w:val="en-GB"/>
        </w:rPr>
        <w:t xml:space="preserve">, and </w:t>
      </w:r>
      <w:r w:rsidR="000B5959" w:rsidRPr="001B0205">
        <w:rPr>
          <w:rFonts w:ascii="Times New Roman" w:hAnsi="Times New Roman" w:cs="Times New Roman"/>
          <w:sz w:val="24"/>
          <w:szCs w:val="24"/>
          <w:lang w:val="en-GB"/>
        </w:rPr>
        <w:t>49</w:t>
      </w:r>
      <w:r w:rsidR="000370C7" w:rsidRPr="001B0205">
        <w:rPr>
          <w:rFonts w:ascii="Times New Roman" w:hAnsi="Times New Roman" w:cs="Times New Roman"/>
          <w:sz w:val="24"/>
          <w:szCs w:val="24"/>
          <w:lang w:val="en-GB"/>
        </w:rPr>
        <w:t xml:space="preserve"> </w:t>
      </w:r>
      <w:r w:rsidR="00C4317E" w:rsidRPr="001B0205">
        <w:rPr>
          <w:rFonts w:ascii="Times New Roman" w:hAnsi="Times New Roman" w:cs="Times New Roman"/>
          <w:sz w:val="24"/>
          <w:szCs w:val="24"/>
          <w:lang w:val="en-GB"/>
        </w:rPr>
        <w:t xml:space="preserve">football players </w:t>
      </w:r>
      <w:r w:rsidR="005B7E04" w:rsidRPr="001B0205">
        <w:rPr>
          <w:rFonts w:ascii="Times New Roman" w:hAnsi="Times New Roman" w:cs="Times New Roman"/>
          <w:sz w:val="24"/>
          <w:szCs w:val="24"/>
          <w:lang w:val="en-GB"/>
        </w:rPr>
        <w:t>without</w:t>
      </w:r>
      <w:r w:rsidR="00954631" w:rsidRPr="001B0205">
        <w:rPr>
          <w:rFonts w:ascii="Times New Roman" w:hAnsi="Times New Roman" w:cs="Times New Roman"/>
          <w:sz w:val="24"/>
          <w:szCs w:val="24"/>
          <w:lang w:val="en-GB"/>
        </w:rPr>
        <w:t xml:space="preserve"> </w:t>
      </w:r>
      <w:r w:rsidR="00371121" w:rsidRPr="001B0205">
        <w:rPr>
          <w:rFonts w:ascii="Times New Roman" w:hAnsi="Times New Roman" w:cs="Times New Roman"/>
          <w:sz w:val="24"/>
          <w:szCs w:val="24"/>
          <w:lang w:val="en-GB"/>
        </w:rPr>
        <w:t>a</w:t>
      </w:r>
      <w:r w:rsidR="00C4317E" w:rsidRPr="001B0205">
        <w:rPr>
          <w:rFonts w:ascii="Times New Roman" w:hAnsi="Times New Roman" w:cs="Times New Roman"/>
          <w:sz w:val="24"/>
          <w:szCs w:val="24"/>
          <w:lang w:val="en-GB"/>
        </w:rPr>
        <w:t>ny</w:t>
      </w:r>
      <w:r w:rsidR="00371121" w:rsidRPr="001B0205">
        <w:rPr>
          <w:rFonts w:ascii="Times New Roman" w:hAnsi="Times New Roman" w:cs="Times New Roman"/>
          <w:sz w:val="24"/>
          <w:szCs w:val="24"/>
          <w:lang w:val="en-GB"/>
        </w:rPr>
        <w:t xml:space="preserve"> </w:t>
      </w:r>
      <w:r w:rsidR="00954631" w:rsidRPr="001B0205">
        <w:rPr>
          <w:rFonts w:ascii="Times New Roman" w:hAnsi="Times New Roman" w:cs="Times New Roman"/>
          <w:sz w:val="24"/>
          <w:szCs w:val="24"/>
          <w:lang w:val="en-GB"/>
        </w:rPr>
        <w:t xml:space="preserve">history of </w:t>
      </w:r>
      <w:r w:rsidR="004A7435" w:rsidRPr="001B0205">
        <w:rPr>
          <w:rFonts w:ascii="Times New Roman" w:hAnsi="Times New Roman" w:cs="Times New Roman"/>
          <w:sz w:val="24"/>
          <w:szCs w:val="24"/>
          <w:lang w:val="en-GB"/>
        </w:rPr>
        <w:t xml:space="preserve">groin injury </w:t>
      </w:r>
      <w:r w:rsidR="00954631" w:rsidRPr="001B0205">
        <w:rPr>
          <w:rFonts w:ascii="Times New Roman" w:hAnsi="Times New Roman" w:cs="Times New Roman"/>
          <w:sz w:val="24"/>
          <w:szCs w:val="24"/>
          <w:lang w:val="en-GB"/>
        </w:rPr>
        <w:t>(NGI group</w:t>
      </w:r>
      <w:r w:rsidR="00371121" w:rsidRPr="001B0205">
        <w:rPr>
          <w:rFonts w:ascii="Times New Roman" w:hAnsi="Times New Roman" w:cs="Times New Roman"/>
          <w:sz w:val="24"/>
          <w:szCs w:val="24"/>
          <w:lang w:val="en-GB"/>
        </w:rPr>
        <w:t>;</w:t>
      </w:r>
      <w:r w:rsidR="00954631" w:rsidRPr="001B0205">
        <w:rPr>
          <w:rFonts w:ascii="Times New Roman" w:hAnsi="Times New Roman" w:cs="Times New Roman"/>
          <w:sz w:val="24"/>
          <w:szCs w:val="24"/>
          <w:lang w:val="en-GB"/>
        </w:rPr>
        <w:t xml:space="preserve"> </w:t>
      </w:r>
      <w:r w:rsidR="000B5959" w:rsidRPr="001B0205">
        <w:rPr>
          <w:rFonts w:ascii="Times New Roman" w:hAnsi="Times New Roman" w:cs="Times New Roman"/>
          <w:sz w:val="24"/>
          <w:szCs w:val="24"/>
          <w:lang w:val="en-GB"/>
        </w:rPr>
        <w:t>age: 23.4 ± 4.9 years; body mass: 74.4 ± 7.2 kg; height: 1.79 ± 0.</w:t>
      </w:r>
      <w:r w:rsidR="00DA5D43" w:rsidRPr="001B0205">
        <w:rPr>
          <w:rFonts w:ascii="Times New Roman" w:hAnsi="Times New Roman" w:cs="Times New Roman"/>
          <w:sz w:val="24"/>
          <w:szCs w:val="24"/>
          <w:lang w:val="en-GB"/>
        </w:rPr>
        <w:t>1</w:t>
      </w:r>
      <w:r w:rsidR="000B5959" w:rsidRPr="001B0205">
        <w:rPr>
          <w:rFonts w:ascii="Times New Roman" w:hAnsi="Times New Roman" w:cs="Times New Roman"/>
          <w:sz w:val="24"/>
          <w:szCs w:val="24"/>
          <w:lang w:val="en-GB"/>
        </w:rPr>
        <w:t xml:space="preserve"> m)</w:t>
      </w:r>
      <w:r w:rsidR="00DD55FB" w:rsidRPr="001B0205">
        <w:rPr>
          <w:rFonts w:ascii="Times New Roman" w:hAnsi="Times New Roman" w:cs="Times New Roman"/>
          <w:sz w:val="24"/>
          <w:szCs w:val="24"/>
          <w:lang w:val="en-GB"/>
        </w:rPr>
        <w:t xml:space="preserve"> to produce a case-control research</w:t>
      </w:r>
      <w:r w:rsidR="002872BA">
        <w:rPr>
          <w:rFonts w:ascii="Times New Roman" w:hAnsi="Times New Roman" w:cs="Times New Roman"/>
          <w:sz w:val="24"/>
          <w:szCs w:val="24"/>
          <w:lang w:val="en-GB"/>
        </w:rPr>
        <w:t xml:space="preserve"> design</w:t>
      </w:r>
      <w:r w:rsidR="00DD55FB" w:rsidRPr="001B0205">
        <w:rPr>
          <w:rFonts w:ascii="Times New Roman" w:hAnsi="Times New Roman" w:cs="Times New Roman"/>
          <w:sz w:val="24"/>
          <w:szCs w:val="24"/>
          <w:lang w:val="en-GB"/>
        </w:rPr>
        <w:t xml:space="preserve">. </w:t>
      </w:r>
      <w:r w:rsidR="00D00B3A" w:rsidRPr="001B0205">
        <w:rPr>
          <w:rFonts w:ascii="Times New Roman" w:hAnsi="Times New Roman" w:cs="Times New Roman"/>
          <w:sz w:val="24"/>
          <w:szCs w:val="24"/>
          <w:lang w:val="en-GB"/>
        </w:rPr>
        <w:t xml:space="preserve"> </w:t>
      </w:r>
      <w:r w:rsidR="002872BA">
        <w:rPr>
          <w:rFonts w:ascii="Times New Roman" w:hAnsi="Times New Roman" w:cs="Times New Roman"/>
          <w:sz w:val="24"/>
          <w:szCs w:val="24"/>
          <w:lang w:val="en-GB"/>
        </w:rPr>
        <w:t>As part of the</w:t>
      </w:r>
      <w:r w:rsidR="00424FE1" w:rsidRPr="001B0205">
        <w:rPr>
          <w:rFonts w:ascii="Times New Roman" w:hAnsi="Times New Roman" w:cs="Times New Roman"/>
          <w:color w:val="FF0000"/>
          <w:sz w:val="24"/>
          <w:szCs w:val="24"/>
          <w:lang w:val="en-GB"/>
        </w:rPr>
        <w:t xml:space="preserve"> inclusion</w:t>
      </w:r>
      <w:r w:rsidR="002872BA">
        <w:rPr>
          <w:rFonts w:ascii="Times New Roman" w:hAnsi="Times New Roman" w:cs="Times New Roman"/>
          <w:color w:val="FF0000"/>
          <w:sz w:val="24"/>
          <w:szCs w:val="24"/>
          <w:lang w:val="en-GB"/>
        </w:rPr>
        <w:t xml:space="preserve"> criteria</w:t>
      </w:r>
      <w:r w:rsidR="00424FE1" w:rsidRPr="001B0205">
        <w:rPr>
          <w:rFonts w:ascii="Times New Roman" w:hAnsi="Times New Roman" w:cs="Times New Roman"/>
          <w:color w:val="FF0000"/>
          <w:sz w:val="24"/>
          <w:szCs w:val="24"/>
          <w:lang w:val="en-GB"/>
        </w:rPr>
        <w:t xml:space="preserve"> in the </w:t>
      </w:r>
      <w:r w:rsidR="00EA0E57" w:rsidRPr="001B0205">
        <w:rPr>
          <w:rFonts w:ascii="Times New Roman" w:hAnsi="Times New Roman" w:cs="Times New Roman"/>
          <w:color w:val="FF0000"/>
          <w:sz w:val="24"/>
          <w:szCs w:val="24"/>
          <w:lang w:val="en-GB"/>
        </w:rPr>
        <w:t xml:space="preserve">present </w:t>
      </w:r>
      <w:r w:rsidR="00424FE1" w:rsidRPr="001B0205">
        <w:rPr>
          <w:rFonts w:ascii="Times New Roman" w:hAnsi="Times New Roman" w:cs="Times New Roman"/>
          <w:color w:val="FF0000"/>
          <w:sz w:val="24"/>
          <w:szCs w:val="24"/>
          <w:lang w:val="en-GB"/>
        </w:rPr>
        <w:t xml:space="preserve">study, players </w:t>
      </w:r>
      <w:r w:rsidR="002872BA">
        <w:rPr>
          <w:rFonts w:ascii="Times New Roman" w:hAnsi="Times New Roman" w:cs="Times New Roman"/>
          <w:color w:val="FF0000"/>
          <w:sz w:val="24"/>
          <w:szCs w:val="24"/>
          <w:lang w:val="en-GB"/>
        </w:rPr>
        <w:t>were required to avoid reporting</w:t>
      </w:r>
      <w:r w:rsidR="00950CA6" w:rsidRPr="001B0205">
        <w:rPr>
          <w:rFonts w:ascii="Times New Roman" w:hAnsi="Times New Roman" w:cs="Times New Roman"/>
          <w:color w:val="FF0000"/>
          <w:sz w:val="24"/>
          <w:szCs w:val="24"/>
          <w:lang w:val="en-GB"/>
        </w:rPr>
        <w:t xml:space="preserve"> </w:t>
      </w:r>
      <w:r w:rsidR="002872BA">
        <w:rPr>
          <w:rFonts w:ascii="Times New Roman" w:hAnsi="Times New Roman" w:cs="Times New Roman"/>
          <w:color w:val="FF0000"/>
          <w:sz w:val="24"/>
          <w:szCs w:val="24"/>
          <w:lang w:val="en-GB"/>
        </w:rPr>
        <w:t>their</w:t>
      </w:r>
      <w:r w:rsidR="00950CA6" w:rsidRPr="001B0205">
        <w:rPr>
          <w:rFonts w:ascii="Times New Roman" w:hAnsi="Times New Roman" w:cs="Times New Roman"/>
          <w:color w:val="FF0000"/>
          <w:sz w:val="24"/>
          <w:szCs w:val="24"/>
          <w:lang w:val="en-GB"/>
        </w:rPr>
        <w:t xml:space="preserve"> </w:t>
      </w:r>
      <w:r w:rsidR="00424FE1" w:rsidRPr="001B0205">
        <w:rPr>
          <w:rFonts w:ascii="Times New Roman" w:hAnsi="Times New Roman" w:cs="Times New Roman"/>
          <w:color w:val="FF0000"/>
          <w:sz w:val="24"/>
          <w:szCs w:val="24"/>
          <w:lang w:val="en-GB"/>
        </w:rPr>
        <w:t xml:space="preserve">history of </w:t>
      </w:r>
      <w:r w:rsidR="00AE6C6F" w:rsidRPr="001B0205">
        <w:rPr>
          <w:rFonts w:ascii="Times New Roman" w:hAnsi="Times New Roman" w:cs="Times New Roman"/>
          <w:color w:val="FF0000"/>
          <w:sz w:val="24"/>
          <w:szCs w:val="24"/>
          <w:lang w:val="en-GB"/>
        </w:rPr>
        <w:t>orthopaedic</w:t>
      </w:r>
      <w:r w:rsidR="00424FE1" w:rsidRPr="001B0205">
        <w:rPr>
          <w:rFonts w:ascii="Times New Roman" w:hAnsi="Times New Roman" w:cs="Times New Roman"/>
          <w:color w:val="FF0000"/>
          <w:sz w:val="24"/>
          <w:szCs w:val="24"/>
          <w:lang w:val="en-GB"/>
        </w:rPr>
        <w:t xml:space="preserve"> problems in the three months </w:t>
      </w:r>
      <w:r w:rsidR="00002D8F" w:rsidRPr="001B0205">
        <w:rPr>
          <w:rFonts w:ascii="Times New Roman" w:hAnsi="Times New Roman" w:cs="Times New Roman"/>
          <w:color w:val="FF0000"/>
          <w:sz w:val="24"/>
          <w:szCs w:val="24"/>
          <w:lang w:val="en-GB"/>
        </w:rPr>
        <w:t>prior to</w:t>
      </w:r>
      <w:r w:rsidR="00950CA6" w:rsidRPr="001B0205">
        <w:rPr>
          <w:rFonts w:ascii="Times New Roman" w:hAnsi="Times New Roman" w:cs="Times New Roman"/>
          <w:color w:val="FF0000"/>
          <w:sz w:val="24"/>
          <w:szCs w:val="24"/>
          <w:lang w:val="en-GB"/>
        </w:rPr>
        <w:t xml:space="preserve"> the test session </w:t>
      </w:r>
      <w:r w:rsidR="00424FE1" w:rsidRPr="001B0205">
        <w:rPr>
          <w:rFonts w:ascii="Times New Roman" w:hAnsi="Times New Roman" w:cs="Times New Roman"/>
          <w:color w:val="FF0000"/>
          <w:sz w:val="24"/>
          <w:szCs w:val="24"/>
          <w:lang w:val="en-GB"/>
        </w:rPr>
        <w:t xml:space="preserve">that prevented </w:t>
      </w:r>
      <w:r w:rsidR="00950CA6" w:rsidRPr="001B0205">
        <w:rPr>
          <w:rFonts w:ascii="Times New Roman" w:hAnsi="Times New Roman" w:cs="Times New Roman"/>
          <w:color w:val="FF0000"/>
          <w:sz w:val="24"/>
          <w:szCs w:val="24"/>
          <w:lang w:val="en-GB"/>
        </w:rPr>
        <w:t xml:space="preserve">football </w:t>
      </w:r>
      <w:r w:rsidR="00424FE1" w:rsidRPr="001B0205">
        <w:rPr>
          <w:rFonts w:ascii="Times New Roman" w:hAnsi="Times New Roman" w:cs="Times New Roman"/>
          <w:color w:val="FF0000"/>
          <w:sz w:val="24"/>
          <w:szCs w:val="24"/>
          <w:lang w:val="en-GB"/>
        </w:rPr>
        <w:t>practice</w:t>
      </w:r>
      <w:r w:rsidR="00543F7D" w:rsidRPr="001B0205">
        <w:rPr>
          <w:rFonts w:ascii="Times New Roman" w:hAnsi="Times New Roman" w:cs="Times New Roman"/>
          <w:color w:val="FF0000"/>
          <w:sz w:val="24"/>
          <w:szCs w:val="24"/>
          <w:lang w:val="en-GB"/>
        </w:rPr>
        <w:t>,</w:t>
      </w:r>
      <w:r w:rsidR="007B5985" w:rsidRPr="001B0205">
        <w:rPr>
          <w:rFonts w:ascii="Times New Roman" w:hAnsi="Times New Roman" w:cs="Times New Roman"/>
          <w:color w:val="FF0000"/>
          <w:sz w:val="24"/>
          <w:szCs w:val="24"/>
          <w:lang w:val="en-GB"/>
        </w:rPr>
        <w:t xml:space="preserve"> </w:t>
      </w:r>
      <w:r w:rsidR="00950CA6" w:rsidRPr="001B0205">
        <w:rPr>
          <w:rFonts w:ascii="Times New Roman" w:hAnsi="Times New Roman" w:cs="Times New Roman"/>
          <w:color w:val="FF0000"/>
          <w:sz w:val="24"/>
          <w:szCs w:val="24"/>
          <w:lang w:val="en-GB"/>
        </w:rPr>
        <w:t xml:space="preserve">or the </w:t>
      </w:r>
      <w:r w:rsidR="00424FE1" w:rsidRPr="001B0205">
        <w:rPr>
          <w:rFonts w:ascii="Times New Roman" w:hAnsi="Times New Roman" w:cs="Times New Roman"/>
          <w:color w:val="FF0000"/>
          <w:sz w:val="24"/>
          <w:szCs w:val="24"/>
          <w:lang w:val="en-GB"/>
        </w:rPr>
        <w:t>presence of delayed</w:t>
      </w:r>
      <w:r w:rsidR="00543F7D" w:rsidRPr="001B0205">
        <w:rPr>
          <w:rFonts w:ascii="Times New Roman" w:hAnsi="Times New Roman" w:cs="Times New Roman"/>
          <w:color w:val="FF0000"/>
          <w:sz w:val="24"/>
          <w:szCs w:val="24"/>
          <w:lang w:val="en-GB"/>
        </w:rPr>
        <w:t>-</w:t>
      </w:r>
      <w:r w:rsidR="00424FE1" w:rsidRPr="001B0205">
        <w:rPr>
          <w:rFonts w:ascii="Times New Roman" w:hAnsi="Times New Roman" w:cs="Times New Roman"/>
          <w:color w:val="FF0000"/>
          <w:sz w:val="24"/>
          <w:szCs w:val="24"/>
          <w:lang w:val="en-GB"/>
        </w:rPr>
        <w:t xml:space="preserve">onset muscle soreness </w:t>
      </w:r>
      <w:r w:rsidR="00543F7D" w:rsidRPr="001B0205">
        <w:rPr>
          <w:rFonts w:ascii="Times New Roman" w:hAnsi="Times New Roman" w:cs="Times New Roman"/>
          <w:color w:val="FF0000"/>
          <w:sz w:val="24"/>
          <w:szCs w:val="24"/>
          <w:lang w:val="en-GB"/>
        </w:rPr>
        <w:t>during</w:t>
      </w:r>
      <w:r w:rsidR="00424FE1" w:rsidRPr="001B0205">
        <w:rPr>
          <w:rFonts w:ascii="Times New Roman" w:hAnsi="Times New Roman" w:cs="Times New Roman"/>
          <w:color w:val="FF0000"/>
          <w:sz w:val="24"/>
          <w:szCs w:val="24"/>
          <w:lang w:val="en-GB"/>
        </w:rPr>
        <w:t xml:space="preserve"> the testing session</w:t>
      </w:r>
      <w:r w:rsidR="00D85FC9" w:rsidRPr="001B0205">
        <w:rPr>
          <w:rFonts w:ascii="Times New Roman" w:hAnsi="Times New Roman" w:cs="Times New Roman"/>
          <w:color w:val="FF0000"/>
          <w:sz w:val="24"/>
          <w:szCs w:val="24"/>
          <w:lang w:val="en-GB"/>
        </w:rPr>
        <w:t xml:space="preserve">. </w:t>
      </w:r>
      <w:r w:rsidR="00500AFB" w:rsidRPr="001B0205">
        <w:rPr>
          <w:rFonts w:ascii="Times New Roman" w:hAnsi="Times New Roman" w:cs="Times New Roman"/>
          <w:color w:val="FF0000"/>
          <w:sz w:val="24"/>
          <w:szCs w:val="24"/>
          <w:lang w:val="en-GB"/>
        </w:rPr>
        <w:t>Participants</w:t>
      </w:r>
      <w:r w:rsidR="00D85FC9" w:rsidRPr="001B0205">
        <w:rPr>
          <w:rFonts w:ascii="Times New Roman" w:hAnsi="Times New Roman" w:cs="Times New Roman"/>
          <w:color w:val="FF0000"/>
          <w:sz w:val="24"/>
          <w:szCs w:val="24"/>
          <w:lang w:val="en-GB"/>
        </w:rPr>
        <w:t xml:space="preserve"> </w:t>
      </w:r>
      <w:r w:rsidR="00543F7D" w:rsidRPr="001B0205">
        <w:rPr>
          <w:rFonts w:ascii="Times New Roman" w:hAnsi="Times New Roman" w:cs="Times New Roman"/>
          <w:color w:val="FF0000"/>
          <w:sz w:val="24"/>
          <w:szCs w:val="24"/>
          <w:lang w:val="en-GB"/>
        </w:rPr>
        <w:t>were</w:t>
      </w:r>
      <w:r w:rsidR="00D85FC9" w:rsidRPr="001B0205">
        <w:rPr>
          <w:rFonts w:ascii="Times New Roman" w:hAnsi="Times New Roman" w:cs="Times New Roman"/>
          <w:color w:val="FF0000"/>
          <w:sz w:val="24"/>
          <w:szCs w:val="24"/>
          <w:lang w:val="en-GB"/>
        </w:rPr>
        <w:t xml:space="preserve"> not tak</w:t>
      </w:r>
      <w:r w:rsidR="00543F7D" w:rsidRPr="001B0205">
        <w:rPr>
          <w:rFonts w:ascii="Times New Roman" w:hAnsi="Times New Roman" w:cs="Times New Roman"/>
          <w:color w:val="FF0000"/>
          <w:sz w:val="24"/>
          <w:szCs w:val="24"/>
          <w:lang w:val="en-GB"/>
        </w:rPr>
        <w:t>ing</w:t>
      </w:r>
      <w:r w:rsidR="003F0E5C" w:rsidRPr="001B0205">
        <w:rPr>
          <w:rFonts w:ascii="Times New Roman" w:hAnsi="Times New Roman" w:cs="Times New Roman"/>
          <w:color w:val="FF0000"/>
          <w:sz w:val="24"/>
          <w:szCs w:val="24"/>
          <w:lang w:val="en-GB"/>
        </w:rPr>
        <w:t xml:space="preserve"> any type of medication </w:t>
      </w:r>
      <w:r w:rsidR="00C4317E" w:rsidRPr="001B0205">
        <w:rPr>
          <w:rFonts w:ascii="Times New Roman" w:hAnsi="Times New Roman" w:cs="Times New Roman"/>
          <w:color w:val="FF0000"/>
          <w:sz w:val="24"/>
          <w:szCs w:val="24"/>
          <w:lang w:val="en-GB"/>
        </w:rPr>
        <w:t xml:space="preserve">nor pain reliever </w:t>
      </w:r>
      <w:r w:rsidR="003F0E5C" w:rsidRPr="001B0205">
        <w:rPr>
          <w:rFonts w:ascii="Times New Roman" w:hAnsi="Times New Roman" w:cs="Times New Roman"/>
          <w:color w:val="FF0000"/>
          <w:sz w:val="24"/>
          <w:szCs w:val="24"/>
          <w:lang w:val="en-GB"/>
        </w:rPr>
        <w:t>related to</w:t>
      </w:r>
      <w:r w:rsidR="00D85FC9" w:rsidRPr="001B0205">
        <w:rPr>
          <w:rFonts w:ascii="Times New Roman" w:hAnsi="Times New Roman" w:cs="Times New Roman"/>
          <w:color w:val="FF0000"/>
          <w:sz w:val="24"/>
          <w:szCs w:val="24"/>
          <w:lang w:val="en-GB"/>
        </w:rPr>
        <w:t xml:space="preserve"> </w:t>
      </w:r>
      <w:r w:rsidR="00950CA6" w:rsidRPr="001B0205">
        <w:rPr>
          <w:rFonts w:ascii="Times New Roman" w:hAnsi="Times New Roman" w:cs="Times New Roman"/>
          <w:color w:val="FF0000"/>
          <w:sz w:val="24"/>
          <w:szCs w:val="24"/>
          <w:lang w:val="en-GB"/>
        </w:rPr>
        <w:t xml:space="preserve">muscle </w:t>
      </w:r>
      <w:r w:rsidR="003F0E5C" w:rsidRPr="001B0205">
        <w:rPr>
          <w:rFonts w:ascii="Times New Roman" w:hAnsi="Times New Roman" w:cs="Times New Roman"/>
          <w:color w:val="FF0000"/>
          <w:sz w:val="24"/>
          <w:szCs w:val="24"/>
          <w:lang w:val="en-GB"/>
        </w:rPr>
        <w:t xml:space="preserve">treatment at the time of the </w:t>
      </w:r>
      <w:r w:rsidR="00543F7D" w:rsidRPr="001B0205">
        <w:rPr>
          <w:rFonts w:ascii="Times New Roman" w:hAnsi="Times New Roman" w:cs="Times New Roman"/>
          <w:color w:val="FF0000"/>
          <w:sz w:val="24"/>
          <w:szCs w:val="24"/>
          <w:lang w:val="en-GB"/>
        </w:rPr>
        <w:t xml:space="preserve">present </w:t>
      </w:r>
      <w:r w:rsidR="003F0E5C" w:rsidRPr="001B0205">
        <w:rPr>
          <w:rFonts w:ascii="Times New Roman" w:hAnsi="Times New Roman" w:cs="Times New Roman"/>
          <w:color w:val="FF0000"/>
          <w:sz w:val="24"/>
          <w:szCs w:val="24"/>
          <w:lang w:val="en-GB"/>
        </w:rPr>
        <w:t>study</w:t>
      </w:r>
      <w:r w:rsidR="00424FE1" w:rsidRPr="001B0205">
        <w:rPr>
          <w:rFonts w:ascii="Times New Roman" w:hAnsi="Times New Roman" w:cs="Times New Roman"/>
          <w:sz w:val="24"/>
          <w:szCs w:val="24"/>
          <w:lang w:val="en-GB"/>
        </w:rPr>
        <w:t>.</w:t>
      </w:r>
      <w:r w:rsidR="004A7435" w:rsidRPr="001B0205">
        <w:rPr>
          <w:rFonts w:ascii="Times New Roman" w:eastAsia="Calibri" w:hAnsi="Times New Roman" w:cs="Times New Roman"/>
          <w:bCs/>
          <w:sz w:val="24"/>
          <w:szCs w:val="24"/>
          <w:lang w:val="en-GB"/>
        </w:rPr>
        <w:t xml:space="preserve"> </w:t>
      </w:r>
      <w:r w:rsidR="00612D80" w:rsidRPr="001B0205">
        <w:rPr>
          <w:rFonts w:ascii="Times New Roman" w:eastAsia="Calibri" w:hAnsi="Times New Roman" w:cs="Times New Roman"/>
          <w:bCs/>
          <w:sz w:val="24"/>
          <w:szCs w:val="24"/>
          <w:lang w:val="en-GB"/>
        </w:rPr>
        <w:t>Prior to the start of this investigation, all players were f</w:t>
      </w:r>
      <w:r w:rsidR="00FA248C" w:rsidRPr="001B0205">
        <w:rPr>
          <w:rFonts w:ascii="Times New Roman" w:eastAsia="Calibri" w:hAnsi="Times New Roman" w:cs="Times New Roman"/>
          <w:bCs/>
          <w:sz w:val="24"/>
          <w:szCs w:val="24"/>
          <w:lang w:val="en-GB"/>
        </w:rPr>
        <w:t xml:space="preserve">ully informed about the testing </w:t>
      </w:r>
      <w:r w:rsidR="00303FAD" w:rsidRPr="001B0205">
        <w:rPr>
          <w:rFonts w:ascii="Times New Roman" w:eastAsia="Calibri" w:hAnsi="Times New Roman" w:cs="Times New Roman"/>
          <w:bCs/>
          <w:sz w:val="24"/>
          <w:szCs w:val="24"/>
          <w:lang w:val="en-GB"/>
        </w:rPr>
        <w:t>procedures</w:t>
      </w:r>
      <w:r w:rsidR="00543F7D" w:rsidRPr="001B0205">
        <w:rPr>
          <w:rFonts w:ascii="Times New Roman" w:eastAsia="Calibri" w:hAnsi="Times New Roman" w:cs="Times New Roman"/>
          <w:bCs/>
          <w:sz w:val="24"/>
          <w:szCs w:val="24"/>
          <w:lang w:val="en-GB"/>
        </w:rPr>
        <w:t>,</w:t>
      </w:r>
      <w:r w:rsidR="00303FAD" w:rsidRPr="001B0205">
        <w:rPr>
          <w:rFonts w:ascii="Times New Roman" w:eastAsia="Calibri" w:hAnsi="Times New Roman" w:cs="Times New Roman"/>
          <w:bCs/>
          <w:sz w:val="24"/>
          <w:szCs w:val="24"/>
          <w:lang w:val="en-GB"/>
        </w:rPr>
        <w:t xml:space="preserve"> </w:t>
      </w:r>
      <w:r w:rsidR="00612D80" w:rsidRPr="001B0205">
        <w:rPr>
          <w:rFonts w:ascii="Times New Roman" w:eastAsia="Calibri" w:hAnsi="Times New Roman" w:cs="Times New Roman"/>
          <w:bCs/>
          <w:sz w:val="24"/>
          <w:szCs w:val="24"/>
          <w:lang w:val="en-GB"/>
        </w:rPr>
        <w:t xml:space="preserve">and written informed consent was obtained. </w:t>
      </w:r>
      <w:r w:rsidR="008443E1" w:rsidRPr="001B0205">
        <w:rPr>
          <w:rFonts w:ascii="Times New Roman" w:eastAsia="Calibri" w:hAnsi="Times New Roman" w:cs="Times New Roman"/>
          <w:bCs/>
          <w:sz w:val="24"/>
          <w:szCs w:val="24"/>
          <w:lang w:val="en-GB"/>
        </w:rPr>
        <w:t>This investigation was performed in accordance with the latest version of the Declaration of Helsinki 2013 and was approved by the local Ethics Review Committee (code: DPC.VMP.01.18).</w:t>
      </w:r>
    </w:p>
    <w:p w14:paraId="6B581CE3" w14:textId="77777777" w:rsidR="007147C2" w:rsidRPr="001B0205" w:rsidRDefault="007147C2" w:rsidP="00612D80">
      <w:pPr>
        <w:autoSpaceDE w:val="0"/>
        <w:autoSpaceDN w:val="0"/>
        <w:adjustRightInd w:val="0"/>
        <w:spacing w:after="0" w:line="480" w:lineRule="auto"/>
        <w:jc w:val="both"/>
        <w:rPr>
          <w:rFonts w:ascii="Times New Roman" w:eastAsia="Calibri" w:hAnsi="Times New Roman" w:cs="Times New Roman"/>
          <w:bCs/>
          <w:sz w:val="24"/>
          <w:szCs w:val="24"/>
          <w:lang w:val="en-GB"/>
        </w:rPr>
      </w:pPr>
    </w:p>
    <w:p w14:paraId="2E592940" w14:textId="118C994D" w:rsidR="00171BEC" w:rsidRPr="001B0205" w:rsidRDefault="0014665E" w:rsidP="00171BEC">
      <w:pPr>
        <w:autoSpaceDE w:val="0"/>
        <w:autoSpaceDN w:val="0"/>
        <w:adjustRightInd w:val="0"/>
        <w:spacing w:after="0" w:line="480" w:lineRule="auto"/>
        <w:jc w:val="both"/>
        <w:rPr>
          <w:rFonts w:ascii="Times New Roman" w:eastAsia="Calibri" w:hAnsi="Times New Roman" w:cs="Times New Roman"/>
          <w:b/>
          <w:bCs/>
          <w:sz w:val="24"/>
          <w:szCs w:val="24"/>
          <w:lang w:val="en-GB"/>
        </w:rPr>
      </w:pPr>
      <w:r w:rsidRPr="001B0205">
        <w:rPr>
          <w:rFonts w:ascii="Times New Roman" w:eastAsia="Calibri" w:hAnsi="Times New Roman" w:cs="Times New Roman"/>
          <w:b/>
          <w:bCs/>
          <w:sz w:val="24"/>
          <w:szCs w:val="24"/>
          <w:lang w:val="en-GB"/>
        </w:rPr>
        <w:t>Procedure</w:t>
      </w:r>
      <w:r w:rsidR="00C373D3" w:rsidRPr="001B0205">
        <w:rPr>
          <w:rFonts w:ascii="Times New Roman" w:eastAsia="Calibri" w:hAnsi="Times New Roman" w:cs="Times New Roman"/>
          <w:b/>
          <w:bCs/>
          <w:sz w:val="24"/>
          <w:szCs w:val="24"/>
          <w:lang w:val="en-GB"/>
        </w:rPr>
        <w:t>s</w:t>
      </w:r>
    </w:p>
    <w:p w14:paraId="2D904E99" w14:textId="2D2086DE" w:rsidR="00FC23AA" w:rsidRPr="001B0205" w:rsidRDefault="00543F7D" w:rsidP="00E72906">
      <w:pPr>
        <w:shd w:val="clear" w:color="auto" w:fill="FFFFFF"/>
        <w:spacing w:line="480" w:lineRule="auto"/>
        <w:ind w:firstLine="708"/>
        <w:jc w:val="both"/>
        <w:textAlignment w:val="baseline"/>
        <w:rPr>
          <w:rFonts w:ascii="Times New Roman" w:eastAsia="Calibri" w:hAnsi="Times New Roman" w:cs="Times New Roman"/>
          <w:sz w:val="24"/>
          <w:szCs w:val="24"/>
          <w:lang w:val="en-GB"/>
        </w:rPr>
      </w:pPr>
      <w:r w:rsidRPr="001B0205">
        <w:rPr>
          <w:rFonts w:ascii="Times New Roman" w:eastAsia="Calibri" w:hAnsi="Times New Roman" w:cs="Times New Roman"/>
          <w:sz w:val="24"/>
          <w:szCs w:val="24"/>
          <w:shd w:val="clear" w:color="auto" w:fill="FFFFFF"/>
          <w:lang w:val="en-GB"/>
        </w:rPr>
        <w:t>D</w:t>
      </w:r>
      <w:r w:rsidR="00FC23AA" w:rsidRPr="001B0205">
        <w:rPr>
          <w:rFonts w:ascii="Times New Roman" w:eastAsia="Calibri" w:hAnsi="Times New Roman" w:cs="Times New Roman"/>
          <w:sz w:val="24"/>
          <w:szCs w:val="24"/>
          <w:shd w:val="clear" w:color="auto" w:fill="FFFFFF"/>
          <w:lang w:val="en-GB"/>
        </w:rPr>
        <w:t xml:space="preserve">ata </w:t>
      </w:r>
      <w:r w:rsidR="00903A63" w:rsidRPr="001B0205">
        <w:rPr>
          <w:rFonts w:ascii="Times New Roman" w:eastAsia="Calibri" w:hAnsi="Times New Roman" w:cs="Times New Roman"/>
          <w:sz w:val="24"/>
          <w:szCs w:val="24"/>
          <w:shd w:val="clear" w:color="auto" w:fill="FFFFFF"/>
          <w:lang w:val="en-GB"/>
        </w:rPr>
        <w:t>were</w:t>
      </w:r>
      <w:r w:rsidR="009A1052" w:rsidRPr="001B0205">
        <w:rPr>
          <w:rFonts w:ascii="Times New Roman" w:eastAsia="Calibri" w:hAnsi="Times New Roman" w:cs="Times New Roman"/>
          <w:sz w:val="24"/>
          <w:szCs w:val="24"/>
          <w:shd w:val="clear" w:color="auto" w:fill="FFFFFF"/>
          <w:lang w:val="en-GB"/>
        </w:rPr>
        <w:t xml:space="preserve"> </w:t>
      </w:r>
      <w:r w:rsidR="00903A63" w:rsidRPr="001B0205">
        <w:rPr>
          <w:rFonts w:ascii="Times New Roman" w:eastAsia="Calibri" w:hAnsi="Times New Roman" w:cs="Times New Roman"/>
          <w:sz w:val="24"/>
          <w:szCs w:val="24"/>
          <w:shd w:val="clear" w:color="auto" w:fill="FFFFFF"/>
          <w:lang w:val="en-GB"/>
        </w:rPr>
        <w:t xml:space="preserve">recorded </w:t>
      </w:r>
      <w:r w:rsidRPr="001B0205">
        <w:rPr>
          <w:rFonts w:ascii="Times New Roman" w:eastAsia="Calibri" w:hAnsi="Times New Roman" w:cs="Times New Roman"/>
          <w:sz w:val="24"/>
          <w:szCs w:val="24"/>
          <w:shd w:val="clear" w:color="auto" w:fill="FFFFFF"/>
          <w:lang w:val="en-GB"/>
        </w:rPr>
        <w:t>prior to</w:t>
      </w:r>
      <w:r w:rsidR="00903A63" w:rsidRPr="001B0205">
        <w:rPr>
          <w:rFonts w:ascii="Times New Roman" w:eastAsia="Calibri" w:hAnsi="Times New Roman" w:cs="Times New Roman"/>
          <w:sz w:val="24"/>
          <w:szCs w:val="24"/>
          <w:shd w:val="clear" w:color="auto" w:fill="FFFFFF"/>
          <w:lang w:val="en-GB"/>
        </w:rPr>
        <w:t xml:space="preserve"> the beginning of a training session </w:t>
      </w:r>
      <w:r w:rsidR="00FC23AA" w:rsidRPr="001B0205">
        <w:rPr>
          <w:rFonts w:ascii="Times New Roman" w:eastAsia="Calibri" w:hAnsi="Times New Roman" w:cs="Times New Roman"/>
          <w:sz w:val="24"/>
          <w:szCs w:val="24"/>
          <w:shd w:val="clear" w:color="auto" w:fill="FFFFFF"/>
          <w:lang w:val="en-GB"/>
        </w:rPr>
        <w:t>during the pre-season</w:t>
      </w:r>
      <w:r w:rsidR="00903A63" w:rsidRPr="001B0205">
        <w:rPr>
          <w:rFonts w:ascii="Times New Roman" w:eastAsia="Calibri" w:hAnsi="Times New Roman" w:cs="Times New Roman"/>
          <w:sz w:val="24"/>
          <w:szCs w:val="24"/>
          <w:shd w:val="clear" w:color="auto" w:fill="FFFFFF"/>
          <w:lang w:val="en-GB"/>
        </w:rPr>
        <w:t xml:space="preserve"> period</w:t>
      </w:r>
      <w:r w:rsidR="001017A3" w:rsidRPr="001B0205">
        <w:rPr>
          <w:rFonts w:ascii="Times New Roman" w:eastAsia="Calibri" w:hAnsi="Times New Roman" w:cs="Times New Roman"/>
          <w:sz w:val="24"/>
          <w:szCs w:val="24"/>
          <w:shd w:val="clear" w:color="auto" w:fill="FFFFFF"/>
          <w:lang w:val="en-GB"/>
        </w:rPr>
        <w:t>.</w:t>
      </w:r>
      <w:r w:rsidR="005A6647" w:rsidRPr="001B0205">
        <w:rPr>
          <w:rFonts w:ascii="Times New Roman" w:eastAsia="Calibri" w:hAnsi="Times New Roman" w:cs="Times New Roman"/>
          <w:sz w:val="24"/>
          <w:szCs w:val="24"/>
          <w:shd w:val="clear" w:color="auto" w:fill="FFFFFF"/>
          <w:lang w:val="en-GB"/>
        </w:rPr>
        <w:t xml:space="preserve"> </w:t>
      </w:r>
      <w:r w:rsidR="001017A3" w:rsidRPr="001B0205">
        <w:rPr>
          <w:rFonts w:ascii="Times New Roman" w:eastAsia="Calibri" w:hAnsi="Times New Roman" w:cs="Times New Roman"/>
          <w:sz w:val="24"/>
          <w:szCs w:val="24"/>
          <w:lang w:val="en-GB"/>
        </w:rPr>
        <w:t xml:space="preserve">Tests were </w:t>
      </w:r>
      <w:r w:rsidR="00FC23AA" w:rsidRPr="001B0205">
        <w:rPr>
          <w:rFonts w:ascii="Times New Roman" w:eastAsia="Calibri" w:hAnsi="Times New Roman" w:cs="Times New Roman"/>
          <w:sz w:val="24"/>
          <w:szCs w:val="24"/>
          <w:lang w:val="en-GB"/>
        </w:rPr>
        <w:t xml:space="preserve">performed in </w:t>
      </w:r>
      <w:r w:rsidR="001017A3" w:rsidRPr="001B0205">
        <w:rPr>
          <w:rFonts w:ascii="Times New Roman" w:eastAsia="Calibri" w:hAnsi="Times New Roman" w:cs="Times New Roman"/>
          <w:sz w:val="24"/>
          <w:szCs w:val="24"/>
          <w:lang w:val="en-GB"/>
        </w:rPr>
        <w:t xml:space="preserve">specific </w:t>
      </w:r>
      <w:r w:rsidR="00FC23AA" w:rsidRPr="001B0205">
        <w:rPr>
          <w:rFonts w:ascii="Times New Roman" w:eastAsia="Calibri" w:hAnsi="Times New Roman" w:cs="Times New Roman"/>
          <w:sz w:val="24"/>
          <w:szCs w:val="24"/>
          <w:lang w:val="en-GB"/>
        </w:rPr>
        <w:t>clinical area</w:t>
      </w:r>
      <w:r w:rsidR="002872BA">
        <w:rPr>
          <w:rFonts w:ascii="Times New Roman" w:eastAsia="Calibri" w:hAnsi="Times New Roman" w:cs="Times New Roman"/>
          <w:sz w:val="24"/>
          <w:szCs w:val="24"/>
          <w:lang w:val="en-GB"/>
        </w:rPr>
        <w:t>s</w:t>
      </w:r>
      <w:r w:rsidR="00FC23AA" w:rsidRPr="001B0205">
        <w:rPr>
          <w:rFonts w:ascii="Times New Roman" w:eastAsia="Calibri" w:hAnsi="Times New Roman" w:cs="Times New Roman"/>
          <w:sz w:val="24"/>
          <w:szCs w:val="24"/>
          <w:lang w:val="en-GB"/>
        </w:rPr>
        <w:t xml:space="preserve"> </w:t>
      </w:r>
      <w:r w:rsidR="001017A3" w:rsidRPr="001B0205">
        <w:rPr>
          <w:rFonts w:ascii="Times New Roman" w:eastAsia="Calibri" w:hAnsi="Times New Roman" w:cs="Times New Roman"/>
          <w:sz w:val="24"/>
          <w:szCs w:val="24"/>
          <w:lang w:val="en-GB"/>
        </w:rPr>
        <w:t xml:space="preserve">at the </w:t>
      </w:r>
      <w:r w:rsidR="008740E0" w:rsidRPr="001B0205">
        <w:rPr>
          <w:rFonts w:ascii="Times New Roman" w:eastAsia="Calibri" w:hAnsi="Times New Roman" w:cs="Times New Roman"/>
          <w:sz w:val="24"/>
          <w:szCs w:val="24"/>
          <w:lang w:val="en-GB"/>
        </w:rPr>
        <w:t>football</w:t>
      </w:r>
      <w:r w:rsidR="00FC23AA" w:rsidRPr="001B0205">
        <w:rPr>
          <w:rFonts w:ascii="Times New Roman" w:eastAsia="Calibri" w:hAnsi="Times New Roman" w:cs="Times New Roman"/>
          <w:sz w:val="24"/>
          <w:szCs w:val="24"/>
          <w:lang w:val="en-GB"/>
        </w:rPr>
        <w:t xml:space="preserve"> </w:t>
      </w:r>
      <w:r w:rsidR="00590354" w:rsidRPr="001B0205">
        <w:rPr>
          <w:rFonts w:ascii="Times New Roman" w:eastAsia="Calibri" w:hAnsi="Times New Roman" w:cs="Times New Roman"/>
          <w:sz w:val="24"/>
          <w:szCs w:val="24"/>
          <w:lang w:val="en-GB"/>
        </w:rPr>
        <w:t>clubs</w:t>
      </w:r>
      <w:r w:rsidR="00FC23AA" w:rsidRPr="001B0205">
        <w:rPr>
          <w:rFonts w:ascii="Times New Roman" w:eastAsia="Calibri" w:hAnsi="Times New Roman" w:cs="Times New Roman"/>
          <w:sz w:val="24"/>
          <w:szCs w:val="24"/>
          <w:lang w:val="en-GB"/>
        </w:rPr>
        <w:t xml:space="preserve">. </w:t>
      </w:r>
      <w:r w:rsidR="0052362C" w:rsidRPr="001B0205">
        <w:rPr>
          <w:rFonts w:ascii="Times New Roman" w:eastAsia="Calibri" w:hAnsi="Times New Roman" w:cs="Times New Roman"/>
          <w:sz w:val="24"/>
          <w:szCs w:val="24"/>
          <w:lang w:val="en-GB"/>
        </w:rPr>
        <w:t xml:space="preserve">All assessments were conducted </w:t>
      </w:r>
      <w:r w:rsidR="00FC23AA" w:rsidRPr="001B0205">
        <w:rPr>
          <w:rFonts w:ascii="Times New Roman" w:eastAsia="Calibri" w:hAnsi="Times New Roman" w:cs="Times New Roman"/>
          <w:sz w:val="24"/>
          <w:szCs w:val="24"/>
          <w:lang w:val="en-GB"/>
        </w:rPr>
        <w:t xml:space="preserve">by </w:t>
      </w:r>
      <w:r w:rsidR="00590354" w:rsidRPr="001B0205">
        <w:rPr>
          <w:rFonts w:ascii="Times New Roman" w:eastAsia="Calibri" w:hAnsi="Times New Roman" w:cs="Times New Roman"/>
          <w:sz w:val="24"/>
          <w:szCs w:val="24"/>
          <w:lang w:val="en-GB"/>
        </w:rPr>
        <w:t xml:space="preserve">one </w:t>
      </w:r>
      <w:r w:rsidR="00FC23AA" w:rsidRPr="001B0205">
        <w:rPr>
          <w:rFonts w:ascii="Times New Roman" w:eastAsia="Calibri" w:hAnsi="Times New Roman" w:cs="Times New Roman"/>
          <w:sz w:val="24"/>
          <w:szCs w:val="24"/>
          <w:lang w:val="en-GB"/>
        </w:rPr>
        <w:t xml:space="preserve">senior sports physiotherapist with 19 years of </w:t>
      </w:r>
      <w:r w:rsidR="00590354" w:rsidRPr="001B0205">
        <w:rPr>
          <w:rFonts w:ascii="Times New Roman" w:eastAsia="Calibri" w:hAnsi="Times New Roman" w:cs="Times New Roman"/>
          <w:sz w:val="24"/>
          <w:szCs w:val="24"/>
          <w:lang w:val="en-GB"/>
        </w:rPr>
        <w:t xml:space="preserve">clinical </w:t>
      </w:r>
      <w:r w:rsidR="00FC23AA" w:rsidRPr="001B0205">
        <w:rPr>
          <w:rFonts w:ascii="Times New Roman" w:eastAsia="Calibri" w:hAnsi="Times New Roman" w:cs="Times New Roman"/>
          <w:sz w:val="24"/>
          <w:szCs w:val="24"/>
          <w:lang w:val="en-GB"/>
        </w:rPr>
        <w:t xml:space="preserve">experience </w:t>
      </w:r>
      <w:r w:rsidR="008927BB" w:rsidRPr="001B0205">
        <w:rPr>
          <w:rFonts w:ascii="Times New Roman" w:eastAsia="Calibri" w:hAnsi="Times New Roman" w:cs="Times New Roman"/>
          <w:sz w:val="24"/>
          <w:szCs w:val="24"/>
          <w:lang w:val="en-GB"/>
        </w:rPr>
        <w:t xml:space="preserve">(tester #1) </w:t>
      </w:r>
      <w:r w:rsidR="00FC23AA" w:rsidRPr="001B0205">
        <w:rPr>
          <w:rFonts w:ascii="Times New Roman" w:eastAsia="Calibri" w:hAnsi="Times New Roman" w:cs="Times New Roman"/>
          <w:sz w:val="24"/>
          <w:szCs w:val="24"/>
          <w:lang w:val="en-GB"/>
        </w:rPr>
        <w:t>and another physiotherapist with 8 years of clinical experience</w:t>
      </w:r>
      <w:r w:rsidR="008927BB" w:rsidRPr="001B0205">
        <w:rPr>
          <w:rFonts w:ascii="Times New Roman" w:eastAsia="Calibri" w:hAnsi="Times New Roman" w:cs="Times New Roman"/>
          <w:sz w:val="24"/>
          <w:szCs w:val="24"/>
          <w:lang w:val="en-GB"/>
        </w:rPr>
        <w:t xml:space="preserve"> (tester #2)</w:t>
      </w:r>
      <w:r w:rsidR="00FC23AA" w:rsidRPr="001B0205">
        <w:rPr>
          <w:rFonts w:ascii="Times New Roman" w:eastAsia="Calibri" w:hAnsi="Times New Roman" w:cs="Times New Roman"/>
          <w:sz w:val="24"/>
          <w:szCs w:val="24"/>
          <w:lang w:val="en-GB"/>
        </w:rPr>
        <w:t xml:space="preserve">. The </w:t>
      </w:r>
      <w:r w:rsidRPr="001B0205">
        <w:rPr>
          <w:rFonts w:ascii="Times New Roman" w:eastAsia="Calibri" w:hAnsi="Times New Roman" w:cs="Times New Roman"/>
          <w:sz w:val="24"/>
          <w:szCs w:val="24"/>
          <w:lang w:val="en-GB"/>
        </w:rPr>
        <w:t xml:space="preserve">two </w:t>
      </w:r>
      <w:r w:rsidR="00FC23AA" w:rsidRPr="001B0205">
        <w:rPr>
          <w:rFonts w:ascii="Times New Roman" w:eastAsia="Calibri" w:hAnsi="Times New Roman" w:cs="Times New Roman"/>
          <w:sz w:val="24"/>
          <w:szCs w:val="24"/>
          <w:lang w:val="en-GB"/>
        </w:rPr>
        <w:t>testers</w:t>
      </w:r>
      <w:r w:rsidRPr="001B0205">
        <w:rPr>
          <w:rFonts w:ascii="Times New Roman" w:eastAsia="Calibri" w:hAnsi="Times New Roman" w:cs="Times New Roman"/>
          <w:sz w:val="24"/>
          <w:szCs w:val="24"/>
          <w:lang w:val="en-GB"/>
        </w:rPr>
        <w:t xml:space="preserve"> performed</w:t>
      </w:r>
      <w:r w:rsidR="00590354" w:rsidRPr="001B0205">
        <w:rPr>
          <w:rFonts w:ascii="Times New Roman" w:eastAsia="Calibri" w:hAnsi="Times New Roman" w:cs="Times New Roman"/>
          <w:sz w:val="24"/>
          <w:szCs w:val="24"/>
          <w:lang w:val="en-GB"/>
        </w:rPr>
        <w:t xml:space="preserve"> their assessment </w:t>
      </w:r>
      <w:r w:rsidRPr="001B0205">
        <w:rPr>
          <w:rFonts w:ascii="Times New Roman" w:eastAsia="Calibri" w:hAnsi="Times New Roman" w:cs="Times New Roman"/>
          <w:sz w:val="24"/>
          <w:szCs w:val="24"/>
          <w:lang w:val="en-GB"/>
        </w:rPr>
        <w:t>under</w:t>
      </w:r>
      <w:r w:rsidR="00590354" w:rsidRPr="001B0205">
        <w:rPr>
          <w:rFonts w:ascii="Times New Roman" w:eastAsia="Calibri" w:hAnsi="Times New Roman" w:cs="Times New Roman"/>
          <w:sz w:val="24"/>
          <w:szCs w:val="24"/>
          <w:lang w:val="en-GB"/>
        </w:rPr>
        <w:t xml:space="preserve"> blind </w:t>
      </w:r>
      <w:r w:rsidR="007E5147" w:rsidRPr="001B0205">
        <w:rPr>
          <w:rFonts w:ascii="Times New Roman" w:eastAsia="Calibri" w:hAnsi="Times New Roman" w:cs="Times New Roman"/>
          <w:sz w:val="24"/>
          <w:szCs w:val="24"/>
          <w:lang w:val="en-GB"/>
        </w:rPr>
        <w:t xml:space="preserve">conditions </w:t>
      </w:r>
      <w:r w:rsidRPr="001B0205">
        <w:rPr>
          <w:rFonts w:ascii="Times New Roman" w:eastAsia="Calibri" w:hAnsi="Times New Roman" w:cs="Times New Roman"/>
          <w:sz w:val="24"/>
          <w:szCs w:val="24"/>
          <w:lang w:val="en-GB"/>
        </w:rPr>
        <w:t>on</w:t>
      </w:r>
      <w:r w:rsidR="00590354" w:rsidRPr="001B0205">
        <w:rPr>
          <w:rFonts w:ascii="Times New Roman" w:eastAsia="Calibri" w:hAnsi="Times New Roman" w:cs="Times New Roman"/>
          <w:sz w:val="24"/>
          <w:szCs w:val="24"/>
          <w:lang w:val="en-GB"/>
        </w:rPr>
        <w:t xml:space="preserve"> </w:t>
      </w:r>
      <w:r w:rsidR="00FC23AA" w:rsidRPr="001B0205">
        <w:rPr>
          <w:rFonts w:ascii="Times New Roman" w:eastAsia="Calibri" w:hAnsi="Times New Roman" w:cs="Times New Roman"/>
          <w:sz w:val="24"/>
          <w:szCs w:val="24"/>
          <w:lang w:val="en-GB"/>
        </w:rPr>
        <w:t>separate</w:t>
      </w:r>
      <w:r w:rsidR="00590354" w:rsidRPr="001B0205">
        <w:rPr>
          <w:rFonts w:ascii="Times New Roman" w:eastAsia="Calibri" w:hAnsi="Times New Roman" w:cs="Times New Roman"/>
          <w:sz w:val="24"/>
          <w:szCs w:val="24"/>
          <w:lang w:val="en-GB"/>
        </w:rPr>
        <w:t xml:space="preserve"> </w:t>
      </w:r>
      <w:r w:rsidR="00590354" w:rsidRPr="001B0205">
        <w:rPr>
          <w:rFonts w:ascii="Times New Roman" w:eastAsia="Calibri" w:hAnsi="Times New Roman" w:cs="Times New Roman"/>
          <w:sz w:val="24"/>
          <w:szCs w:val="24"/>
          <w:lang w:val="en-GB"/>
        </w:rPr>
        <w:lastRenderedPageBreak/>
        <w:t>occasions</w:t>
      </w:r>
      <w:r w:rsidR="004A7435" w:rsidRPr="001B0205">
        <w:rPr>
          <w:rFonts w:ascii="Times New Roman" w:eastAsia="Calibri" w:hAnsi="Times New Roman" w:cs="Times New Roman"/>
          <w:sz w:val="24"/>
          <w:szCs w:val="24"/>
          <w:lang w:val="en-GB"/>
        </w:rPr>
        <w:t xml:space="preserve"> and they did not interexchange any type of information after the measurements</w:t>
      </w:r>
      <w:r w:rsidR="00FC23AA" w:rsidRPr="001B0205">
        <w:rPr>
          <w:rFonts w:ascii="Times New Roman" w:eastAsia="Calibri" w:hAnsi="Times New Roman" w:cs="Times New Roman"/>
          <w:sz w:val="24"/>
          <w:szCs w:val="24"/>
          <w:lang w:val="en-GB"/>
        </w:rPr>
        <w:t xml:space="preserve">. At the beginning of each testing session, participants performed </w:t>
      </w:r>
      <w:r w:rsidRPr="001B0205">
        <w:rPr>
          <w:rFonts w:ascii="Times New Roman" w:eastAsia="Calibri" w:hAnsi="Times New Roman" w:cs="Times New Roman"/>
          <w:sz w:val="24"/>
          <w:szCs w:val="24"/>
          <w:lang w:val="en-GB"/>
        </w:rPr>
        <w:t xml:space="preserve">a </w:t>
      </w:r>
      <w:r w:rsidR="00E72906" w:rsidRPr="001B0205">
        <w:rPr>
          <w:rFonts w:ascii="Times New Roman" w:eastAsia="Calibri" w:hAnsi="Times New Roman" w:cs="Times New Roman"/>
          <w:sz w:val="24"/>
          <w:szCs w:val="24"/>
          <w:lang w:val="en-GB"/>
        </w:rPr>
        <w:t>s</w:t>
      </w:r>
      <w:r w:rsidR="00B32E74" w:rsidRPr="001B0205">
        <w:rPr>
          <w:rFonts w:ascii="Times New Roman" w:eastAsia="Calibri" w:hAnsi="Times New Roman" w:cs="Times New Roman"/>
          <w:sz w:val="24"/>
          <w:szCs w:val="24"/>
          <w:lang w:val="en-GB"/>
        </w:rPr>
        <w:t>tandardized</w:t>
      </w:r>
      <w:r w:rsidR="00590354" w:rsidRPr="001B0205">
        <w:rPr>
          <w:rFonts w:ascii="Times New Roman" w:eastAsia="Calibri" w:hAnsi="Times New Roman" w:cs="Times New Roman"/>
          <w:sz w:val="24"/>
          <w:szCs w:val="24"/>
          <w:lang w:val="en-GB"/>
        </w:rPr>
        <w:t xml:space="preserve"> </w:t>
      </w:r>
      <w:r w:rsidR="00FC23AA" w:rsidRPr="001B0205">
        <w:rPr>
          <w:rFonts w:ascii="Times New Roman" w:eastAsia="Calibri" w:hAnsi="Times New Roman" w:cs="Times New Roman"/>
          <w:sz w:val="24"/>
          <w:szCs w:val="24"/>
          <w:lang w:val="en-GB"/>
        </w:rPr>
        <w:t>warm-up</w:t>
      </w:r>
      <w:r w:rsidR="00590354" w:rsidRPr="001B0205">
        <w:rPr>
          <w:rFonts w:ascii="Times New Roman" w:eastAsia="Calibri" w:hAnsi="Times New Roman" w:cs="Times New Roman"/>
          <w:sz w:val="24"/>
          <w:szCs w:val="24"/>
          <w:lang w:val="en-GB"/>
        </w:rPr>
        <w:t>:</w:t>
      </w:r>
      <w:r w:rsidR="00FC23AA" w:rsidRPr="001B0205">
        <w:rPr>
          <w:rFonts w:ascii="Times New Roman" w:eastAsia="Calibri" w:hAnsi="Times New Roman" w:cs="Times New Roman"/>
          <w:sz w:val="24"/>
          <w:szCs w:val="24"/>
          <w:lang w:val="en-GB"/>
        </w:rPr>
        <w:t xml:space="preserve"> jogging</w:t>
      </w:r>
      <w:r w:rsidR="006E1DDC" w:rsidRPr="001B0205">
        <w:rPr>
          <w:rFonts w:ascii="Times New Roman" w:eastAsia="Calibri" w:hAnsi="Times New Roman" w:cs="Times New Roman"/>
          <w:sz w:val="24"/>
          <w:szCs w:val="24"/>
          <w:lang w:val="en-GB"/>
        </w:rPr>
        <w:t xml:space="preserve"> </w:t>
      </w:r>
      <w:r w:rsidR="00FC23AA" w:rsidRPr="001B0205">
        <w:rPr>
          <w:rFonts w:ascii="Times New Roman" w:eastAsia="Helvetica" w:hAnsi="Times New Roman" w:cs="Times New Roman"/>
          <w:sz w:val="24"/>
          <w:szCs w:val="24"/>
          <w:lang w:val="en-GB"/>
        </w:rPr>
        <w:t>(light intensity [10</w:t>
      </w:r>
      <w:r w:rsidRPr="001B0205">
        <w:rPr>
          <w:rFonts w:ascii="Times New Roman" w:hAnsi="Times New Roman" w:cs="Times New Roman"/>
          <w:sz w:val="24"/>
          <w:szCs w:val="24"/>
          <w:lang w:val="en-GB"/>
        </w:rPr>
        <w:t>–</w:t>
      </w:r>
      <w:r w:rsidR="00FC23AA" w:rsidRPr="001B0205">
        <w:rPr>
          <w:rFonts w:ascii="Times New Roman" w:eastAsia="Helvetica" w:hAnsi="Times New Roman" w:cs="Times New Roman"/>
          <w:sz w:val="24"/>
          <w:szCs w:val="24"/>
          <w:lang w:val="en-GB"/>
        </w:rPr>
        <w:t>12</w:t>
      </w:r>
      <w:r w:rsidR="007E5147" w:rsidRPr="001B0205">
        <w:rPr>
          <w:rFonts w:ascii="Times New Roman" w:eastAsia="Helvetica" w:hAnsi="Times New Roman" w:cs="Times New Roman"/>
          <w:sz w:val="24"/>
          <w:szCs w:val="24"/>
          <w:lang w:val="en-GB"/>
        </w:rPr>
        <w:t>,</w:t>
      </w:r>
      <w:r w:rsidR="00FC23AA" w:rsidRPr="001B0205">
        <w:rPr>
          <w:rFonts w:ascii="Times New Roman" w:eastAsia="Helvetica" w:hAnsi="Times New Roman" w:cs="Times New Roman"/>
          <w:sz w:val="24"/>
          <w:szCs w:val="24"/>
          <w:lang w:val="en-GB"/>
        </w:rPr>
        <w:t xml:space="preserve"> Bog-scale</w:t>
      </w:r>
      <w:r w:rsidR="007E5147" w:rsidRPr="001B0205">
        <w:rPr>
          <w:rFonts w:ascii="Times New Roman" w:eastAsia="Helvetica" w:hAnsi="Times New Roman" w:cs="Times New Roman"/>
          <w:sz w:val="24"/>
          <w:szCs w:val="24"/>
          <w:lang w:val="en-GB"/>
        </w:rPr>
        <w:t xml:space="preserve"> 6</w:t>
      </w:r>
      <w:r w:rsidRPr="001B0205">
        <w:rPr>
          <w:rFonts w:ascii="Times New Roman" w:hAnsi="Times New Roman" w:cs="Times New Roman"/>
          <w:sz w:val="24"/>
          <w:szCs w:val="24"/>
          <w:lang w:val="en-GB"/>
        </w:rPr>
        <w:t>–</w:t>
      </w:r>
      <w:r w:rsidR="007E5147" w:rsidRPr="001B0205">
        <w:rPr>
          <w:rFonts w:ascii="Times New Roman" w:eastAsia="Helvetica" w:hAnsi="Times New Roman" w:cs="Times New Roman"/>
          <w:sz w:val="24"/>
          <w:szCs w:val="24"/>
          <w:lang w:val="en-GB"/>
        </w:rPr>
        <w:t>20</w:t>
      </w:r>
      <w:r w:rsidR="00FC23AA" w:rsidRPr="001B0205">
        <w:rPr>
          <w:rFonts w:ascii="Times New Roman" w:eastAsia="Helvetica" w:hAnsi="Times New Roman" w:cs="Times New Roman"/>
          <w:sz w:val="24"/>
          <w:szCs w:val="24"/>
          <w:lang w:val="en-GB"/>
        </w:rPr>
        <w:t>]</w:t>
      </w:r>
      <w:r w:rsidR="00FC23AA" w:rsidRPr="001B0205">
        <w:rPr>
          <w:rFonts w:ascii="Times New Roman" w:eastAsia="Calibri" w:hAnsi="Times New Roman" w:cs="Times New Roman"/>
          <w:sz w:val="24"/>
          <w:szCs w:val="24"/>
          <w:lang w:val="en-GB"/>
        </w:rPr>
        <w:t xml:space="preserve">) and </w:t>
      </w:r>
      <w:r w:rsidR="008B1E90" w:rsidRPr="001B0205">
        <w:rPr>
          <w:rFonts w:ascii="Times New Roman" w:eastAsia="Calibri" w:hAnsi="Times New Roman" w:cs="Times New Roman"/>
          <w:sz w:val="24"/>
          <w:szCs w:val="24"/>
          <w:lang w:val="en-GB"/>
        </w:rPr>
        <w:t xml:space="preserve">static stretching exercises </w:t>
      </w:r>
      <w:r w:rsidR="00B3584A" w:rsidRPr="001B0205">
        <w:rPr>
          <w:rFonts w:ascii="Times New Roman" w:eastAsia="Calibri" w:hAnsi="Times New Roman" w:cs="Times New Roman"/>
          <w:sz w:val="24"/>
          <w:szCs w:val="24"/>
          <w:lang w:val="en-GB"/>
        </w:rPr>
        <w:t>of the lower limbs</w:t>
      </w:r>
      <w:r w:rsidR="00FC23AA" w:rsidRPr="001B0205">
        <w:rPr>
          <w:rFonts w:ascii="Times New Roman" w:eastAsia="Calibri" w:hAnsi="Times New Roman" w:cs="Times New Roman"/>
          <w:sz w:val="24"/>
          <w:szCs w:val="24"/>
          <w:lang w:val="en-GB"/>
        </w:rPr>
        <w:t>.</w:t>
      </w:r>
      <w:r w:rsidR="00CA0941" w:rsidRPr="001B0205">
        <w:rPr>
          <w:rFonts w:ascii="Times New Roman" w:hAnsi="Times New Roman" w:cs="Times New Roman"/>
          <w:sz w:val="24"/>
          <w:szCs w:val="24"/>
          <w:lang w:val="en-GB"/>
        </w:rPr>
        <w:t xml:space="preserve"> </w:t>
      </w:r>
      <w:r w:rsidR="00CA0941" w:rsidRPr="001B0205">
        <w:rPr>
          <w:rFonts w:ascii="Times New Roman" w:eastAsia="Calibri" w:hAnsi="Times New Roman" w:cs="Times New Roman"/>
          <w:sz w:val="24"/>
          <w:szCs w:val="24"/>
          <w:lang w:val="en-GB"/>
        </w:rPr>
        <w:t xml:space="preserve">Specifically, participants performed </w:t>
      </w:r>
      <w:r w:rsidRPr="001B0205">
        <w:rPr>
          <w:rFonts w:ascii="Times New Roman" w:eastAsia="Calibri" w:hAnsi="Times New Roman" w:cs="Times New Roman"/>
          <w:sz w:val="24"/>
          <w:szCs w:val="24"/>
          <w:lang w:val="en-GB"/>
        </w:rPr>
        <w:t>two</w:t>
      </w:r>
      <w:r w:rsidR="00CA0941" w:rsidRPr="001B0205">
        <w:rPr>
          <w:rFonts w:ascii="Times New Roman" w:eastAsia="Calibri" w:hAnsi="Times New Roman" w:cs="Times New Roman"/>
          <w:sz w:val="24"/>
          <w:szCs w:val="24"/>
          <w:lang w:val="en-GB"/>
        </w:rPr>
        <w:t xml:space="preserve"> repetitions of </w:t>
      </w:r>
      <w:r w:rsidRPr="001B0205">
        <w:rPr>
          <w:rFonts w:ascii="Times New Roman" w:eastAsia="Calibri" w:hAnsi="Times New Roman" w:cs="Times New Roman"/>
          <w:sz w:val="24"/>
          <w:szCs w:val="24"/>
          <w:lang w:val="en-GB"/>
        </w:rPr>
        <w:t>seven</w:t>
      </w:r>
      <w:r w:rsidR="00CA0941" w:rsidRPr="001B0205">
        <w:rPr>
          <w:rFonts w:ascii="Times New Roman" w:eastAsia="Calibri" w:hAnsi="Times New Roman" w:cs="Times New Roman"/>
          <w:sz w:val="24"/>
          <w:szCs w:val="24"/>
          <w:lang w:val="en-GB"/>
        </w:rPr>
        <w:t xml:space="preserve"> different unassisted and static stretching exercises, holding the stretch position for 30 s.</w:t>
      </w:r>
    </w:p>
    <w:p w14:paraId="29652990" w14:textId="18389FB0" w:rsidR="006F4A32" w:rsidRPr="001B0205" w:rsidRDefault="0052362C" w:rsidP="00B05CD2">
      <w:pPr>
        <w:shd w:val="clear" w:color="auto" w:fill="FFFFFF"/>
        <w:spacing w:line="480" w:lineRule="auto"/>
        <w:ind w:firstLine="708"/>
        <w:jc w:val="both"/>
        <w:textAlignment w:val="baseline"/>
        <w:rPr>
          <w:rFonts w:ascii="Times New Roman" w:hAnsi="Times New Roman" w:cs="Times New Roman"/>
          <w:sz w:val="24"/>
          <w:szCs w:val="24"/>
          <w:lang w:val="en-GB"/>
        </w:rPr>
      </w:pPr>
      <w:r w:rsidRPr="001B0205">
        <w:rPr>
          <w:rFonts w:ascii="Times New Roman" w:eastAsia="Calibri" w:hAnsi="Times New Roman" w:cs="Times New Roman"/>
          <w:sz w:val="24"/>
          <w:szCs w:val="24"/>
          <w:lang w:val="en-GB"/>
        </w:rPr>
        <w:t>F</w:t>
      </w:r>
      <w:r w:rsidR="009F3082" w:rsidRPr="001B0205">
        <w:rPr>
          <w:rFonts w:ascii="Times New Roman" w:eastAsia="Calibri" w:hAnsi="Times New Roman" w:cs="Times New Roman"/>
          <w:sz w:val="24"/>
          <w:szCs w:val="24"/>
          <w:lang w:val="en-GB"/>
        </w:rPr>
        <w:t xml:space="preserve">ootball players </w:t>
      </w:r>
      <w:r w:rsidR="004A7435" w:rsidRPr="001B0205">
        <w:rPr>
          <w:rFonts w:ascii="Times New Roman" w:eastAsia="Calibri" w:hAnsi="Times New Roman" w:cs="Times New Roman"/>
          <w:sz w:val="24"/>
          <w:szCs w:val="24"/>
          <w:lang w:val="en-GB"/>
        </w:rPr>
        <w:t xml:space="preserve">recruited for the </w:t>
      </w:r>
      <w:r w:rsidR="005F3C8D" w:rsidRPr="001B0205">
        <w:rPr>
          <w:rFonts w:ascii="Times New Roman" w:eastAsia="Calibri" w:hAnsi="Times New Roman" w:cs="Times New Roman"/>
          <w:sz w:val="24"/>
          <w:szCs w:val="24"/>
          <w:lang w:val="en-GB"/>
        </w:rPr>
        <w:t>reliability</w:t>
      </w:r>
      <w:r w:rsidR="004A7435" w:rsidRPr="001B0205">
        <w:rPr>
          <w:rFonts w:ascii="Times New Roman" w:eastAsia="Calibri" w:hAnsi="Times New Roman" w:cs="Times New Roman"/>
          <w:sz w:val="24"/>
          <w:szCs w:val="24"/>
          <w:lang w:val="en-GB"/>
        </w:rPr>
        <w:t xml:space="preserve"> test (n = 20) </w:t>
      </w:r>
      <w:r w:rsidR="009F3082" w:rsidRPr="001B0205">
        <w:rPr>
          <w:rFonts w:ascii="Times New Roman" w:eastAsia="Calibri" w:hAnsi="Times New Roman" w:cs="Times New Roman"/>
          <w:sz w:val="24"/>
          <w:szCs w:val="24"/>
          <w:lang w:val="en-GB"/>
        </w:rPr>
        <w:t xml:space="preserve">visited the testing facility </w:t>
      </w:r>
      <w:r w:rsidRPr="001B0205">
        <w:rPr>
          <w:rFonts w:ascii="Times New Roman" w:eastAsia="Calibri" w:hAnsi="Times New Roman" w:cs="Times New Roman"/>
          <w:sz w:val="24"/>
          <w:szCs w:val="24"/>
          <w:lang w:val="en-GB"/>
        </w:rPr>
        <w:t xml:space="preserve">on three separate occasions </w:t>
      </w:r>
      <w:r w:rsidR="00DF705D" w:rsidRPr="001B0205">
        <w:rPr>
          <w:rFonts w:ascii="Times New Roman" w:eastAsia="Calibri" w:hAnsi="Times New Roman" w:cs="Times New Roman"/>
          <w:sz w:val="24"/>
          <w:szCs w:val="24"/>
          <w:lang w:val="en-GB"/>
        </w:rPr>
        <w:t>at the same time of</w:t>
      </w:r>
      <w:r w:rsidR="00B3584A" w:rsidRPr="001B0205">
        <w:rPr>
          <w:rFonts w:ascii="Times New Roman" w:eastAsia="Calibri" w:hAnsi="Times New Roman" w:cs="Times New Roman"/>
          <w:sz w:val="24"/>
          <w:szCs w:val="24"/>
          <w:lang w:val="en-GB"/>
        </w:rPr>
        <w:t xml:space="preserve"> </w:t>
      </w:r>
      <w:r w:rsidR="00DF705D" w:rsidRPr="001B0205">
        <w:rPr>
          <w:rFonts w:ascii="Times New Roman" w:eastAsia="Calibri" w:hAnsi="Times New Roman" w:cs="Times New Roman"/>
          <w:sz w:val="24"/>
          <w:szCs w:val="24"/>
          <w:lang w:val="en-GB"/>
        </w:rPr>
        <w:t xml:space="preserve">day </w:t>
      </w:r>
      <w:r w:rsidRPr="001B0205">
        <w:rPr>
          <w:rFonts w:ascii="Times New Roman" w:eastAsia="Calibri" w:hAnsi="Times New Roman" w:cs="Times New Roman"/>
          <w:sz w:val="24"/>
          <w:szCs w:val="24"/>
          <w:lang w:val="en-GB"/>
        </w:rPr>
        <w:t xml:space="preserve">to avoid </w:t>
      </w:r>
      <w:r w:rsidR="007E5147" w:rsidRPr="001B0205">
        <w:rPr>
          <w:rFonts w:ascii="Times New Roman" w:eastAsia="Calibri" w:hAnsi="Times New Roman" w:cs="Times New Roman"/>
          <w:sz w:val="24"/>
          <w:szCs w:val="24"/>
          <w:lang w:val="en-GB"/>
        </w:rPr>
        <w:t>circadian variability</w:t>
      </w:r>
      <w:r w:rsidR="00AF4B0B" w:rsidRPr="001B0205">
        <w:rPr>
          <w:rFonts w:ascii="Times New Roman" w:eastAsia="Calibri" w:hAnsi="Times New Roman" w:cs="Times New Roman"/>
          <w:sz w:val="24"/>
          <w:szCs w:val="24"/>
          <w:lang w:val="en-GB"/>
        </w:rPr>
        <w:t xml:space="preserve"> (10:00 am)</w:t>
      </w:r>
      <w:r w:rsidR="00AA302E" w:rsidRPr="001B0205">
        <w:rPr>
          <w:rFonts w:ascii="Times New Roman" w:eastAsia="Calibri" w:hAnsi="Times New Roman" w:cs="Times New Roman"/>
          <w:sz w:val="24"/>
          <w:szCs w:val="24"/>
          <w:lang w:val="en-GB"/>
        </w:rPr>
        <w:t>. All measurements were carried out in a room with fixed ambient temperature (22º C) and only in the presence of the testers</w:t>
      </w:r>
      <w:r w:rsidR="007C095B" w:rsidRPr="001B0205">
        <w:rPr>
          <w:rFonts w:ascii="Times New Roman" w:eastAsia="Calibri" w:hAnsi="Times New Roman" w:cs="Times New Roman"/>
          <w:sz w:val="24"/>
          <w:szCs w:val="24"/>
          <w:lang w:val="en-GB"/>
        </w:rPr>
        <w:t xml:space="preserve"> to assure </w:t>
      </w:r>
      <w:r w:rsidR="00AE6C6F" w:rsidRPr="001B0205">
        <w:rPr>
          <w:rFonts w:ascii="Times New Roman" w:eastAsia="Calibri" w:hAnsi="Times New Roman" w:cs="Times New Roman"/>
          <w:sz w:val="24"/>
          <w:szCs w:val="24"/>
          <w:lang w:val="en-GB"/>
        </w:rPr>
        <w:t>a</w:t>
      </w:r>
      <w:r w:rsidR="007C095B" w:rsidRPr="001B0205">
        <w:rPr>
          <w:rFonts w:ascii="Times New Roman" w:eastAsia="Calibri" w:hAnsi="Times New Roman" w:cs="Times New Roman"/>
          <w:sz w:val="24"/>
          <w:szCs w:val="24"/>
          <w:lang w:val="en-GB"/>
        </w:rPr>
        <w:t xml:space="preserve"> quiet environment</w:t>
      </w:r>
      <w:r w:rsidR="00AA302E" w:rsidRPr="001B0205">
        <w:rPr>
          <w:rFonts w:ascii="Times New Roman" w:eastAsia="Calibri" w:hAnsi="Times New Roman" w:cs="Times New Roman"/>
          <w:sz w:val="24"/>
          <w:szCs w:val="24"/>
          <w:lang w:val="en-GB"/>
        </w:rPr>
        <w:t xml:space="preserve">.  </w:t>
      </w:r>
      <w:r w:rsidR="00DD0D84" w:rsidRPr="001B0205">
        <w:rPr>
          <w:rFonts w:ascii="Times New Roman" w:eastAsia="Calibri" w:hAnsi="Times New Roman" w:cs="Times New Roman"/>
          <w:sz w:val="24"/>
          <w:szCs w:val="24"/>
          <w:lang w:val="en-GB"/>
        </w:rPr>
        <w:t>On</w:t>
      </w:r>
      <w:r w:rsidR="00674BE5" w:rsidRPr="001B0205">
        <w:rPr>
          <w:rFonts w:ascii="Times New Roman" w:eastAsia="Calibri" w:hAnsi="Times New Roman" w:cs="Times New Roman"/>
          <w:sz w:val="24"/>
          <w:szCs w:val="24"/>
          <w:lang w:val="en-GB"/>
        </w:rPr>
        <w:t xml:space="preserve"> the first day, o</w:t>
      </w:r>
      <w:r w:rsidR="00CA0941" w:rsidRPr="001B0205">
        <w:rPr>
          <w:rFonts w:ascii="Times New Roman" w:eastAsia="Calibri" w:hAnsi="Times New Roman" w:cs="Times New Roman"/>
          <w:sz w:val="24"/>
          <w:szCs w:val="24"/>
          <w:lang w:val="en-GB"/>
        </w:rPr>
        <w:t xml:space="preserve">ne week </w:t>
      </w:r>
      <w:r w:rsidR="00DD0D84" w:rsidRPr="001B0205">
        <w:rPr>
          <w:rFonts w:ascii="Times New Roman" w:eastAsia="Calibri" w:hAnsi="Times New Roman" w:cs="Times New Roman"/>
          <w:sz w:val="24"/>
          <w:szCs w:val="24"/>
          <w:lang w:val="en-GB"/>
        </w:rPr>
        <w:t>prior to</w:t>
      </w:r>
      <w:r w:rsidR="00CA0941" w:rsidRPr="001B0205">
        <w:rPr>
          <w:rFonts w:ascii="Times New Roman" w:eastAsia="Calibri" w:hAnsi="Times New Roman" w:cs="Times New Roman"/>
          <w:sz w:val="24"/>
          <w:szCs w:val="24"/>
          <w:lang w:val="en-GB"/>
        </w:rPr>
        <w:t xml:space="preserve"> </w:t>
      </w:r>
      <w:r w:rsidR="005F3C8D" w:rsidRPr="001B0205">
        <w:rPr>
          <w:rFonts w:ascii="Times New Roman" w:eastAsia="Calibri" w:hAnsi="Times New Roman" w:cs="Times New Roman"/>
          <w:sz w:val="24"/>
          <w:szCs w:val="24"/>
          <w:lang w:val="en-GB"/>
        </w:rPr>
        <w:t>reliability</w:t>
      </w:r>
      <w:r w:rsidR="00AA302E" w:rsidRPr="001B0205">
        <w:rPr>
          <w:rFonts w:ascii="Times New Roman" w:eastAsia="Calibri" w:hAnsi="Times New Roman" w:cs="Times New Roman"/>
          <w:sz w:val="24"/>
          <w:szCs w:val="24"/>
          <w:lang w:val="en-GB"/>
        </w:rPr>
        <w:t xml:space="preserve"> </w:t>
      </w:r>
      <w:r w:rsidR="00CA0941" w:rsidRPr="001B0205">
        <w:rPr>
          <w:rFonts w:ascii="Times New Roman" w:eastAsia="Calibri" w:hAnsi="Times New Roman" w:cs="Times New Roman"/>
          <w:sz w:val="24"/>
          <w:szCs w:val="24"/>
          <w:lang w:val="en-GB"/>
        </w:rPr>
        <w:t xml:space="preserve">testing, all football players were </w:t>
      </w:r>
      <w:r w:rsidR="00B32E74" w:rsidRPr="001B0205">
        <w:rPr>
          <w:rFonts w:ascii="Times New Roman" w:eastAsia="Calibri" w:hAnsi="Times New Roman" w:cs="Times New Roman"/>
          <w:sz w:val="24"/>
          <w:szCs w:val="24"/>
          <w:lang w:val="en-GB"/>
        </w:rPr>
        <w:t>familiarized</w:t>
      </w:r>
      <w:r w:rsidR="00CA0941" w:rsidRPr="001B0205">
        <w:rPr>
          <w:rFonts w:ascii="Times New Roman" w:eastAsia="Calibri" w:hAnsi="Times New Roman" w:cs="Times New Roman"/>
          <w:sz w:val="24"/>
          <w:szCs w:val="24"/>
          <w:lang w:val="en-GB"/>
        </w:rPr>
        <w:t xml:space="preserve"> with the procedures to reduce the i</w:t>
      </w:r>
      <w:r w:rsidR="00531368" w:rsidRPr="001B0205">
        <w:rPr>
          <w:rFonts w:ascii="Times New Roman" w:eastAsia="Calibri" w:hAnsi="Times New Roman" w:cs="Times New Roman"/>
          <w:sz w:val="24"/>
          <w:szCs w:val="24"/>
          <w:lang w:val="en-GB"/>
        </w:rPr>
        <w:t>nfluence of the learning effect</w:t>
      </w:r>
      <w:r w:rsidR="000447F2" w:rsidRPr="001B0205">
        <w:rPr>
          <w:rFonts w:ascii="Times New Roman" w:eastAsia="Calibri" w:hAnsi="Times New Roman" w:cs="Times New Roman"/>
          <w:sz w:val="24"/>
          <w:szCs w:val="24"/>
          <w:lang w:val="en-GB"/>
        </w:rPr>
        <w:t xml:space="preserve"> on the results of the study. On this day, p</w:t>
      </w:r>
      <w:r w:rsidR="004A7435" w:rsidRPr="001B0205">
        <w:rPr>
          <w:rFonts w:ascii="Times New Roman" w:eastAsia="Calibri" w:hAnsi="Times New Roman" w:cs="Times New Roman"/>
          <w:sz w:val="24"/>
          <w:szCs w:val="24"/>
          <w:lang w:val="en-GB"/>
        </w:rPr>
        <w:t xml:space="preserve">layer’s </w:t>
      </w:r>
      <w:r w:rsidR="00531368" w:rsidRPr="001B0205">
        <w:rPr>
          <w:rFonts w:ascii="Times New Roman" w:eastAsia="Calibri" w:hAnsi="Times New Roman" w:cs="Times New Roman"/>
          <w:sz w:val="24"/>
          <w:szCs w:val="24"/>
          <w:lang w:val="en-GB"/>
        </w:rPr>
        <w:t xml:space="preserve">body mass and </w:t>
      </w:r>
      <w:r w:rsidR="004A7435" w:rsidRPr="001B0205">
        <w:rPr>
          <w:rFonts w:ascii="Times New Roman" w:eastAsia="Calibri" w:hAnsi="Times New Roman" w:cs="Times New Roman"/>
          <w:sz w:val="24"/>
          <w:szCs w:val="24"/>
          <w:lang w:val="en-GB"/>
        </w:rPr>
        <w:t xml:space="preserve">body </w:t>
      </w:r>
      <w:r w:rsidR="00531368" w:rsidRPr="001B0205">
        <w:rPr>
          <w:rFonts w:ascii="Times New Roman" w:eastAsia="Calibri" w:hAnsi="Times New Roman" w:cs="Times New Roman"/>
          <w:sz w:val="24"/>
          <w:szCs w:val="24"/>
          <w:lang w:val="en-GB"/>
        </w:rPr>
        <w:t>height</w:t>
      </w:r>
      <w:r w:rsidR="006543B5" w:rsidRPr="001B0205">
        <w:rPr>
          <w:rFonts w:ascii="Times New Roman" w:eastAsia="Calibri" w:hAnsi="Times New Roman" w:cs="Times New Roman"/>
          <w:sz w:val="24"/>
          <w:szCs w:val="24"/>
          <w:lang w:val="en-GB"/>
        </w:rPr>
        <w:t xml:space="preserve"> were</w:t>
      </w:r>
      <w:r w:rsidR="00420F27" w:rsidRPr="001B0205">
        <w:rPr>
          <w:rFonts w:ascii="Times New Roman" w:eastAsia="Calibri" w:hAnsi="Times New Roman" w:cs="Times New Roman"/>
          <w:sz w:val="24"/>
          <w:szCs w:val="24"/>
          <w:lang w:val="en-GB"/>
        </w:rPr>
        <w:t xml:space="preserve"> measured</w:t>
      </w:r>
      <w:r w:rsidR="006543B5" w:rsidRPr="001B0205">
        <w:rPr>
          <w:rFonts w:ascii="Times New Roman" w:eastAsia="Calibri" w:hAnsi="Times New Roman" w:cs="Times New Roman"/>
          <w:sz w:val="24"/>
          <w:szCs w:val="24"/>
          <w:lang w:val="en-GB"/>
        </w:rPr>
        <w:t>,</w:t>
      </w:r>
      <w:r w:rsidR="003D6235" w:rsidRPr="001B0205">
        <w:rPr>
          <w:rFonts w:ascii="Times New Roman" w:eastAsia="Calibri" w:hAnsi="Times New Roman" w:cs="Times New Roman"/>
          <w:sz w:val="24"/>
          <w:szCs w:val="24"/>
          <w:lang w:val="en-GB"/>
        </w:rPr>
        <w:t xml:space="preserve"> and</w:t>
      </w:r>
      <w:r w:rsidR="006543B5" w:rsidRPr="001B0205">
        <w:rPr>
          <w:rFonts w:ascii="Times New Roman" w:eastAsia="Calibri" w:hAnsi="Times New Roman" w:cs="Times New Roman"/>
          <w:sz w:val="24"/>
          <w:szCs w:val="24"/>
          <w:lang w:val="en-GB"/>
        </w:rPr>
        <w:t xml:space="preserve"> </w:t>
      </w:r>
      <w:r w:rsidR="00CA0941" w:rsidRPr="001B0205">
        <w:rPr>
          <w:rFonts w:ascii="Times New Roman" w:eastAsia="Calibri" w:hAnsi="Times New Roman" w:cs="Times New Roman"/>
          <w:sz w:val="24"/>
          <w:szCs w:val="24"/>
          <w:lang w:val="en-GB"/>
        </w:rPr>
        <w:t xml:space="preserve">an </w:t>
      </w:r>
      <w:r w:rsidR="00CA0941" w:rsidRPr="001B0205">
        <w:rPr>
          <w:rFonts w:ascii="Times New Roman" w:eastAsia="Calibri" w:hAnsi="Times New Roman" w:cs="Times New Roman"/>
          <w:i/>
          <w:sz w:val="24"/>
          <w:szCs w:val="24"/>
          <w:lang w:val="en-GB"/>
        </w:rPr>
        <w:t>ad-hoc</w:t>
      </w:r>
      <w:r w:rsidR="00CA0941" w:rsidRPr="001B0205">
        <w:rPr>
          <w:rFonts w:ascii="Times New Roman" w:eastAsia="Calibri" w:hAnsi="Times New Roman" w:cs="Times New Roman"/>
          <w:sz w:val="24"/>
          <w:szCs w:val="24"/>
          <w:lang w:val="en-GB"/>
        </w:rPr>
        <w:t xml:space="preserve"> survey </w:t>
      </w:r>
      <w:r w:rsidR="003D6235" w:rsidRPr="001B0205">
        <w:rPr>
          <w:rFonts w:ascii="Times New Roman" w:eastAsia="Calibri" w:hAnsi="Times New Roman" w:cs="Times New Roman"/>
          <w:sz w:val="24"/>
          <w:szCs w:val="24"/>
          <w:lang w:val="en-GB"/>
        </w:rPr>
        <w:t xml:space="preserve">was conducted </w:t>
      </w:r>
      <w:r w:rsidR="00CA0941" w:rsidRPr="001B0205">
        <w:rPr>
          <w:rFonts w:ascii="Times New Roman" w:eastAsia="Calibri" w:hAnsi="Times New Roman" w:cs="Times New Roman"/>
          <w:sz w:val="24"/>
          <w:szCs w:val="24"/>
          <w:lang w:val="en-GB"/>
        </w:rPr>
        <w:t xml:space="preserve">to assess </w:t>
      </w:r>
      <w:r w:rsidR="00590354" w:rsidRPr="001B0205">
        <w:rPr>
          <w:rFonts w:ascii="Times New Roman" w:eastAsia="Calibri" w:hAnsi="Times New Roman" w:cs="Times New Roman"/>
          <w:sz w:val="24"/>
          <w:szCs w:val="24"/>
          <w:lang w:val="en-GB"/>
        </w:rPr>
        <w:t xml:space="preserve">players’ </w:t>
      </w:r>
      <w:r w:rsidR="00CA0941" w:rsidRPr="001B0205">
        <w:rPr>
          <w:rFonts w:ascii="Times New Roman" w:eastAsia="Calibri" w:hAnsi="Times New Roman" w:cs="Times New Roman"/>
          <w:sz w:val="24"/>
          <w:szCs w:val="24"/>
          <w:lang w:val="en-GB"/>
        </w:rPr>
        <w:t>training</w:t>
      </w:r>
      <w:r w:rsidR="004A7435" w:rsidRPr="001B0205">
        <w:rPr>
          <w:rFonts w:ascii="Times New Roman" w:eastAsia="Calibri" w:hAnsi="Times New Roman" w:cs="Times New Roman"/>
          <w:sz w:val="24"/>
          <w:szCs w:val="24"/>
          <w:lang w:val="en-GB"/>
        </w:rPr>
        <w:t xml:space="preserve"> routines</w:t>
      </w:r>
      <w:r w:rsidR="00CA0941" w:rsidRPr="001B0205">
        <w:rPr>
          <w:rFonts w:ascii="Times New Roman" w:eastAsia="Calibri" w:hAnsi="Times New Roman" w:cs="Times New Roman"/>
          <w:sz w:val="24"/>
          <w:szCs w:val="24"/>
          <w:lang w:val="en-GB"/>
        </w:rPr>
        <w:t xml:space="preserve"> and medical history.</w:t>
      </w:r>
      <w:r w:rsidR="00CA0941" w:rsidRPr="001B0205">
        <w:rPr>
          <w:rFonts w:ascii="Times New Roman" w:hAnsi="Times New Roman" w:cs="Times New Roman"/>
          <w:sz w:val="24"/>
          <w:szCs w:val="24"/>
          <w:lang w:val="en-GB"/>
        </w:rPr>
        <w:t xml:space="preserve"> </w:t>
      </w:r>
      <w:r w:rsidR="00CA0941" w:rsidRPr="001B0205">
        <w:rPr>
          <w:rFonts w:ascii="Times New Roman" w:eastAsia="Calibri" w:hAnsi="Times New Roman" w:cs="Times New Roman"/>
          <w:sz w:val="24"/>
          <w:szCs w:val="24"/>
          <w:lang w:val="en-GB"/>
        </w:rPr>
        <w:t xml:space="preserve">The second testing session </w:t>
      </w:r>
      <w:r w:rsidR="007E5147" w:rsidRPr="001B0205">
        <w:rPr>
          <w:rFonts w:ascii="Times New Roman" w:eastAsia="Calibri" w:hAnsi="Times New Roman" w:cs="Times New Roman"/>
          <w:sz w:val="24"/>
          <w:szCs w:val="24"/>
          <w:lang w:val="en-GB"/>
        </w:rPr>
        <w:t xml:space="preserve">was </w:t>
      </w:r>
      <w:r w:rsidR="009F3082" w:rsidRPr="001B0205">
        <w:rPr>
          <w:rFonts w:ascii="Times New Roman" w:eastAsia="Calibri" w:hAnsi="Times New Roman" w:cs="Times New Roman"/>
          <w:sz w:val="24"/>
          <w:szCs w:val="24"/>
          <w:lang w:val="en-GB"/>
        </w:rPr>
        <w:t xml:space="preserve">used to </w:t>
      </w:r>
      <w:r w:rsidR="00CA0941" w:rsidRPr="001B0205">
        <w:rPr>
          <w:rFonts w:ascii="Times New Roman" w:eastAsia="Calibri" w:hAnsi="Times New Roman" w:cs="Times New Roman"/>
          <w:sz w:val="24"/>
          <w:szCs w:val="24"/>
          <w:lang w:val="en-GB"/>
        </w:rPr>
        <w:t>measure</w:t>
      </w:r>
      <w:r w:rsidR="00531368" w:rsidRPr="001B0205">
        <w:rPr>
          <w:rFonts w:ascii="Times New Roman" w:hAnsi="Times New Roman" w:cs="Times New Roman"/>
          <w:sz w:val="24"/>
          <w:szCs w:val="24"/>
          <w:lang w:val="en-GB"/>
        </w:rPr>
        <w:t xml:space="preserve"> </w:t>
      </w:r>
      <w:r w:rsidR="00531368" w:rsidRPr="001B0205">
        <w:rPr>
          <w:rFonts w:ascii="Times New Roman" w:eastAsia="Calibri" w:hAnsi="Times New Roman" w:cs="Times New Roman"/>
          <w:sz w:val="24"/>
          <w:szCs w:val="24"/>
          <w:lang w:val="en-GB"/>
        </w:rPr>
        <w:t xml:space="preserve">intra- and inter-tester </w:t>
      </w:r>
      <w:r w:rsidR="00DD274B" w:rsidRPr="001B0205">
        <w:rPr>
          <w:rFonts w:ascii="Times New Roman" w:eastAsia="Calibri" w:hAnsi="Times New Roman" w:cs="Times New Roman"/>
          <w:sz w:val="24"/>
          <w:szCs w:val="24"/>
          <w:lang w:val="en-GB"/>
        </w:rPr>
        <w:t xml:space="preserve">isometric </w:t>
      </w:r>
      <w:r w:rsidR="00E4390A" w:rsidRPr="001B0205">
        <w:rPr>
          <w:rFonts w:ascii="Times New Roman" w:eastAsia="Calibri" w:hAnsi="Times New Roman" w:cs="Times New Roman"/>
          <w:sz w:val="24"/>
          <w:szCs w:val="24"/>
          <w:lang w:val="en-GB"/>
        </w:rPr>
        <w:t>CLAMT</w:t>
      </w:r>
      <w:r w:rsidR="007C3FED" w:rsidRPr="001B0205">
        <w:rPr>
          <w:rFonts w:ascii="Times New Roman" w:eastAsia="Calibri" w:hAnsi="Times New Roman" w:cs="Times New Roman"/>
          <w:color w:val="FF0000"/>
          <w:sz w:val="24"/>
          <w:szCs w:val="24"/>
          <w:lang w:val="en-GB"/>
        </w:rPr>
        <w:t xml:space="preserve"> </w:t>
      </w:r>
      <w:r w:rsidR="005F3C8D" w:rsidRPr="001B0205">
        <w:rPr>
          <w:rFonts w:ascii="Times New Roman" w:eastAsia="Calibri" w:hAnsi="Times New Roman" w:cs="Times New Roman"/>
          <w:sz w:val="24"/>
          <w:szCs w:val="24"/>
          <w:lang w:val="en-GB"/>
        </w:rPr>
        <w:t>reliability</w:t>
      </w:r>
      <w:r w:rsidR="004A7435" w:rsidRPr="001B0205">
        <w:rPr>
          <w:rFonts w:ascii="Times New Roman" w:eastAsia="Calibri" w:hAnsi="Times New Roman" w:cs="Times New Roman"/>
          <w:sz w:val="24"/>
          <w:szCs w:val="24"/>
          <w:lang w:val="en-GB"/>
        </w:rPr>
        <w:t xml:space="preserve"> </w:t>
      </w:r>
      <w:r w:rsidR="005F163E" w:rsidRPr="001B0205">
        <w:rPr>
          <w:rFonts w:ascii="Times New Roman" w:eastAsia="Calibri" w:hAnsi="Times New Roman" w:cs="Times New Roman"/>
          <w:sz w:val="24"/>
          <w:szCs w:val="24"/>
          <w:lang w:val="en-GB"/>
        </w:rPr>
        <w:t>and</w:t>
      </w:r>
      <w:r w:rsidR="00AB0A5B" w:rsidRPr="001B0205">
        <w:rPr>
          <w:rFonts w:ascii="Times New Roman" w:eastAsia="Calibri" w:hAnsi="Times New Roman" w:cs="Times New Roman"/>
          <w:sz w:val="24"/>
          <w:szCs w:val="24"/>
          <w:lang w:val="en-GB"/>
        </w:rPr>
        <w:t xml:space="preserve"> </w:t>
      </w:r>
      <w:r w:rsidR="007E5147" w:rsidRPr="001B0205">
        <w:rPr>
          <w:rFonts w:ascii="Times New Roman" w:eastAsia="Calibri" w:hAnsi="Times New Roman" w:cs="Times New Roman"/>
          <w:sz w:val="24"/>
          <w:szCs w:val="24"/>
          <w:lang w:val="en-GB"/>
        </w:rPr>
        <w:t>to collect data</w:t>
      </w:r>
      <w:r w:rsidR="004A7435" w:rsidRPr="001B0205">
        <w:rPr>
          <w:rFonts w:ascii="Times New Roman" w:eastAsia="Calibri" w:hAnsi="Times New Roman" w:cs="Times New Roman"/>
          <w:sz w:val="24"/>
          <w:szCs w:val="24"/>
          <w:lang w:val="en-GB"/>
        </w:rPr>
        <w:t xml:space="preserve"> on </w:t>
      </w:r>
      <w:r w:rsidR="004A7435" w:rsidRPr="001B0205">
        <w:rPr>
          <w:rFonts w:ascii="Times New Roman" w:hAnsi="Times New Roman" w:cs="Times New Roman"/>
          <w:sz w:val="24"/>
          <w:szCs w:val="24"/>
          <w:lang w:val="en-GB"/>
        </w:rPr>
        <w:t>hip abductor strength measured in a supine position</w:t>
      </w:r>
      <w:r w:rsidR="00531368" w:rsidRPr="001B0205">
        <w:rPr>
          <w:rFonts w:ascii="Times New Roman" w:eastAsia="Calibri" w:hAnsi="Times New Roman" w:cs="Times New Roman"/>
          <w:sz w:val="24"/>
          <w:szCs w:val="24"/>
          <w:lang w:val="en-GB"/>
        </w:rPr>
        <w:t xml:space="preserve">. </w:t>
      </w:r>
      <w:r w:rsidR="008927BB" w:rsidRPr="001B0205">
        <w:rPr>
          <w:rFonts w:ascii="Times New Roman" w:eastAsia="Calibri" w:hAnsi="Times New Roman" w:cs="Times New Roman"/>
          <w:sz w:val="24"/>
          <w:szCs w:val="24"/>
          <w:lang w:val="en-GB"/>
        </w:rPr>
        <w:t xml:space="preserve">First, tester #1 performed </w:t>
      </w:r>
      <w:r w:rsidR="00FC70CF" w:rsidRPr="001B0205">
        <w:rPr>
          <w:rFonts w:ascii="Times New Roman" w:eastAsia="Calibri" w:hAnsi="Times New Roman" w:cs="Times New Roman"/>
          <w:sz w:val="24"/>
          <w:szCs w:val="24"/>
          <w:lang w:val="en-GB"/>
        </w:rPr>
        <w:t xml:space="preserve">three </w:t>
      </w:r>
      <w:r w:rsidR="008927BB" w:rsidRPr="001B0205">
        <w:rPr>
          <w:rFonts w:ascii="Times New Roman" w:eastAsia="Calibri" w:hAnsi="Times New Roman" w:cs="Times New Roman"/>
          <w:sz w:val="24"/>
          <w:szCs w:val="24"/>
          <w:lang w:val="en-GB"/>
        </w:rPr>
        <w:t xml:space="preserve">measurements in each </w:t>
      </w:r>
      <w:r w:rsidR="00B5588A" w:rsidRPr="001B0205">
        <w:rPr>
          <w:rFonts w:ascii="Times New Roman" w:eastAsia="Calibri" w:hAnsi="Times New Roman" w:cs="Times New Roman"/>
          <w:sz w:val="24"/>
          <w:szCs w:val="24"/>
          <w:lang w:val="en-GB"/>
        </w:rPr>
        <w:t xml:space="preserve">side </w:t>
      </w:r>
      <w:r w:rsidR="00FC70CF" w:rsidRPr="001B0205">
        <w:rPr>
          <w:rFonts w:ascii="Times New Roman" w:eastAsia="Calibri" w:hAnsi="Times New Roman" w:cs="Times New Roman"/>
          <w:sz w:val="24"/>
          <w:szCs w:val="24"/>
          <w:lang w:val="en-GB"/>
        </w:rPr>
        <w:t>with at least a 30-s rest between</w:t>
      </w:r>
      <w:r w:rsidR="000447F2" w:rsidRPr="001B0205">
        <w:rPr>
          <w:rFonts w:ascii="Times New Roman" w:eastAsia="Calibri" w:hAnsi="Times New Roman" w:cs="Times New Roman"/>
          <w:sz w:val="24"/>
          <w:szCs w:val="24"/>
          <w:lang w:val="en-GB"/>
        </w:rPr>
        <w:t xml:space="preserve"> measurements</w:t>
      </w:r>
      <w:r w:rsidR="00C52DEA" w:rsidRPr="001B0205">
        <w:rPr>
          <w:rFonts w:ascii="Times New Roman" w:eastAsia="Calibri" w:hAnsi="Times New Roman" w:cs="Times New Roman"/>
          <w:sz w:val="24"/>
          <w:szCs w:val="24"/>
          <w:lang w:val="en-GB"/>
        </w:rPr>
        <w:t xml:space="preserve">. </w:t>
      </w:r>
      <w:r w:rsidR="008927BB" w:rsidRPr="001B0205">
        <w:rPr>
          <w:rFonts w:ascii="Times New Roman" w:eastAsia="Calibri" w:hAnsi="Times New Roman" w:cs="Times New Roman"/>
          <w:sz w:val="24"/>
          <w:szCs w:val="24"/>
          <w:lang w:val="en-GB"/>
        </w:rPr>
        <w:t>After 10 min</w:t>
      </w:r>
      <w:r w:rsidR="006118D2">
        <w:rPr>
          <w:rFonts w:ascii="Times New Roman" w:eastAsia="Calibri" w:hAnsi="Times New Roman" w:cs="Times New Roman"/>
          <w:sz w:val="24"/>
          <w:szCs w:val="24"/>
          <w:lang w:val="en-GB"/>
        </w:rPr>
        <w:t>utes</w:t>
      </w:r>
      <w:r w:rsidR="008927BB" w:rsidRPr="001B0205">
        <w:rPr>
          <w:rFonts w:ascii="Times New Roman" w:eastAsia="Calibri" w:hAnsi="Times New Roman" w:cs="Times New Roman"/>
          <w:sz w:val="24"/>
          <w:szCs w:val="24"/>
          <w:lang w:val="en-GB"/>
        </w:rPr>
        <w:t xml:space="preserve"> of recovery, tester</w:t>
      </w:r>
      <w:r w:rsidR="001E5317" w:rsidRPr="001B0205">
        <w:rPr>
          <w:rFonts w:ascii="Times New Roman" w:eastAsia="Calibri" w:hAnsi="Times New Roman" w:cs="Times New Roman"/>
          <w:sz w:val="24"/>
          <w:szCs w:val="24"/>
          <w:lang w:val="en-GB"/>
        </w:rPr>
        <w:t xml:space="preserve"> </w:t>
      </w:r>
      <w:r w:rsidR="008927BB" w:rsidRPr="001B0205">
        <w:rPr>
          <w:rFonts w:ascii="Times New Roman" w:eastAsia="Calibri" w:hAnsi="Times New Roman" w:cs="Times New Roman"/>
          <w:sz w:val="24"/>
          <w:szCs w:val="24"/>
          <w:lang w:val="en-GB"/>
        </w:rPr>
        <w:t>#2 performed the same protocol.</w:t>
      </w:r>
      <w:r w:rsidR="001E5535" w:rsidRPr="001B0205">
        <w:rPr>
          <w:rFonts w:ascii="Times New Roman" w:eastAsia="Calibri" w:hAnsi="Times New Roman" w:cs="Times New Roman"/>
          <w:sz w:val="24"/>
          <w:szCs w:val="24"/>
          <w:lang w:val="en-GB"/>
        </w:rPr>
        <w:t xml:space="preserve"> </w:t>
      </w:r>
      <w:bookmarkStart w:id="1" w:name="_Hlk38186886"/>
      <w:r w:rsidR="000447F2" w:rsidRPr="001B0205">
        <w:rPr>
          <w:rFonts w:ascii="Times New Roman" w:eastAsia="Calibri" w:hAnsi="Times New Roman" w:cs="Times New Roman"/>
          <w:sz w:val="24"/>
          <w:szCs w:val="24"/>
          <w:lang w:val="en-GB"/>
        </w:rPr>
        <w:t>After 30 min</w:t>
      </w:r>
      <w:r w:rsidR="006118D2">
        <w:rPr>
          <w:rFonts w:ascii="Times New Roman" w:eastAsia="Calibri" w:hAnsi="Times New Roman" w:cs="Times New Roman"/>
          <w:sz w:val="24"/>
          <w:szCs w:val="24"/>
          <w:lang w:val="en-GB"/>
        </w:rPr>
        <w:t>utes</w:t>
      </w:r>
      <w:r w:rsidR="000447F2" w:rsidRPr="001B0205">
        <w:rPr>
          <w:rFonts w:ascii="Times New Roman" w:eastAsia="Calibri" w:hAnsi="Times New Roman" w:cs="Times New Roman"/>
          <w:sz w:val="24"/>
          <w:szCs w:val="24"/>
          <w:lang w:val="en-GB"/>
        </w:rPr>
        <w:t xml:space="preserve"> of recovery, </w:t>
      </w:r>
      <w:r w:rsidR="00B05CD2" w:rsidRPr="001B0205">
        <w:rPr>
          <w:rFonts w:ascii="Times New Roman" w:eastAsia="Calibri" w:hAnsi="Times New Roman" w:cs="Times New Roman"/>
          <w:sz w:val="24"/>
          <w:szCs w:val="24"/>
          <w:lang w:val="en-GB"/>
        </w:rPr>
        <w:t xml:space="preserve">tester #1 performed </w:t>
      </w:r>
      <w:r w:rsidR="001E5317" w:rsidRPr="001B0205">
        <w:rPr>
          <w:rFonts w:ascii="Times New Roman" w:eastAsia="Calibri" w:hAnsi="Times New Roman" w:cs="Times New Roman"/>
          <w:sz w:val="24"/>
          <w:szCs w:val="24"/>
          <w:lang w:val="en-GB"/>
        </w:rPr>
        <w:t xml:space="preserve">the second </w:t>
      </w:r>
      <w:r w:rsidR="000447F2" w:rsidRPr="001B0205">
        <w:rPr>
          <w:rFonts w:ascii="Times New Roman" w:eastAsia="Calibri" w:hAnsi="Times New Roman" w:cs="Times New Roman"/>
          <w:sz w:val="24"/>
          <w:szCs w:val="24"/>
          <w:lang w:val="en-GB"/>
        </w:rPr>
        <w:t xml:space="preserve">set of </w:t>
      </w:r>
      <w:r w:rsidR="001E5317" w:rsidRPr="001B0205">
        <w:rPr>
          <w:rFonts w:ascii="Times New Roman" w:eastAsia="Calibri" w:hAnsi="Times New Roman" w:cs="Times New Roman"/>
          <w:sz w:val="24"/>
          <w:szCs w:val="24"/>
          <w:lang w:val="en-GB"/>
        </w:rPr>
        <w:t>measurement</w:t>
      </w:r>
      <w:r w:rsidR="00AA302E" w:rsidRPr="001B0205">
        <w:rPr>
          <w:rFonts w:ascii="Times New Roman" w:eastAsia="Calibri" w:hAnsi="Times New Roman" w:cs="Times New Roman"/>
          <w:sz w:val="24"/>
          <w:szCs w:val="24"/>
          <w:lang w:val="en-GB"/>
        </w:rPr>
        <w:t xml:space="preserve">. </w:t>
      </w:r>
      <w:bookmarkEnd w:id="1"/>
      <w:r w:rsidR="008927BB" w:rsidRPr="001B0205">
        <w:rPr>
          <w:rFonts w:ascii="Times New Roman" w:eastAsia="Calibri" w:hAnsi="Times New Roman" w:cs="Times New Roman"/>
          <w:sz w:val="24"/>
          <w:szCs w:val="24"/>
          <w:lang w:val="en-GB"/>
        </w:rPr>
        <w:t>The order of th</w:t>
      </w:r>
      <w:r w:rsidR="00C52DEA" w:rsidRPr="001B0205">
        <w:rPr>
          <w:rFonts w:ascii="Times New Roman" w:eastAsia="Calibri" w:hAnsi="Times New Roman" w:cs="Times New Roman"/>
          <w:sz w:val="24"/>
          <w:szCs w:val="24"/>
          <w:lang w:val="en-GB"/>
        </w:rPr>
        <w:t>e sides was randomly</w:t>
      </w:r>
      <w:r w:rsidR="00B82287" w:rsidRPr="001B0205">
        <w:rPr>
          <w:rFonts w:ascii="Times New Roman" w:eastAsia="Calibri" w:hAnsi="Times New Roman" w:cs="Times New Roman"/>
          <w:sz w:val="24"/>
          <w:szCs w:val="24"/>
          <w:lang w:val="en-GB"/>
        </w:rPr>
        <w:t xml:space="preserve"> </w:t>
      </w:r>
      <w:r w:rsidR="00AA302E" w:rsidRPr="001B0205">
        <w:rPr>
          <w:rFonts w:ascii="Times New Roman" w:eastAsia="Calibri" w:hAnsi="Times New Roman" w:cs="Times New Roman"/>
          <w:sz w:val="24"/>
          <w:szCs w:val="24"/>
          <w:lang w:val="en-GB"/>
        </w:rPr>
        <w:t>assigned, and it was counterbalanced for intra and inter-day measurements</w:t>
      </w:r>
      <w:r w:rsidR="00C52DEA" w:rsidRPr="001B0205">
        <w:rPr>
          <w:rFonts w:ascii="Times New Roman" w:eastAsia="Calibri" w:hAnsi="Times New Roman" w:cs="Times New Roman"/>
          <w:sz w:val="24"/>
          <w:szCs w:val="24"/>
          <w:lang w:val="en-GB"/>
        </w:rPr>
        <w:t xml:space="preserve">. </w:t>
      </w:r>
      <w:r w:rsidR="00531368" w:rsidRPr="001B0205">
        <w:rPr>
          <w:rFonts w:ascii="Times New Roman" w:eastAsia="Calibri" w:hAnsi="Times New Roman" w:cs="Times New Roman"/>
          <w:sz w:val="24"/>
          <w:szCs w:val="24"/>
          <w:lang w:val="en-GB"/>
        </w:rPr>
        <w:t>Finally,</w:t>
      </w:r>
      <w:r w:rsidR="00531368" w:rsidRPr="001B0205">
        <w:rPr>
          <w:rFonts w:ascii="Times New Roman" w:hAnsi="Times New Roman" w:cs="Times New Roman"/>
          <w:sz w:val="24"/>
          <w:szCs w:val="24"/>
          <w:lang w:val="en-GB"/>
        </w:rPr>
        <w:t xml:space="preserve"> the third session was</w:t>
      </w:r>
      <w:r w:rsidR="006543B5" w:rsidRPr="001B0205">
        <w:rPr>
          <w:rFonts w:ascii="Times New Roman" w:hAnsi="Times New Roman" w:cs="Times New Roman"/>
          <w:sz w:val="24"/>
          <w:szCs w:val="24"/>
          <w:lang w:val="en-GB"/>
        </w:rPr>
        <w:t xml:space="preserve"> carried out</w:t>
      </w:r>
      <w:r w:rsidR="00DD55FB" w:rsidRPr="001B0205">
        <w:rPr>
          <w:rFonts w:ascii="Times New Roman" w:hAnsi="Times New Roman" w:cs="Times New Roman"/>
          <w:sz w:val="24"/>
          <w:szCs w:val="24"/>
          <w:lang w:val="en-GB"/>
        </w:rPr>
        <w:t xml:space="preserve"> one week apart</w:t>
      </w:r>
      <w:r w:rsidR="00531368" w:rsidRPr="001B0205">
        <w:rPr>
          <w:rFonts w:ascii="Times New Roman" w:hAnsi="Times New Roman" w:cs="Times New Roman"/>
          <w:sz w:val="24"/>
          <w:szCs w:val="24"/>
          <w:lang w:val="en-GB"/>
        </w:rPr>
        <w:t xml:space="preserve"> to measure the </w:t>
      </w:r>
      <w:r w:rsidR="00C4370E" w:rsidRPr="001B0205">
        <w:rPr>
          <w:rFonts w:ascii="Times New Roman" w:hAnsi="Times New Roman" w:cs="Times New Roman"/>
          <w:sz w:val="24"/>
          <w:szCs w:val="24"/>
          <w:lang w:val="en-GB"/>
        </w:rPr>
        <w:t>intra</w:t>
      </w:r>
      <w:r w:rsidR="00531368" w:rsidRPr="001B0205">
        <w:rPr>
          <w:rFonts w:ascii="Times New Roman" w:hAnsi="Times New Roman" w:cs="Times New Roman"/>
          <w:sz w:val="24"/>
          <w:szCs w:val="24"/>
          <w:lang w:val="en-GB"/>
        </w:rPr>
        <w:t xml:space="preserve">-tester </w:t>
      </w:r>
      <w:r w:rsidR="005F3C8D" w:rsidRPr="001B0205">
        <w:rPr>
          <w:rFonts w:ascii="Times New Roman" w:hAnsi="Times New Roman" w:cs="Times New Roman"/>
          <w:sz w:val="24"/>
          <w:szCs w:val="24"/>
          <w:lang w:val="en-GB"/>
        </w:rPr>
        <w:t>reliability</w:t>
      </w:r>
      <w:r w:rsidR="00AA302E" w:rsidRPr="001B0205">
        <w:rPr>
          <w:rFonts w:ascii="Times New Roman" w:hAnsi="Times New Roman" w:cs="Times New Roman"/>
          <w:sz w:val="24"/>
          <w:szCs w:val="24"/>
          <w:lang w:val="en-GB"/>
        </w:rPr>
        <w:t xml:space="preserve"> </w:t>
      </w:r>
      <w:r w:rsidR="006543B5" w:rsidRPr="001B0205">
        <w:rPr>
          <w:rFonts w:ascii="Times New Roman" w:hAnsi="Times New Roman" w:cs="Times New Roman"/>
          <w:sz w:val="24"/>
          <w:szCs w:val="24"/>
          <w:lang w:val="en-GB"/>
        </w:rPr>
        <w:t>of</w:t>
      </w:r>
      <w:r w:rsidR="00531368" w:rsidRPr="001B0205">
        <w:rPr>
          <w:rFonts w:ascii="Times New Roman" w:hAnsi="Times New Roman" w:cs="Times New Roman"/>
          <w:sz w:val="24"/>
          <w:szCs w:val="24"/>
          <w:lang w:val="en-GB"/>
        </w:rPr>
        <w:t xml:space="preserve"> isometric </w:t>
      </w:r>
      <w:r w:rsidR="005B74E0" w:rsidRPr="001B0205">
        <w:rPr>
          <w:rFonts w:ascii="Times New Roman" w:hAnsi="Times New Roman" w:cs="Times New Roman"/>
          <w:sz w:val="24"/>
          <w:szCs w:val="24"/>
          <w:lang w:val="en-GB"/>
        </w:rPr>
        <w:t>CLAMT</w:t>
      </w:r>
      <w:r w:rsidR="00C52DEA" w:rsidRPr="001B0205">
        <w:rPr>
          <w:rFonts w:ascii="Times New Roman" w:hAnsi="Times New Roman" w:cs="Times New Roman"/>
          <w:sz w:val="24"/>
          <w:szCs w:val="24"/>
          <w:lang w:val="en-GB"/>
        </w:rPr>
        <w:t xml:space="preserve">. </w:t>
      </w:r>
    </w:p>
    <w:p w14:paraId="14240EF7" w14:textId="718DEAC3" w:rsidR="00DF705D" w:rsidRPr="001B0205" w:rsidRDefault="004A7435" w:rsidP="00B05CD2">
      <w:pPr>
        <w:shd w:val="clear" w:color="auto" w:fill="FFFFFF"/>
        <w:spacing w:line="480" w:lineRule="auto"/>
        <w:ind w:firstLine="708"/>
        <w:jc w:val="both"/>
        <w:textAlignment w:val="baseline"/>
        <w:rPr>
          <w:rFonts w:ascii="Times New Roman" w:eastAsia="Calibri" w:hAnsi="Times New Roman" w:cs="Times New Roman"/>
          <w:sz w:val="24"/>
          <w:szCs w:val="24"/>
          <w:lang w:val="en-GB"/>
        </w:rPr>
      </w:pPr>
      <w:r w:rsidRPr="001B0205">
        <w:rPr>
          <w:rFonts w:ascii="Times New Roman" w:hAnsi="Times New Roman" w:cs="Times New Roman"/>
          <w:sz w:val="24"/>
          <w:szCs w:val="24"/>
          <w:lang w:val="en-GB"/>
        </w:rPr>
        <w:t xml:space="preserve">The </w:t>
      </w:r>
      <w:r w:rsidR="00DD55FB" w:rsidRPr="001B0205">
        <w:rPr>
          <w:rFonts w:ascii="Times New Roman" w:hAnsi="Times New Roman" w:cs="Times New Roman"/>
          <w:sz w:val="24"/>
          <w:szCs w:val="24"/>
          <w:lang w:val="en-GB"/>
        </w:rPr>
        <w:t>football players recruited for the case-control research</w:t>
      </w:r>
      <w:r w:rsidRPr="001B0205">
        <w:rPr>
          <w:rFonts w:ascii="Times New Roman" w:hAnsi="Times New Roman" w:cs="Times New Roman"/>
          <w:sz w:val="24"/>
          <w:szCs w:val="24"/>
          <w:lang w:val="en-GB"/>
        </w:rPr>
        <w:t xml:space="preserve"> (n = </w:t>
      </w:r>
      <w:r w:rsidR="003B5F0D" w:rsidRPr="001B0205">
        <w:rPr>
          <w:rFonts w:ascii="Times New Roman" w:hAnsi="Times New Roman" w:cs="Times New Roman"/>
          <w:sz w:val="24"/>
          <w:szCs w:val="24"/>
          <w:lang w:val="en-GB"/>
        </w:rPr>
        <w:t>62</w:t>
      </w:r>
      <w:r w:rsidRPr="001B0205">
        <w:rPr>
          <w:rFonts w:ascii="Times New Roman" w:hAnsi="Times New Roman" w:cs="Times New Roman"/>
          <w:sz w:val="24"/>
          <w:szCs w:val="24"/>
          <w:lang w:val="en-GB"/>
        </w:rPr>
        <w:t>)</w:t>
      </w:r>
      <w:r w:rsidR="005B74E0" w:rsidRPr="001B0205">
        <w:rPr>
          <w:rFonts w:ascii="Times New Roman" w:hAnsi="Times New Roman" w:cs="Times New Roman"/>
          <w:sz w:val="24"/>
          <w:szCs w:val="24"/>
          <w:lang w:val="en-GB"/>
        </w:rPr>
        <w:t xml:space="preserve">, </w:t>
      </w:r>
      <w:r w:rsidRPr="001B0205">
        <w:rPr>
          <w:rFonts w:ascii="Times New Roman" w:hAnsi="Times New Roman" w:cs="Times New Roman"/>
          <w:sz w:val="24"/>
          <w:szCs w:val="24"/>
          <w:lang w:val="en-GB"/>
        </w:rPr>
        <w:t>visited the testing facility twice</w:t>
      </w:r>
      <w:r w:rsidR="00DD55FB" w:rsidRPr="001B0205">
        <w:rPr>
          <w:rFonts w:ascii="Times New Roman" w:hAnsi="Times New Roman" w:cs="Times New Roman"/>
          <w:sz w:val="24"/>
          <w:szCs w:val="24"/>
          <w:lang w:val="en-GB"/>
        </w:rPr>
        <w:t xml:space="preserve">: </w:t>
      </w:r>
      <w:r w:rsidRPr="001B0205">
        <w:rPr>
          <w:rFonts w:ascii="Times New Roman" w:hAnsi="Times New Roman" w:cs="Times New Roman"/>
          <w:sz w:val="24"/>
          <w:szCs w:val="24"/>
          <w:lang w:val="en-GB"/>
        </w:rPr>
        <w:t xml:space="preserve">one for familiarization and recording of </w:t>
      </w:r>
      <w:r w:rsidRPr="001B0205">
        <w:rPr>
          <w:rFonts w:ascii="Times New Roman" w:eastAsia="Calibri" w:hAnsi="Times New Roman" w:cs="Times New Roman"/>
          <w:sz w:val="24"/>
          <w:szCs w:val="24"/>
          <w:lang w:val="en-GB"/>
        </w:rPr>
        <w:t>players’ training routines and medical history</w:t>
      </w:r>
      <w:r w:rsidR="00DD55FB" w:rsidRPr="001B0205">
        <w:rPr>
          <w:rFonts w:ascii="Times New Roman" w:hAnsi="Times New Roman" w:cs="Times New Roman"/>
          <w:sz w:val="24"/>
          <w:szCs w:val="24"/>
          <w:lang w:val="en-GB"/>
        </w:rPr>
        <w:t>; another fo</w:t>
      </w:r>
      <w:r w:rsidRPr="001B0205">
        <w:rPr>
          <w:rFonts w:ascii="Times New Roman" w:hAnsi="Times New Roman" w:cs="Times New Roman"/>
          <w:sz w:val="24"/>
          <w:szCs w:val="24"/>
          <w:lang w:val="en-GB"/>
        </w:rPr>
        <w:t>r the measurement of CLAMT and</w:t>
      </w:r>
      <w:r w:rsidRPr="001B0205">
        <w:rPr>
          <w:rFonts w:ascii="Times New Roman" w:eastAsia="Calibri" w:hAnsi="Times New Roman" w:cs="Times New Roman"/>
          <w:sz w:val="24"/>
          <w:szCs w:val="24"/>
          <w:lang w:val="en-GB"/>
        </w:rPr>
        <w:t xml:space="preserve"> </w:t>
      </w:r>
      <w:r w:rsidRPr="001B0205">
        <w:rPr>
          <w:rFonts w:ascii="Times New Roman" w:hAnsi="Times New Roman" w:cs="Times New Roman"/>
          <w:sz w:val="24"/>
          <w:szCs w:val="24"/>
          <w:lang w:val="en-GB"/>
        </w:rPr>
        <w:t>hip abductor strength, measured in a supine position</w:t>
      </w:r>
      <w:r w:rsidR="00FA248C" w:rsidRPr="001B0205">
        <w:rPr>
          <w:rFonts w:ascii="Times New Roman" w:eastAsia="Calibri" w:hAnsi="Times New Roman" w:cs="Times New Roman"/>
          <w:sz w:val="24"/>
          <w:szCs w:val="24"/>
          <w:lang w:val="en-GB"/>
        </w:rPr>
        <w:t>.</w:t>
      </w:r>
      <w:r w:rsidR="005F163E" w:rsidRPr="001B0205">
        <w:rPr>
          <w:rFonts w:ascii="Times New Roman" w:eastAsia="Calibri" w:hAnsi="Times New Roman" w:cs="Times New Roman"/>
          <w:sz w:val="24"/>
          <w:szCs w:val="24"/>
          <w:lang w:val="en-GB"/>
        </w:rPr>
        <w:t xml:space="preserve"> </w:t>
      </w:r>
      <w:r w:rsidR="00FC70CF" w:rsidRPr="001B0205">
        <w:rPr>
          <w:rFonts w:ascii="Times New Roman" w:eastAsia="Calibri" w:hAnsi="Times New Roman" w:cs="Times New Roman"/>
          <w:sz w:val="24"/>
          <w:szCs w:val="24"/>
          <w:lang w:val="en-GB"/>
        </w:rPr>
        <w:t>A</w:t>
      </w:r>
      <w:r w:rsidR="00CA0941" w:rsidRPr="001B0205">
        <w:rPr>
          <w:rFonts w:ascii="Times New Roman" w:eastAsia="Calibri" w:hAnsi="Times New Roman" w:cs="Times New Roman"/>
          <w:sz w:val="24"/>
          <w:szCs w:val="24"/>
          <w:lang w:val="en-GB"/>
        </w:rPr>
        <w:t xml:space="preserve">ll injuries were meticulously diagnosed and recorded </w:t>
      </w:r>
      <w:r w:rsidR="005F163E" w:rsidRPr="001B0205">
        <w:rPr>
          <w:rFonts w:ascii="Times New Roman" w:eastAsia="Calibri" w:hAnsi="Times New Roman" w:cs="Times New Roman"/>
          <w:sz w:val="24"/>
          <w:szCs w:val="24"/>
          <w:lang w:val="en-GB"/>
        </w:rPr>
        <w:lastRenderedPageBreak/>
        <w:t>through</w:t>
      </w:r>
      <w:r w:rsidR="00090483" w:rsidRPr="001B0205">
        <w:rPr>
          <w:rFonts w:ascii="Times New Roman" w:eastAsia="Calibri" w:hAnsi="Times New Roman" w:cs="Times New Roman"/>
          <w:sz w:val="24"/>
          <w:szCs w:val="24"/>
          <w:lang w:val="en-GB"/>
        </w:rPr>
        <w:t>out</w:t>
      </w:r>
      <w:r w:rsidR="005F163E" w:rsidRPr="001B0205">
        <w:rPr>
          <w:rFonts w:ascii="Times New Roman" w:eastAsia="Calibri" w:hAnsi="Times New Roman" w:cs="Times New Roman"/>
          <w:sz w:val="24"/>
          <w:szCs w:val="24"/>
          <w:lang w:val="en-GB"/>
        </w:rPr>
        <w:t xml:space="preserve"> the </w:t>
      </w:r>
      <w:r w:rsidR="008927BB" w:rsidRPr="001B0205">
        <w:rPr>
          <w:rFonts w:ascii="Times New Roman" w:eastAsia="Calibri" w:hAnsi="Times New Roman" w:cs="Times New Roman"/>
          <w:sz w:val="24"/>
          <w:szCs w:val="24"/>
          <w:lang w:val="en-GB"/>
        </w:rPr>
        <w:t xml:space="preserve">previous </w:t>
      </w:r>
      <w:r w:rsidR="005F163E" w:rsidRPr="001B0205">
        <w:rPr>
          <w:rFonts w:ascii="Times New Roman" w:eastAsia="Calibri" w:hAnsi="Times New Roman" w:cs="Times New Roman"/>
          <w:sz w:val="24"/>
          <w:szCs w:val="24"/>
          <w:lang w:val="en-GB"/>
        </w:rPr>
        <w:t xml:space="preserve">competitive season </w:t>
      </w:r>
      <w:r w:rsidR="00CA0941" w:rsidRPr="001B0205">
        <w:rPr>
          <w:rFonts w:ascii="Times New Roman" w:eastAsia="Calibri" w:hAnsi="Times New Roman" w:cs="Times New Roman"/>
          <w:sz w:val="24"/>
          <w:szCs w:val="24"/>
          <w:lang w:val="en-GB"/>
        </w:rPr>
        <w:t>by the medical staff of the football team</w:t>
      </w:r>
      <w:r w:rsidR="00A86749" w:rsidRPr="001B0205">
        <w:rPr>
          <w:rFonts w:ascii="Times New Roman" w:eastAsia="Calibri" w:hAnsi="Times New Roman" w:cs="Times New Roman"/>
          <w:sz w:val="24"/>
          <w:szCs w:val="24"/>
          <w:lang w:val="en-GB"/>
        </w:rPr>
        <w:t>s</w:t>
      </w:r>
      <w:r w:rsidR="00CA0941" w:rsidRPr="001B0205">
        <w:rPr>
          <w:rFonts w:ascii="Times New Roman" w:eastAsia="Calibri" w:hAnsi="Times New Roman" w:cs="Times New Roman"/>
          <w:sz w:val="24"/>
          <w:szCs w:val="24"/>
          <w:lang w:val="en-GB"/>
        </w:rPr>
        <w:t xml:space="preserve"> </w:t>
      </w:r>
      <w:r w:rsidR="00A86749" w:rsidRPr="001B0205">
        <w:rPr>
          <w:rFonts w:ascii="Times New Roman" w:eastAsia="Calibri" w:hAnsi="Times New Roman" w:cs="Times New Roman"/>
          <w:sz w:val="24"/>
          <w:szCs w:val="24"/>
          <w:lang w:val="en-GB"/>
        </w:rPr>
        <w:t>using a paper player-injury audit questionnaire</w:t>
      </w:r>
      <w:r w:rsidR="00176E63" w:rsidRPr="001B0205">
        <w:rPr>
          <w:rFonts w:ascii="Times New Roman" w:eastAsia="Calibri" w:hAnsi="Times New Roman" w:cs="Times New Roman"/>
          <w:sz w:val="24"/>
          <w:szCs w:val="24"/>
          <w:lang w:val="en-GB"/>
        </w:rPr>
        <w:t>,</w:t>
      </w:r>
      <w:r w:rsidR="00C52DEA" w:rsidRPr="001B0205">
        <w:rPr>
          <w:rFonts w:ascii="Times New Roman" w:eastAsia="Calibri" w:hAnsi="Times New Roman" w:cs="Times New Roman"/>
          <w:sz w:val="24"/>
          <w:szCs w:val="24"/>
          <w:lang w:val="en-GB"/>
        </w:rPr>
        <w:t xml:space="preserve"> </w:t>
      </w:r>
      <w:r w:rsidR="00CA0941" w:rsidRPr="001B0205">
        <w:rPr>
          <w:rFonts w:ascii="Times New Roman" w:eastAsia="Calibri" w:hAnsi="Times New Roman" w:cs="Times New Roman"/>
          <w:sz w:val="24"/>
          <w:szCs w:val="24"/>
          <w:lang w:val="en-GB"/>
        </w:rPr>
        <w:t>following the recommendations of the Medical Assessment and Research Centre (F-MARC) sponsored by the Federation Internationale de Football Association</w:t>
      </w:r>
      <w:r w:rsidR="00C52DEA" w:rsidRPr="001B0205">
        <w:rPr>
          <w:rFonts w:ascii="Times New Roman" w:eastAsia="Calibri" w:hAnsi="Times New Roman" w:cs="Times New Roman"/>
          <w:sz w:val="24"/>
          <w:szCs w:val="24"/>
          <w:lang w:val="en-GB"/>
        </w:rPr>
        <w:t xml:space="preserve"> </w:t>
      </w:r>
      <w:r w:rsidR="00D700E7" w:rsidRPr="001B0205">
        <w:rPr>
          <w:rFonts w:ascii="Times New Roman" w:eastAsia="Calibri" w:hAnsi="Times New Roman" w:cs="Times New Roman"/>
          <w:sz w:val="24"/>
          <w:szCs w:val="24"/>
          <w:lang w:val="en-GB"/>
        </w:rPr>
        <w:fldChar w:fldCharType="begin" w:fldLock="1"/>
      </w:r>
      <w:r w:rsidR="001559BF" w:rsidRPr="001B0205">
        <w:rPr>
          <w:rFonts w:ascii="Times New Roman" w:eastAsia="Calibri" w:hAnsi="Times New Roman" w:cs="Times New Roman"/>
          <w:sz w:val="24"/>
          <w:szCs w:val="24"/>
          <w:lang w:val="en-GB"/>
        </w:rPr>
        <w:instrText>ADDIN CSL_CITATION {"citationItems":[{"id":"ITEM-1","itemData":{"DOI":"10.1136/bjsm.2005.025270","ISBN":"1050-642X (Print)\\n1050-642X (Linking)","ISSN":"1473-0480","PMID":"16505073","abstract":"Variations in definitions and methodologies have created differences in the results and conclusions obtained from studies of football (soccer) injuries, making interstudy comparisons difficult. Therefore an Injury Consensus Group was established under the auspices of Fédération Internationale de Football Association Medical Assessment and Research Centre. A nominal group consensus model approach was used. A working document on definitions, methodology, and implementation was discussed by the group. Iterative draft statements were prepared and circulated to members of the group for comment before the final consensus statement was produced. Definitions of injury, recurrent injury, severity, and training and match exposures in football together with criteria for classifying injuries in terms of location, type, diagnosis, and causation are proposed. Proforma for recording players' baseline information, injuries, and training and match exposures are presented. Recommendations are made on how the incidence of match and training injuries should be reported and a checklist of issues and information that should be included in published reports of studies of football injuries is presented.","author":[{"dropping-particle":"","family":"Fuller","given":"Colin W.","non-dropping-particle":"","parse-names":false,"suffix":""},{"dropping-particle":"","family":"Ekstrand","given":"J","non-dropping-particle":"","parse-names":false,"suffix":""},{"dropping-particle":"","family":"Junge","given":"A","non-dropping-particle":"","parse-names":false,"suffix":""},{"dropping-particle":"","family":"Andersen","given":"T E","non-dropping-particle":"","parse-names":false,"suffix":""},{"dropping-particle":"","family":"Bahr","given":"Roald","non-dropping-particle":"","parse-names":false,"suffix":""},{"dropping-particle":"","family":"Dvorak","given":"J","non-dropping-particle":"","parse-names":false,"suffix":""},{"dropping-particle":"","family":"Hägglund","given":"M","non-dropping-particle":"","parse-names":false,"suffix":""},{"dropping-particle":"","family":"McCrory","given":"Paul","non-dropping-particle":"","parse-names":false,"suffix":""},{"dropping-particle":"","family":"Meeuwisse","given":"Willem H.","non-dropping-particle":"","parse-names":false,"suffix":""}],"container-title":"British journal of sports medicine","id":"ITEM-1","issue":"3","issued":{"date-parts":[["2006","3","29"]]},"page":"193-201","title":"Consensus statement on injury definitions and data collection procedures in studies of football (soccer) injuries.","type":"article-journal","volume":"40"},"uris":["http://www.mendeley.com/documents/?uuid=6dc368c6-5efc-4115-a81c-1168587ff8e5"]}],"mendeley":{"formattedCitation":"(Fuller et al., 2006)","plainTextFormattedCitation":"(Fuller et al., 2006)","previouslyFormattedCitation":"(Fuller et al., 2006)"},"properties":{"noteIndex":0},"schema":"https://github.com/citation-style-language/schema/raw/master/csl-citation.json"}</w:instrText>
      </w:r>
      <w:r w:rsidR="00D700E7" w:rsidRPr="001B0205">
        <w:rPr>
          <w:rFonts w:ascii="Times New Roman" w:eastAsia="Calibri" w:hAnsi="Times New Roman" w:cs="Times New Roman"/>
          <w:sz w:val="24"/>
          <w:szCs w:val="24"/>
          <w:lang w:val="en-GB"/>
        </w:rPr>
        <w:fldChar w:fldCharType="separate"/>
      </w:r>
      <w:r w:rsidR="00D700E7" w:rsidRPr="001B0205">
        <w:rPr>
          <w:rFonts w:ascii="Times New Roman" w:eastAsia="Calibri" w:hAnsi="Times New Roman" w:cs="Times New Roman"/>
          <w:noProof/>
          <w:sz w:val="24"/>
          <w:szCs w:val="24"/>
          <w:lang w:val="en-GB"/>
        </w:rPr>
        <w:t>(Fuller et al., 2006)</w:t>
      </w:r>
      <w:r w:rsidR="00D700E7" w:rsidRPr="001B0205">
        <w:rPr>
          <w:rFonts w:ascii="Times New Roman" w:eastAsia="Calibri" w:hAnsi="Times New Roman" w:cs="Times New Roman"/>
          <w:sz w:val="24"/>
          <w:szCs w:val="24"/>
          <w:lang w:val="en-GB"/>
        </w:rPr>
        <w:fldChar w:fldCharType="end"/>
      </w:r>
      <w:r w:rsidR="00C52DEA" w:rsidRPr="001B0205">
        <w:rPr>
          <w:rFonts w:ascii="Times New Roman" w:eastAsia="Calibri" w:hAnsi="Times New Roman" w:cs="Times New Roman"/>
          <w:sz w:val="24"/>
          <w:szCs w:val="24"/>
          <w:lang w:val="en-GB"/>
        </w:rPr>
        <w:t>.</w:t>
      </w:r>
    </w:p>
    <w:p w14:paraId="5CED5E70" w14:textId="77777777" w:rsidR="002E29FB" w:rsidRPr="001B0205" w:rsidRDefault="002E29FB" w:rsidP="00B05CD2">
      <w:pPr>
        <w:shd w:val="clear" w:color="auto" w:fill="FFFFFF"/>
        <w:spacing w:line="480" w:lineRule="auto"/>
        <w:ind w:firstLine="708"/>
        <w:jc w:val="both"/>
        <w:textAlignment w:val="baseline"/>
        <w:rPr>
          <w:rFonts w:ascii="Times New Roman" w:eastAsia="Calibri" w:hAnsi="Times New Roman" w:cs="Times New Roman"/>
          <w:color w:val="FF0000"/>
          <w:sz w:val="24"/>
          <w:szCs w:val="24"/>
          <w:lang w:val="en-GB"/>
        </w:rPr>
      </w:pPr>
    </w:p>
    <w:p w14:paraId="5222ED8F" w14:textId="77777777" w:rsidR="00B5588A" w:rsidRPr="001B0205" w:rsidRDefault="00B92AAA" w:rsidP="006720B8">
      <w:pPr>
        <w:spacing w:after="0" w:line="480" w:lineRule="auto"/>
        <w:jc w:val="both"/>
        <w:rPr>
          <w:rFonts w:ascii="Times New Roman" w:eastAsia="Calibri" w:hAnsi="Times New Roman" w:cs="Times New Roman"/>
          <w:b/>
          <w:sz w:val="24"/>
          <w:szCs w:val="24"/>
          <w:shd w:val="clear" w:color="auto" w:fill="FFFFFF"/>
          <w:lang w:val="en-GB"/>
        </w:rPr>
      </w:pPr>
      <w:r w:rsidRPr="001B0205">
        <w:rPr>
          <w:rFonts w:ascii="Times New Roman" w:eastAsia="Calibri" w:hAnsi="Times New Roman" w:cs="Times New Roman"/>
          <w:b/>
          <w:sz w:val="24"/>
          <w:szCs w:val="24"/>
          <w:shd w:val="clear" w:color="auto" w:fill="FFFFFF"/>
          <w:lang w:val="en-GB"/>
        </w:rPr>
        <w:t>Measurements</w:t>
      </w:r>
    </w:p>
    <w:p w14:paraId="458142F6" w14:textId="52685D9E" w:rsidR="00DD1E2D" w:rsidRPr="001B0205" w:rsidRDefault="00DD1E2D" w:rsidP="00DD1E2D">
      <w:pPr>
        <w:spacing w:after="0" w:line="480" w:lineRule="auto"/>
        <w:jc w:val="both"/>
        <w:rPr>
          <w:rFonts w:ascii="Times New Roman" w:eastAsia="Calibri" w:hAnsi="Times New Roman" w:cs="Times New Roman"/>
          <w:b/>
          <w:sz w:val="24"/>
          <w:szCs w:val="24"/>
          <w:shd w:val="clear" w:color="auto" w:fill="FFFFFF"/>
          <w:lang w:val="en-GB"/>
        </w:rPr>
      </w:pPr>
      <w:r w:rsidRPr="001B0205">
        <w:rPr>
          <w:rFonts w:ascii="Times New Roman" w:eastAsia="Calibri" w:hAnsi="Times New Roman" w:cs="Times New Roman"/>
          <w:i/>
          <w:sz w:val="24"/>
          <w:szCs w:val="24"/>
          <w:shd w:val="clear" w:color="auto" w:fill="FFFFFF"/>
          <w:lang w:val="en-GB"/>
        </w:rPr>
        <w:t>Questionnaire</w:t>
      </w:r>
      <w:r w:rsidR="007C095B" w:rsidRPr="001B0205">
        <w:rPr>
          <w:rFonts w:ascii="Times New Roman" w:eastAsia="Calibri" w:hAnsi="Times New Roman" w:cs="Times New Roman"/>
          <w:i/>
          <w:sz w:val="24"/>
          <w:szCs w:val="24"/>
          <w:shd w:val="clear" w:color="auto" w:fill="FFFFFF"/>
          <w:lang w:val="en-GB"/>
        </w:rPr>
        <w:t xml:space="preserve"> to </w:t>
      </w:r>
      <w:r w:rsidR="006F4A32" w:rsidRPr="001B0205">
        <w:rPr>
          <w:rFonts w:ascii="Times New Roman" w:eastAsia="Calibri" w:hAnsi="Times New Roman" w:cs="Times New Roman"/>
          <w:i/>
          <w:sz w:val="24"/>
          <w:szCs w:val="24"/>
          <w:shd w:val="clear" w:color="auto" w:fill="FFFFFF"/>
          <w:lang w:val="en-GB"/>
        </w:rPr>
        <w:t xml:space="preserve">selectively </w:t>
      </w:r>
      <w:r w:rsidR="007C095B" w:rsidRPr="001B0205">
        <w:rPr>
          <w:rFonts w:ascii="Times New Roman" w:eastAsia="Calibri" w:hAnsi="Times New Roman" w:cs="Times New Roman"/>
          <w:i/>
          <w:sz w:val="24"/>
          <w:szCs w:val="24"/>
          <w:shd w:val="clear" w:color="auto" w:fill="FFFFFF"/>
          <w:lang w:val="en-GB"/>
        </w:rPr>
        <w:t>collect groin injuries</w:t>
      </w:r>
    </w:p>
    <w:p w14:paraId="4FB0D99E" w14:textId="095932FE" w:rsidR="00DD1E2D" w:rsidRPr="001B0205" w:rsidRDefault="006118D2" w:rsidP="009A6E49">
      <w:pPr>
        <w:spacing w:after="0" w:line="480" w:lineRule="auto"/>
        <w:ind w:firstLine="708"/>
        <w:jc w:val="both"/>
        <w:rPr>
          <w:rFonts w:ascii="Times New Roman" w:eastAsia="Calibri" w:hAnsi="Times New Roman" w:cs="Times New Roman"/>
          <w:sz w:val="24"/>
          <w:szCs w:val="24"/>
          <w:shd w:val="clear" w:color="auto" w:fill="FFFFFF"/>
          <w:lang w:val="en-GB"/>
        </w:rPr>
      </w:pPr>
      <w:r>
        <w:rPr>
          <w:rFonts w:ascii="Times New Roman" w:eastAsia="Calibri" w:hAnsi="Times New Roman" w:cs="Times New Roman"/>
          <w:sz w:val="24"/>
          <w:szCs w:val="24"/>
          <w:lang w:val="en-GB"/>
        </w:rPr>
        <w:t>P</w:t>
      </w:r>
      <w:r w:rsidR="006F4A32" w:rsidRPr="001B0205">
        <w:rPr>
          <w:rFonts w:ascii="Times New Roman" w:eastAsia="Calibri" w:hAnsi="Times New Roman" w:cs="Times New Roman"/>
          <w:sz w:val="24"/>
          <w:szCs w:val="24"/>
          <w:lang w:val="en-GB"/>
        </w:rPr>
        <w:t>layer-injury audit questionnaire</w:t>
      </w:r>
      <w:r>
        <w:rPr>
          <w:rFonts w:ascii="Times New Roman" w:eastAsia="Calibri" w:hAnsi="Times New Roman" w:cs="Times New Roman"/>
          <w:sz w:val="24"/>
          <w:szCs w:val="24"/>
          <w:lang w:val="en-GB"/>
        </w:rPr>
        <w:t>s were</w:t>
      </w:r>
      <w:r w:rsidR="006F4A32" w:rsidRPr="001B0205">
        <w:rPr>
          <w:rFonts w:ascii="Times New Roman" w:eastAsia="Calibri" w:hAnsi="Times New Roman" w:cs="Times New Roman"/>
          <w:sz w:val="24"/>
          <w:szCs w:val="24"/>
          <w:lang w:val="en-GB"/>
        </w:rPr>
        <w:t xml:space="preserve"> used to record injuries</w:t>
      </w:r>
      <w:r>
        <w:rPr>
          <w:rFonts w:ascii="Times New Roman" w:eastAsia="Calibri" w:hAnsi="Times New Roman" w:cs="Times New Roman"/>
          <w:sz w:val="24"/>
          <w:szCs w:val="24"/>
          <w:shd w:val="clear" w:color="auto" w:fill="FFFFFF"/>
          <w:lang w:val="en-GB"/>
        </w:rPr>
        <w:t>. I</w:t>
      </w:r>
      <w:r w:rsidR="006F4A32" w:rsidRPr="001B0205">
        <w:rPr>
          <w:rFonts w:ascii="Times New Roman" w:eastAsia="Calibri" w:hAnsi="Times New Roman" w:cs="Times New Roman"/>
          <w:sz w:val="24"/>
          <w:szCs w:val="24"/>
          <w:shd w:val="clear" w:color="auto" w:fill="FFFFFF"/>
          <w:lang w:val="en-GB"/>
        </w:rPr>
        <w:t xml:space="preserve">njuries were </w:t>
      </w:r>
      <w:r>
        <w:rPr>
          <w:rFonts w:ascii="Times New Roman" w:eastAsia="Calibri" w:hAnsi="Times New Roman" w:cs="Times New Roman"/>
          <w:sz w:val="24"/>
          <w:szCs w:val="24"/>
          <w:shd w:val="clear" w:color="auto" w:fill="FFFFFF"/>
          <w:lang w:val="en-GB"/>
        </w:rPr>
        <w:t xml:space="preserve">then </w:t>
      </w:r>
      <w:r w:rsidR="006F4A32" w:rsidRPr="001B0205">
        <w:rPr>
          <w:rFonts w:ascii="Times New Roman" w:eastAsia="Calibri" w:hAnsi="Times New Roman" w:cs="Times New Roman"/>
          <w:sz w:val="24"/>
          <w:szCs w:val="24"/>
          <w:shd w:val="clear" w:color="auto" w:fill="FFFFFF"/>
          <w:lang w:val="en-GB"/>
        </w:rPr>
        <w:t>catalogued according to</w:t>
      </w:r>
      <w:r w:rsidR="00DD1E2D" w:rsidRPr="001B0205">
        <w:rPr>
          <w:rFonts w:ascii="Times New Roman" w:eastAsia="Calibri" w:hAnsi="Times New Roman" w:cs="Times New Roman"/>
          <w:sz w:val="24"/>
          <w:szCs w:val="24"/>
          <w:shd w:val="clear" w:color="auto" w:fill="FFFFFF"/>
          <w:lang w:val="en-GB"/>
        </w:rPr>
        <w:t xml:space="preserve"> the injury classification system developed by the F-MARC</w:t>
      </w:r>
      <w:r w:rsidR="008A428A" w:rsidRPr="001B0205">
        <w:rPr>
          <w:rFonts w:ascii="Times New Roman" w:eastAsia="Calibri" w:hAnsi="Times New Roman" w:cs="Times New Roman"/>
          <w:sz w:val="24"/>
          <w:szCs w:val="24"/>
          <w:shd w:val="clear" w:color="auto" w:fill="FFFFFF"/>
          <w:lang w:val="en-GB"/>
        </w:rPr>
        <w:t xml:space="preserve"> </w:t>
      </w:r>
      <w:r w:rsidR="003732CD" w:rsidRPr="001B0205">
        <w:rPr>
          <w:rFonts w:ascii="Times New Roman" w:eastAsia="Calibri" w:hAnsi="Times New Roman" w:cs="Times New Roman"/>
          <w:sz w:val="24"/>
          <w:szCs w:val="24"/>
          <w:shd w:val="clear" w:color="auto" w:fill="FFFFFF"/>
          <w:lang w:val="en-GB"/>
        </w:rPr>
        <w:fldChar w:fldCharType="begin" w:fldLock="1"/>
      </w:r>
      <w:r w:rsidR="001559BF" w:rsidRPr="001B0205">
        <w:rPr>
          <w:rFonts w:ascii="Times New Roman" w:eastAsia="Calibri" w:hAnsi="Times New Roman" w:cs="Times New Roman"/>
          <w:sz w:val="24"/>
          <w:szCs w:val="24"/>
          <w:shd w:val="clear" w:color="auto" w:fill="FFFFFF"/>
          <w:lang w:val="en-GB"/>
        </w:rPr>
        <w:instrText>ADDIN CSL_CITATION {"citationItems":[{"id":"ITEM-1","itemData":{"DOI":"10.1136/bjsm.2005.025270","ISBN":"1050-642X (Print)\\n1050-642X (Linking)","ISSN":"1473-0480","PMID":"16505073","abstract":"Variations in definitions and methodologies have created differences in the results and conclusions obtained from studies of football (soccer) injuries, making interstudy comparisons difficult. Therefore an Injury Consensus Group was established under the auspices of Fédération Internationale de Football Association Medical Assessment and Research Centre. A nominal group consensus model approach was used. A working document on definitions, methodology, and implementation was discussed by the group. Iterative draft statements were prepared and circulated to members of the group for comment before the final consensus statement was produced. Definitions of injury, recurrent injury, severity, and training and match exposures in football together with criteria for classifying injuries in terms of location, type, diagnosis, and causation are proposed. Proforma for recording players' baseline information, injuries, and training and match exposures are presented. Recommendations are made on how the incidence of match and training injuries should be reported and a checklist of issues and information that should be included in published reports of studies of football injuries is presented.","author":[{"dropping-particle":"","family":"Fuller","given":"Colin W.","non-dropping-particle":"","parse-names":false,"suffix":""},{"dropping-particle":"","family":"Ekstrand","given":"J","non-dropping-particle":"","parse-names":false,"suffix":""},{"dropping-particle":"","family":"Junge","given":"A","non-dropping-particle":"","parse-names":false,"suffix":""},{"dropping-particle":"","family":"Andersen","given":"T E","non-dropping-particle":"","parse-names":false,"suffix":""},{"dropping-particle":"","family":"Bahr","given":"Roald","non-dropping-particle":"","parse-names":false,"suffix":""},{"dropping-particle":"","family":"Dvorak","given":"J","non-dropping-particle":"","parse-names":false,"suffix":""},{"dropping-particle":"","family":"Hägglund","given":"M","non-dropping-particle":"","parse-names":false,"suffix":""},{"dropping-particle":"","family":"McCrory","given":"Paul","non-dropping-particle":"","parse-names":false,"suffix":""},{"dropping-particle":"","family":"Meeuwisse","given":"Willem H.","non-dropping-particle":"","parse-names":false,"suffix":""}],"container-title":"British journal of sports medicine","id":"ITEM-1","issue":"3","issued":{"date-parts":[["2006","3","29"]]},"page":"193-201","title":"Consensus statement on injury definitions and data collection procedures in studies of football (soccer) injuries.","type":"article-journal","volume":"40"},"uris":["http://www.mendeley.com/documents/?uuid=6dc368c6-5efc-4115-a81c-1168587ff8e5"]}],"mendeley":{"formattedCitation":"(Fuller et al., 2006)","plainTextFormattedCitation":"(Fuller et al., 2006)","previouslyFormattedCitation":"(Fuller et al., 2006)"},"properties":{"noteIndex":0},"schema":"https://github.com/citation-style-language/schema/raw/master/csl-citation.json"}</w:instrText>
      </w:r>
      <w:r w:rsidR="003732CD" w:rsidRPr="001B0205">
        <w:rPr>
          <w:rFonts w:ascii="Times New Roman" w:eastAsia="Calibri" w:hAnsi="Times New Roman" w:cs="Times New Roman"/>
          <w:sz w:val="24"/>
          <w:szCs w:val="24"/>
          <w:shd w:val="clear" w:color="auto" w:fill="FFFFFF"/>
          <w:lang w:val="en-GB"/>
        </w:rPr>
        <w:fldChar w:fldCharType="separate"/>
      </w:r>
      <w:r w:rsidR="003732CD" w:rsidRPr="001B0205">
        <w:rPr>
          <w:rFonts w:ascii="Times New Roman" w:eastAsia="Calibri" w:hAnsi="Times New Roman" w:cs="Times New Roman"/>
          <w:noProof/>
          <w:sz w:val="24"/>
          <w:szCs w:val="24"/>
          <w:shd w:val="clear" w:color="auto" w:fill="FFFFFF"/>
          <w:lang w:val="en-GB"/>
        </w:rPr>
        <w:t>(Fuller et al., 2006)</w:t>
      </w:r>
      <w:r w:rsidR="003732CD" w:rsidRPr="001B0205">
        <w:rPr>
          <w:rFonts w:ascii="Times New Roman" w:eastAsia="Calibri" w:hAnsi="Times New Roman" w:cs="Times New Roman"/>
          <w:sz w:val="24"/>
          <w:szCs w:val="24"/>
          <w:shd w:val="clear" w:color="auto" w:fill="FFFFFF"/>
          <w:lang w:val="en-GB"/>
        </w:rPr>
        <w:fldChar w:fldCharType="end"/>
      </w:r>
      <w:r w:rsidR="00DD1E2D" w:rsidRPr="001B0205">
        <w:rPr>
          <w:rFonts w:ascii="Times New Roman" w:eastAsia="Calibri" w:hAnsi="Times New Roman" w:cs="Times New Roman"/>
          <w:sz w:val="24"/>
          <w:szCs w:val="24"/>
          <w:shd w:val="clear" w:color="auto" w:fill="FFFFFF"/>
          <w:lang w:val="en-GB"/>
        </w:rPr>
        <w:t xml:space="preserve">. Specifically, </w:t>
      </w:r>
      <w:r w:rsidR="00DD1E2D" w:rsidRPr="001B0205">
        <w:rPr>
          <w:rFonts w:ascii="Times New Roman" w:eastAsia="Calibri" w:hAnsi="Times New Roman" w:cs="Times New Roman"/>
          <w:iCs/>
          <w:sz w:val="24"/>
          <w:szCs w:val="24"/>
          <w:shd w:val="clear" w:color="auto" w:fill="FFFFFF"/>
          <w:lang w:val="en-GB"/>
        </w:rPr>
        <w:t>any physical complaint sustained by a player that result</w:t>
      </w:r>
      <w:r w:rsidR="006F4A32" w:rsidRPr="001B0205">
        <w:rPr>
          <w:rFonts w:ascii="Times New Roman" w:eastAsia="Calibri" w:hAnsi="Times New Roman" w:cs="Times New Roman"/>
          <w:iCs/>
          <w:sz w:val="24"/>
          <w:szCs w:val="24"/>
          <w:shd w:val="clear" w:color="auto" w:fill="FFFFFF"/>
          <w:lang w:val="en-GB"/>
        </w:rPr>
        <w:t>ed</w:t>
      </w:r>
      <w:r w:rsidR="00DD1E2D" w:rsidRPr="001B0205">
        <w:rPr>
          <w:rFonts w:ascii="Times New Roman" w:eastAsia="Calibri" w:hAnsi="Times New Roman" w:cs="Times New Roman"/>
          <w:iCs/>
          <w:sz w:val="24"/>
          <w:szCs w:val="24"/>
          <w:shd w:val="clear" w:color="auto" w:fill="FFFFFF"/>
          <w:lang w:val="en-GB"/>
        </w:rPr>
        <w:t xml:space="preserve"> from a football match or training, </w:t>
      </w:r>
      <w:r w:rsidR="006F4A32" w:rsidRPr="001B0205">
        <w:rPr>
          <w:rFonts w:ascii="Times New Roman" w:eastAsia="Calibri" w:hAnsi="Times New Roman" w:cs="Times New Roman"/>
          <w:iCs/>
          <w:sz w:val="24"/>
          <w:szCs w:val="24"/>
          <w:shd w:val="clear" w:color="auto" w:fill="FFFFFF"/>
          <w:lang w:val="en-GB"/>
        </w:rPr>
        <w:t xml:space="preserve">was considered as an injury </w:t>
      </w:r>
      <w:r w:rsidR="003732CD" w:rsidRPr="001B0205">
        <w:rPr>
          <w:rFonts w:ascii="Times New Roman" w:eastAsia="Calibri" w:hAnsi="Times New Roman" w:cs="Times New Roman"/>
          <w:iCs/>
          <w:sz w:val="24"/>
          <w:szCs w:val="24"/>
          <w:shd w:val="clear" w:color="auto" w:fill="FFFFFF"/>
          <w:lang w:val="en-GB"/>
        </w:rPr>
        <w:fldChar w:fldCharType="begin" w:fldLock="1"/>
      </w:r>
      <w:r w:rsidR="001559BF" w:rsidRPr="001B0205">
        <w:rPr>
          <w:rFonts w:ascii="Times New Roman" w:eastAsia="Calibri" w:hAnsi="Times New Roman" w:cs="Times New Roman"/>
          <w:iCs/>
          <w:sz w:val="24"/>
          <w:szCs w:val="24"/>
          <w:shd w:val="clear" w:color="auto" w:fill="FFFFFF"/>
          <w:lang w:val="en-GB"/>
        </w:rPr>
        <w:instrText>ADDIN CSL_CITATION {"citationItems":[{"id":"ITEM-1","itemData":{"DOI":"10.1136/bjsm.2005.025270","ISBN":"1050-642X (Print)\\n1050-642X (Linking)","ISSN":"1473-0480","PMID":"16505073","abstract":"Variations in definitions and methodologies have created differences in the results and conclusions obtained from studies of football (soccer) injuries, making interstudy comparisons difficult. Therefore an Injury Consensus Group was established under the auspices of Fédération Internationale de Football Association Medical Assessment and Research Centre. A nominal group consensus model approach was used. A working document on definitions, methodology, and implementation was discussed by the group. Iterative draft statements were prepared and circulated to members of the group for comment before the final consensus statement was produced. Definitions of injury, recurrent injury, severity, and training and match exposures in football together with criteria for classifying injuries in terms of location, type, diagnosis, and causation are proposed. Proforma for recording players' baseline information, injuries, and training and match exposures are presented. Recommendations are made on how the incidence of match and training injuries should be reported and a checklist of issues and information that should be included in published reports of studies of football injuries is presented.","author":[{"dropping-particle":"","family":"Fuller","given":"Colin W.","non-dropping-particle":"","parse-names":false,"suffix":""},{"dropping-particle":"","family":"Ekstrand","given":"J","non-dropping-particle":"","parse-names":false,"suffix":""},{"dropping-particle":"","family":"Junge","given":"A","non-dropping-particle":"","parse-names":false,"suffix":""},{"dropping-particle":"","family":"Andersen","given":"T E","non-dropping-particle":"","parse-names":false,"suffix":""},{"dropping-particle":"","family":"Bahr","given":"Roald","non-dropping-particle":"","parse-names":false,"suffix":""},{"dropping-particle":"","family":"Dvorak","given":"J","non-dropping-particle":"","parse-names":false,"suffix":""},{"dropping-particle":"","family":"Hägglund","given":"M","non-dropping-particle":"","parse-names":false,"suffix":""},{"dropping-particle":"","family":"McCrory","given":"Paul","non-dropping-particle":"","parse-names":false,"suffix":""},{"dropping-particle":"","family":"Meeuwisse","given":"Willem H.","non-dropping-particle":"","parse-names":false,"suffix":""}],"container-title":"British journal of sports medicine","id":"ITEM-1","issue":"3","issued":{"date-parts":[["2006","3","29"]]},"page":"193-201","title":"Consensus statement on injury definitions and data collection procedures in studies of football (soccer) injuries.","type":"article-journal","volume":"40"},"uris":["http://www.mendeley.com/documents/?uuid=6dc368c6-5efc-4115-a81c-1168587ff8e5"]}],"mendeley":{"formattedCitation":"(Fuller et al., 2006)","plainTextFormattedCitation":"(Fuller et al., 2006)","previouslyFormattedCitation":"(Fuller et al., 2006)"},"properties":{"noteIndex":0},"schema":"https://github.com/citation-style-language/schema/raw/master/csl-citation.json"}</w:instrText>
      </w:r>
      <w:r w:rsidR="003732CD" w:rsidRPr="001B0205">
        <w:rPr>
          <w:rFonts w:ascii="Times New Roman" w:eastAsia="Calibri" w:hAnsi="Times New Roman" w:cs="Times New Roman"/>
          <w:iCs/>
          <w:sz w:val="24"/>
          <w:szCs w:val="24"/>
          <w:shd w:val="clear" w:color="auto" w:fill="FFFFFF"/>
          <w:lang w:val="en-GB"/>
        </w:rPr>
        <w:fldChar w:fldCharType="separate"/>
      </w:r>
      <w:r w:rsidR="003732CD" w:rsidRPr="001B0205">
        <w:rPr>
          <w:rFonts w:ascii="Times New Roman" w:eastAsia="Calibri" w:hAnsi="Times New Roman" w:cs="Times New Roman"/>
          <w:iCs/>
          <w:noProof/>
          <w:sz w:val="24"/>
          <w:szCs w:val="24"/>
          <w:shd w:val="clear" w:color="auto" w:fill="FFFFFF"/>
          <w:lang w:val="en-GB"/>
        </w:rPr>
        <w:t>(Fuller et al., 2006)</w:t>
      </w:r>
      <w:r w:rsidR="003732CD" w:rsidRPr="001B0205">
        <w:rPr>
          <w:rFonts w:ascii="Times New Roman" w:eastAsia="Calibri" w:hAnsi="Times New Roman" w:cs="Times New Roman"/>
          <w:iCs/>
          <w:sz w:val="24"/>
          <w:szCs w:val="24"/>
          <w:shd w:val="clear" w:color="auto" w:fill="FFFFFF"/>
          <w:lang w:val="en-GB"/>
        </w:rPr>
        <w:fldChar w:fldCharType="end"/>
      </w:r>
      <w:r w:rsidR="00DD1E2D" w:rsidRPr="001B0205">
        <w:rPr>
          <w:rFonts w:ascii="Times New Roman" w:eastAsia="Calibri" w:hAnsi="Times New Roman" w:cs="Times New Roman"/>
          <w:sz w:val="24"/>
          <w:szCs w:val="24"/>
          <w:shd w:val="clear" w:color="auto" w:fill="FFFFFF"/>
          <w:lang w:val="en-GB"/>
        </w:rPr>
        <w:t xml:space="preserve">. </w:t>
      </w:r>
      <w:r w:rsidR="006F4A32" w:rsidRPr="001B0205">
        <w:rPr>
          <w:rFonts w:ascii="Times New Roman" w:eastAsia="Calibri" w:hAnsi="Times New Roman" w:cs="Times New Roman"/>
          <w:sz w:val="24"/>
          <w:szCs w:val="24"/>
          <w:shd w:val="clear" w:color="auto" w:fill="FFFFFF"/>
          <w:lang w:val="en-GB"/>
        </w:rPr>
        <w:t>From the total of injuries, we selected only groin injuries, define</w:t>
      </w:r>
      <w:r>
        <w:rPr>
          <w:rFonts w:ascii="Times New Roman" w:eastAsia="Calibri" w:hAnsi="Times New Roman" w:cs="Times New Roman"/>
          <w:sz w:val="24"/>
          <w:szCs w:val="24"/>
          <w:shd w:val="clear" w:color="auto" w:fill="FFFFFF"/>
          <w:lang w:val="en-GB"/>
        </w:rPr>
        <w:t>d</w:t>
      </w:r>
      <w:r w:rsidR="006F4A32" w:rsidRPr="001B0205">
        <w:rPr>
          <w:rFonts w:ascii="Times New Roman" w:eastAsia="Calibri" w:hAnsi="Times New Roman" w:cs="Times New Roman"/>
          <w:sz w:val="24"/>
          <w:szCs w:val="24"/>
          <w:shd w:val="clear" w:color="auto" w:fill="FFFFFF"/>
          <w:lang w:val="en-GB"/>
        </w:rPr>
        <w:t xml:space="preserve"> as complaints </w:t>
      </w:r>
      <w:r w:rsidR="00DD1E2D" w:rsidRPr="001B0205">
        <w:rPr>
          <w:rFonts w:ascii="Times New Roman" w:eastAsia="Calibri" w:hAnsi="Times New Roman" w:cs="Times New Roman"/>
          <w:sz w:val="24"/>
          <w:szCs w:val="24"/>
          <w:shd w:val="clear" w:color="auto" w:fill="FFFFFF"/>
          <w:lang w:val="en-GB"/>
        </w:rPr>
        <w:t xml:space="preserve">located in the groin area which prevented a player from taking full part in training and match play activities.  To consider a groin injury, the physical </w:t>
      </w:r>
      <w:r>
        <w:rPr>
          <w:rFonts w:ascii="Times New Roman" w:eastAsia="Calibri" w:hAnsi="Times New Roman" w:cs="Times New Roman"/>
          <w:sz w:val="24"/>
          <w:szCs w:val="24"/>
          <w:shd w:val="clear" w:color="auto" w:fill="FFFFFF"/>
          <w:lang w:val="en-GB"/>
        </w:rPr>
        <w:t>feeling of discomfort</w:t>
      </w:r>
      <w:r w:rsidR="00DD1E2D" w:rsidRPr="001B0205">
        <w:rPr>
          <w:rFonts w:ascii="Times New Roman" w:eastAsia="Calibri" w:hAnsi="Times New Roman" w:cs="Times New Roman"/>
          <w:sz w:val="24"/>
          <w:szCs w:val="24"/>
          <w:shd w:val="clear" w:color="auto" w:fill="FFFFFF"/>
          <w:lang w:val="en-GB"/>
        </w:rPr>
        <w:t xml:space="preserve"> in the groin area had to remain for a period longer than 24 hours (starting at the midnight of the day of the injury</w:t>
      </w:r>
      <w:r w:rsidR="008A428A" w:rsidRPr="001B0205">
        <w:rPr>
          <w:rFonts w:ascii="Times New Roman" w:eastAsia="Calibri" w:hAnsi="Times New Roman" w:cs="Times New Roman"/>
          <w:sz w:val="24"/>
          <w:szCs w:val="24"/>
          <w:shd w:val="clear" w:color="auto" w:fill="FFFFFF"/>
          <w:lang w:val="en-GB"/>
        </w:rPr>
        <w:t xml:space="preserve"> </w:t>
      </w:r>
      <w:r w:rsidR="00D700E7" w:rsidRPr="001B0205">
        <w:rPr>
          <w:rFonts w:ascii="Times New Roman" w:eastAsia="Calibri" w:hAnsi="Times New Roman" w:cs="Times New Roman"/>
          <w:sz w:val="24"/>
          <w:szCs w:val="24"/>
          <w:shd w:val="clear" w:color="auto" w:fill="FFFFFF"/>
          <w:lang w:val="en-GB"/>
        </w:rPr>
        <w:fldChar w:fldCharType="begin" w:fldLock="1"/>
      </w:r>
      <w:r w:rsidR="001559BF" w:rsidRPr="001B0205">
        <w:rPr>
          <w:rFonts w:ascii="Times New Roman" w:eastAsia="Calibri" w:hAnsi="Times New Roman" w:cs="Times New Roman"/>
          <w:sz w:val="24"/>
          <w:szCs w:val="24"/>
          <w:shd w:val="clear" w:color="auto" w:fill="FFFFFF"/>
          <w:lang w:val="en-GB"/>
        </w:rPr>
        <w:instrText>ADDIN CSL_CITATION {"citationItems":[{"id":"ITEM-1","itemData":{"DOI":"10.1136/bjsm.2010.072132","ISSN":"03063674","PMID":"20961917","abstract":"Objective To determine the incidence, prevalence and nature of sports injuries in elite male hurling players. Design Prospective study of county-grade hurling teams. Incidence, prevalence and descriptions of injuries were collated. Setting Four county teams during the 2007 season; January to September inclusive. Participants A total of 127 male players were followed over 34 weeks. Data were collected on a median (IQR) of 31 (30-32) players per team per week. The mean age was 23.3±2.5 years. Results There were 204 injuries to 104 players (82%, 95% CI (74 to 88)). Injury incidence rate during matchplay (102.5 (84.4 to 123.2)) was 19 times higher than for training (5.3 (4.2 to 6.5)) (RR=19.5 (14.8 to 25.6)). The mean weekly prevalence of injury was 13.9% (12.5 to 14.8). Most injuries were new (n=170, 83.3%, (77.6 to 87.8)) and acute (n=165, 80.9% (74.9 to 85.7)). Muscle strain (n=86) accounted for 42.2% (35.6 to 49) of the total. 71% of injuries were to the lower limb (n=143, (63.5 to 76.0)) with hamstring strain (n=33, 16.5% (11.8 to 21.8)) predominating. Fractures constituted 7.4% injuries (n=15, 95% CI (4.5 to 11.8)), 12 of which were to the upper limb. There were three (1.5% (0.5 to 4.2)) eye injuries and one concussion injury (0.5% (0.1 to 2.7)). Conclusions These results provide data on hurling injuries using definitions that reflect international consensus statements. Injury incidence from match-play in particular is high compared with other sports. These findings have relevance for clinicians and coaches.","author":[{"dropping-particle":"","family":"Murphy","given":"John C.","non-dropping-particle":"","parse-names":false,"suffix":""},{"dropping-particle":"","family":"Gissane","given":"Conor","non-dropping-particle":"","parse-names":false,"suffix":""},{"dropping-particle":"","family":"Blake","given":"Catherine","non-dropping-particle":"","parse-names":false,"suffix":""}],"container-title":"British Journal of Sports Medicine","id":"ITEM-1","issue":"2","issued":{"date-parts":[["2012","2"]]},"page":"138-142","publisher":"Br J Sports Med","title":"Injury in elite county-level hurling: A prospective study","type":"article","volume":"46"},"uris":["http://www.mendeley.com/documents/?uuid=99990bac-80ca-3f43-ab1d-05fad419e6f7","http://www.mendeley.com/documents/?uuid=44d59828-2900-487a-9b8a-023522cdd1fc"]}],"mendeley":{"formattedCitation":"(Murphy et al., 2012)","plainTextFormattedCitation":"(Murphy et al., 2012)","previouslyFormattedCitation":"(Murphy et al., 2012)"},"properties":{"noteIndex":0},"schema":"https://github.com/citation-style-language/schema/raw/master/csl-citation.json"}</w:instrText>
      </w:r>
      <w:r w:rsidR="00D700E7" w:rsidRPr="001B0205">
        <w:rPr>
          <w:rFonts w:ascii="Times New Roman" w:eastAsia="Calibri" w:hAnsi="Times New Roman" w:cs="Times New Roman"/>
          <w:sz w:val="24"/>
          <w:szCs w:val="24"/>
          <w:shd w:val="clear" w:color="auto" w:fill="FFFFFF"/>
          <w:lang w:val="en-GB"/>
        </w:rPr>
        <w:fldChar w:fldCharType="separate"/>
      </w:r>
      <w:r w:rsidR="001559BF" w:rsidRPr="001B0205">
        <w:rPr>
          <w:rFonts w:ascii="Times New Roman" w:eastAsia="Calibri" w:hAnsi="Times New Roman" w:cs="Times New Roman"/>
          <w:noProof/>
          <w:sz w:val="24"/>
          <w:szCs w:val="24"/>
          <w:shd w:val="clear" w:color="auto" w:fill="FFFFFF"/>
          <w:lang w:val="en-GB"/>
        </w:rPr>
        <w:t>(Murphy et al., 2012)</w:t>
      </w:r>
      <w:r w:rsidR="00D700E7" w:rsidRPr="001B0205">
        <w:rPr>
          <w:rFonts w:ascii="Times New Roman" w:eastAsia="Calibri" w:hAnsi="Times New Roman" w:cs="Times New Roman"/>
          <w:sz w:val="24"/>
          <w:szCs w:val="24"/>
          <w:shd w:val="clear" w:color="auto" w:fill="FFFFFF"/>
          <w:lang w:val="en-GB"/>
        </w:rPr>
        <w:fldChar w:fldCharType="end"/>
      </w:r>
      <w:r w:rsidR="00DD1E2D" w:rsidRPr="001B0205">
        <w:rPr>
          <w:rFonts w:ascii="Times New Roman" w:eastAsia="Calibri" w:hAnsi="Times New Roman" w:cs="Times New Roman"/>
          <w:sz w:val="24"/>
          <w:szCs w:val="24"/>
          <w:shd w:val="clear" w:color="auto" w:fill="FFFFFF"/>
          <w:lang w:val="en-GB"/>
        </w:rPr>
        <w:t>.</w:t>
      </w:r>
      <w:r w:rsidR="007B5835" w:rsidRPr="001B0205">
        <w:rPr>
          <w:rFonts w:ascii="Times New Roman" w:eastAsia="Calibri" w:hAnsi="Times New Roman" w:cs="Times New Roman"/>
          <w:sz w:val="24"/>
          <w:szCs w:val="24"/>
          <w:shd w:val="clear" w:color="auto" w:fill="FFFFFF"/>
          <w:lang w:val="en-GB"/>
        </w:rPr>
        <w:t xml:space="preserve"> </w:t>
      </w:r>
      <w:r w:rsidR="00740B8B" w:rsidRPr="001B0205">
        <w:rPr>
          <w:rFonts w:ascii="Times New Roman" w:eastAsia="Calibri" w:hAnsi="Times New Roman" w:cs="Times New Roman"/>
          <w:sz w:val="24"/>
          <w:szCs w:val="24"/>
          <w:shd w:val="clear" w:color="auto" w:fill="FFFFFF"/>
          <w:lang w:val="en-GB"/>
        </w:rPr>
        <w:t>Regarding i</w:t>
      </w:r>
      <w:r w:rsidR="007B5835" w:rsidRPr="001B0205">
        <w:rPr>
          <w:rFonts w:ascii="Times New Roman" w:eastAsia="Calibri" w:hAnsi="Times New Roman" w:cs="Times New Roman"/>
          <w:sz w:val="24"/>
          <w:szCs w:val="24"/>
          <w:shd w:val="clear" w:color="auto" w:fill="FFFFFF"/>
          <w:lang w:val="en-GB"/>
        </w:rPr>
        <w:t>njury severity</w:t>
      </w:r>
      <w:r w:rsidR="006F4A32" w:rsidRPr="001B0205">
        <w:rPr>
          <w:rFonts w:ascii="Times New Roman" w:eastAsia="Calibri" w:hAnsi="Times New Roman" w:cs="Times New Roman"/>
          <w:sz w:val="24"/>
          <w:szCs w:val="24"/>
          <w:shd w:val="clear" w:color="auto" w:fill="FFFFFF"/>
          <w:lang w:val="en-GB"/>
        </w:rPr>
        <w:t>,</w:t>
      </w:r>
      <w:r w:rsidR="007B5835" w:rsidRPr="001B0205">
        <w:rPr>
          <w:rFonts w:ascii="Times New Roman" w:eastAsia="Calibri" w:hAnsi="Times New Roman" w:cs="Times New Roman"/>
          <w:sz w:val="24"/>
          <w:szCs w:val="24"/>
          <w:shd w:val="clear" w:color="auto" w:fill="FFFFFF"/>
          <w:lang w:val="en-GB"/>
        </w:rPr>
        <w:t xml:space="preserve"> </w:t>
      </w:r>
      <w:r w:rsidR="006F4A32" w:rsidRPr="001B0205">
        <w:rPr>
          <w:rFonts w:ascii="Times New Roman" w:eastAsia="Calibri" w:hAnsi="Times New Roman" w:cs="Times New Roman"/>
          <w:sz w:val="24"/>
          <w:szCs w:val="24"/>
          <w:shd w:val="clear" w:color="auto" w:fill="FFFFFF"/>
          <w:lang w:val="en-GB"/>
        </w:rPr>
        <w:t xml:space="preserve">it was defined as </w:t>
      </w:r>
      <w:r w:rsidR="00704B2D" w:rsidRPr="001B0205">
        <w:rPr>
          <w:rFonts w:ascii="Times New Roman" w:eastAsia="Calibri" w:hAnsi="Times New Roman" w:cs="Times New Roman"/>
          <w:iCs/>
          <w:sz w:val="24"/>
          <w:szCs w:val="24"/>
          <w:shd w:val="clear" w:color="auto" w:fill="FFFFFF"/>
          <w:lang w:val="en-GB"/>
        </w:rPr>
        <w:t>the number of days that elapsed from the date of injury to the date of the player’s return to full participation in team training and availability for match selection</w:t>
      </w:r>
      <w:r w:rsidR="007B5835" w:rsidRPr="001B0205">
        <w:rPr>
          <w:rFonts w:ascii="Times New Roman" w:eastAsia="Calibri" w:hAnsi="Times New Roman" w:cs="Times New Roman"/>
          <w:iCs/>
          <w:sz w:val="24"/>
          <w:szCs w:val="24"/>
          <w:shd w:val="clear" w:color="auto" w:fill="FFFFFF"/>
          <w:lang w:val="en-GB"/>
        </w:rPr>
        <w:t xml:space="preserve"> </w:t>
      </w:r>
      <w:r w:rsidR="00D700E7" w:rsidRPr="001B0205">
        <w:rPr>
          <w:rFonts w:ascii="Times New Roman" w:eastAsia="Calibri" w:hAnsi="Times New Roman" w:cs="Times New Roman"/>
          <w:iCs/>
          <w:sz w:val="24"/>
          <w:szCs w:val="24"/>
          <w:shd w:val="clear" w:color="auto" w:fill="FFFFFF"/>
          <w:lang w:val="en-GB"/>
        </w:rPr>
        <w:fldChar w:fldCharType="begin" w:fldLock="1"/>
      </w:r>
      <w:r w:rsidR="001559BF" w:rsidRPr="001B0205">
        <w:rPr>
          <w:rFonts w:ascii="Times New Roman" w:eastAsia="Calibri" w:hAnsi="Times New Roman" w:cs="Times New Roman"/>
          <w:iCs/>
          <w:sz w:val="24"/>
          <w:szCs w:val="24"/>
          <w:shd w:val="clear" w:color="auto" w:fill="FFFFFF"/>
          <w:lang w:val="en-GB"/>
        </w:rPr>
        <w:instrText>ADDIN CSL_CITATION {"citationItems":[{"id":"ITEM-1","itemData":{"DOI":"10.1136/bjsm.2005.025270","ISBN":"1050-642X (Print)\\n1050-642X (Linking)","ISSN":"1473-0480","PMID":"16505073","abstract":"Variations in definitions and methodologies have created differences in the results and conclusions obtained from studies of football (soccer) injuries, making interstudy comparisons difficult. Therefore an Injury Consensus Group was established under the auspices of Fédération Internationale de Football Association Medical Assessment and Research Centre. A nominal group consensus model approach was used. A working document on definitions, methodology, and implementation was discussed by the group. Iterative draft statements were prepared and circulated to members of the group for comment before the final consensus statement was produced. Definitions of injury, recurrent injury, severity, and training and match exposures in football together with criteria for classifying injuries in terms of location, type, diagnosis, and causation are proposed. Proforma for recording players' baseline information, injuries, and training and match exposures are presented. Recommendations are made on how the incidence of match and training injuries should be reported and a checklist of issues and information that should be included in published reports of studies of football injuries is presented.","author":[{"dropping-particle":"","family":"Fuller","given":"Colin W.","non-dropping-particle":"","parse-names":false,"suffix":""},{"dropping-particle":"","family":"Ekstrand","given":"J","non-dropping-particle":"","parse-names":false,"suffix":""},{"dropping-particle":"","family":"Junge","given":"A","non-dropping-particle":"","parse-names":false,"suffix":""},{"dropping-particle":"","family":"Andersen","given":"T E","non-dropping-particle":"","parse-names":false,"suffix":""},{"dropping-particle":"","family":"Bahr","given":"Roald","non-dropping-particle":"","parse-names":false,"suffix":""},{"dropping-particle":"","family":"Dvorak","given":"J","non-dropping-particle":"","parse-names":false,"suffix":""},{"dropping-particle":"","family":"Hägglund","given":"M","non-dropping-particle":"","parse-names":false,"suffix":""},{"dropping-particle":"","family":"McCrory","given":"Paul","non-dropping-particle":"","parse-names":false,"suffix":""},{"dropping-particle":"","family":"Meeuwisse","given":"Willem H.","non-dropping-particle":"","parse-names":false,"suffix":""}],"container-title":"British journal of sports medicine","id":"ITEM-1","issue":"3","issued":{"date-parts":[["2006","3","29"]]},"page":"193-201","title":"Consensus statement on injury definitions and data collection procedures in studies of football (soccer) injuries.","type":"article-journal","volume":"40"},"uris":["http://www.mendeley.com/documents/?uuid=6dc368c6-5efc-4115-a81c-1168587ff8e5"]}],"mendeley":{"formattedCitation":"(Fuller et al., 2006)","plainTextFormattedCitation":"(Fuller et al., 2006)","previouslyFormattedCitation":"(Fuller et al., 2006)"},"properties":{"noteIndex":0},"schema":"https://github.com/citation-style-language/schema/raw/master/csl-citation.json"}</w:instrText>
      </w:r>
      <w:r w:rsidR="00D700E7" w:rsidRPr="001B0205">
        <w:rPr>
          <w:rFonts w:ascii="Times New Roman" w:eastAsia="Calibri" w:hAnsi="Times New Roman" w:cs="Times New Roman"/>
          <w:iCs/>
          <w:sz w:val="24"/>
          <w:szCs w:val="24"/>
          <w:shd w:val="clear" w:color="auto" w:fill="FFFFFF"/>
          <w:lang w:val="en-GB"/>
        </w:rPr>
        <w:fldChar w:fldCharType="separate"/>
      </w:r>
      <w:r w:rsidR="00D700E7" w:rsidRPr="001B0205">
        <w:rPr>
          <w:rFonts w:ascii="Times New Roman" w:eastAsia="Calibri" w:hAnsi="Times New Roman" w:cs="Times New Roman"/>
          <w:iCs/>
          <w:noProof/>
          <w:sz w:val="24"/>
          <w:szCs w:val="24"/>
          <w:shd w:val="clear" w:color="auto" w:fill="FFFFFF"/>
          <w:lang w:val="en-GB"/>
        </w:rPr>
        <w:t>(Fuller et al., 2006)</w:t>
      </w:r>
      <w:r w:rsidR="00D700E7" w:rsidRPr="001B0205">
        <w:rPr>
          <w:rFonts w:ascii="Times New Roman" w:eastAsia="Calibri" w:hAnsi="Times New Roman" w:cs="Times New Roman"/>
          <w:iCs/>
          <w:sz w:val="24"/>
          <w:szCs w:val="24"/>
          <w:shd w:val="clear" w:color="auto" w:fill="FFFFFF"/>
          <w:lang w:val="en-GB"/>
        </w:rPr>
        <w:fldChar w:fldCharType="end"/>
      </w:r>
      <w:r w:rsidR="00740B8B" w:rsidRPr="001B0205">
        <w:rPr>
          <w:rFonts w:ascii="Times New Roman" w:eastAsia="Calibri" w:hAnsi="Times New Roman" w:cs="Times New Roman"/>
          <w:sz w:val="24"/>
          <w:szCs w:val="24"/>
          <w:shd w:val="clear" w:color="auto" w:fill="FFFFFF"/>
          <w:lang w:val="en-GB"/>
        </w:rPr>
        <w:t>.</w:t>
      </w:r>
      <w:r w:rsidR="00564126" w:rsidRPr="001B0205">
        <w:rPr>
          <w:rFonts w:ascii="Times New Roman" w:eastAsia="Calibri" w:hAnsi="Times New Roman" w:cs="Times New Roman"/>
          <w:sz w:val="24"/>
          <w:szCs w:val="24"/>
          <w:shd w:val="clear" w:color="auto" w:fill="FFFFFF"/>
          <w:lang w:val="en-GB"/>
        </w:rPr>
        <w:t xml:space="preserve"> </w:t>
      </w:r>
      <w:r w:rsidR="006F4A32" w:rsidRPr="001B0205">
        <w:rPr>
          <w:rFonts w:ascii="Times New Roman" w:eastAsia="Calibri" w:hAnsi="Times New Roman" w:cs="Times New Roman"/>
          <w:sz w:val="24"/>
          <w:szCs w:val="24"/>
          <w:shd w:val="clear" w:color="auto" w:fill="FFFFFF"/>
          <w:lang w:val="en-GB"/>
        </w:rPr>
        <w:t xml:space="preserve">Finally, the questionnaire also included sections to classify if the injury </w:t>
      </w:r>
      <w:r w:rsidR="00704B2D" w:rsidRPr="001B0205">
        <w:rPr>
          <w:rFonts w:ascii="Times New Roman" w:eastAsia="Calibri" w:hAnsi="Times New Roman" w:cs="Times New Roman"/>
          <w:sz w:val="24"/>
          <w:szCs w:val="24"/>
          <w:shd w:val="clear" w:color="auto" w:fill="FFFFFF"/>
          <w:lang w:val="en-GB"/>
        </w:rPr>
        <w:t>occurred during</w:t>
      </w:r>
      <w:r w:rsidR="00740B8B" w:rsidRPr="001B0205">
        <w:rPr>
          <w:rFonts w:ascii="Times New Roman" w:eastAsia="Calibri" w:hAnsi="Times New Roman" w:cs="Times New Roman"/>
          <w:sz w:val="24"/>
          <w:szCs w:val="24"/>
          <w:shd w:val="clear" w:color="auto" w:fill="FFFFFF"/>
          <w:lang w:val="en-GB"/>
        </w:rPr>
        <w:t xml:space="preserve"> match or training exposure</w:t>
      </w:r>
      <w:r w:rsidR="006F4A32" w:rsidRPr="001B0205">
        <w:rPr>
          <w:rFonts w:ascii="Times New Roman" w:eastAsia="Calibri" w:hAnsi="Times New Roman" w:cs="Times New Roman"/>
          <w:sz w:val="24"/>
          <w:szCs w:val="24"/>
          <w:shd w:val="clear" w:color="auto" w:fill="FFFFFF"/>
          <w:lang w:val="en-GB"/>
        </w:rPr>
        <w:t xml:space="preserve">, the time of exercise until the injury and the type of football-specific action that leaded to the injury.  </w:t>
      </w:r>
    </w:p>
    <w:p w14:paraId="2063BB49" w14:textId="77777777" w:rsidR="007B5835" w:rsidRPr="001B0205" w:rsidRDefault="007B5835" w:rsidP="006720B8">
      <w:pPr>
        <w:spacing w:after="0" w:line="480" w:lineRule="auto"/>
        <w:jc w:val="both"/>
        <w:rPr>
          <w:rFonts w:ascii="Times New Roman" w:eastAsia="Calibri" w:hAnsi="Times New Roman" w:cs="Times New Roman"/>
          <w:color w:val="FF0000"/>
          <w:sz w:val="24"/>
          <w:szCs w:val="24"/>
          <w:shd w:val="clear" w:color="auto" w:fill="FFFFFF"/>
          <w:lang w:val="en-GB"/>
        </w:rPr>
      </w:pPr>
    </w:p>
    <w:p w14:paraId="09B8C9FC" w14:textId="21006523" w:rsidR="00B92AAA" w:rsidRPr="001B0205" w:rsidRDefault="007C3FED" w:rsidP="006720B8">
      <w:pPr>
        <w:spacing w:after="0" w:line="480" w:lineRule="auto"/>
        <w:jc w:val="both"/>
        <w:rPr>
          <w:rFonts w:ascii="Times New Roman" w:eastAsia="Calibri" w:hAnsi="Times New Roman" w:cs="Times New Roman"/>
          <w:i/>
          <w:sz w:val="24"/>
          <w:szCs w:val="24"/>
          <w:shd w:val="clear" w:color="auto" w:fill="FFFFFF"/>
          <w:lang w:val="en-GB"/>
        </w:rPr>
      </w:pPr>
      <w:r w:rsidRPr="001B0205">
        <w:rPr>
          <w:rFonts w:ascii="Times New Roman" w:eastAsia="Calibri" w:hAnsi="Times New Roman" w:cs="Times New Roman"/>
          <w:i/>
          <w:sz w:val="24"/>
          <w:szCs w:val="24"/>
          <w:shd w:val="clear" w:color="auto" w:fill="FFFFFF"/>
          <w:lang w:val="en-GB"/>
        </w:rPr>
        <w:t>CLAMT</w:t>
      </w:r>
      <w:r w:rsidR="00832D6D" w:rsidRPr="001B0205">
        <w:rPr>
          <w:rFonts w:ascii="Times New Roman" w:eastAsia="Calibri" w:hAnsi="Times New Roman" w:cs="Times New Roman"/>
          <w:i/>
          <w:sz w:val="24"/>
          <w:szCs w:val="24"/>
          <w:shd w:val="clear" w:color="auto" w:fill="FFFFFF"/>
          <w:lang w:val="en-GB"/>
        </w:rPr>
        <w:t xml:space="preserve"> for the assessment of</w:t>
      </w:r>
      <w:r w:rsidR="00B92AAA" w:rsidRPr="001B0205">
        <w:rPr>
          <w:rFonts w:ascii="Times New Roman" w:eastAsia="Calibri" w:hAnsi="Times New Roman" w:cs="Times New Roman"/>
          <w:i/>
          <w:sz w:val="24"/>
          <w:szCs w:val="24"/>
          <w:shd w:val="clear" w:color="auto" w:fill="FFFFFF"/>
          <w:lang w:val="en-GB"/>
        </w:rPr>
        <w:t xml:space="preserve"> isometric gluteal </w:t>
      </w:r>
      <w:proofErr w:type="spellStart"/>
      <w:r w:rsidR="00794245" w:rsidRPr="001B0205">
        <w:rPr>
          <w:rFonts w:ascii="Times New Roman" w:eastAsia="Calibri" w:hAnsi="Times New Roman" w:cs="Times New Roman"/>
          <w:i/>
          <w:sz w:val="24"/>
          <w:szCs w:val="24"/>
          <w:shd w:val="clear" w:color="auto" w:fill="FFFFFF"/>
          <w:lang w:val="en-GB"/>
        </w:rPr>
        <w:t>medius</w:t>
      </w:r>
      <w:proofErr w:type="spellEnd"/>
      <w:r w:rsidR="00794245" w:rsidRPr="001B0205">
        <w:rPr>
          <w:rFonts w:ascii="Times New Roman" w:eastAsia="Calibri" w:hAnsi="Times New Roman" w:cs="Times New Roman"/>
          <w:i/>
          <w:sz w:val="24"/>
          <w:szCs w:val="24"/>
          <w:shd w:val="clear" w:color="auto" w:fill="FFFFFF"/>
          <w:lang w:val="en-GB"/>
        </w:rPr>
        <w:t xml:space="preserve"> </w:t>
      </w:r>
      <w:r w:rsidR="00B92AAA" w:rsidRPr="001B0205">
        <w:rPr>
          <w:rFonts w:ascii="Times New Roman" w:eastAsia="Calibri" w:hAnsi="Times New Roman" w:cs="Times New Roman"/>
          <w:i/>
          <w:sz w:val="24"/>
          <w:szCs w:val="24"/>
          <w:shd w:val="clear" w:color="auto" w:fill="FFFFFF"/>
          <w:lang w:val="en-GB"/>
        </w:rPr>
        <w:t>muscle strength</w:t>
      </w:r>
    </w:p>
    <w:p w14:paraId="11298D1C" w14:textId="2EBD55B4" w:rsidR="000C5073" w:rsidRPr="001B0205" w:rsidRDefault="00795C01" w:rsidP="00C47A08">
      <w:pPr>
        <w:spacing w:after="0" w:line="480" w:lineRule="auto"/>
        <w:ind w:firstLine="708"/>
        <w:jc w:val="both"/>
        <w:rPr>
          <w:rFonts w:ascii="Times New Roman" w:eastAsia="Calibri" w:hAnsi="Times New Roman" w:cs="Times New Roman"/>
          <w:sz w:val="24"/>
          <w:szCs w:val="24"/>
          <w:shd w:val="clear" w:color="auto" w:fill="FFFFFF"/>
          <w:lang w:val="en-GB"/>
        </w:rPr>
      </w:pPr>
      <w:r w:rsidRPr="001B0205">
        <w:rPr>
          <w:rFonts w:ascii="Times New Roman" w:eastAsia="Calibri" w:hAnsi="Times New Roman" w:cs="Times New Roman"/>
          <w:sz w:val="24"/>
          <w:szCs w:val="24"/>
          <w:shd w:val="clear" w:color="auto" w:fill="FFFFFF"/>
          <w:lang w:val="en-GB"/>
        </w:rPr>
        <w:t xml:space="preserve">For </w:t>
      </w:r>
      <w:r w:rsidR="00794245" w:rsidRPr="001B0205">
        <w:rPr>
          <w:rFonts w:ascii="Times New Roman" w:eastAsia="Calibri" w:hAnsi="Times New Roman" w:cs="Times New Roman"/>
          <w:sz w:val="24"/>
          <w:szCs w:val="24"/>
          <w:shd w:val="clear" w:color="auto" w:fill="FFFFFF"/>
          <w:lang w:val="en-GB"/>
        </w:rPr>
        <w:t xml:space="preserve">this test, players </w:t>
      </w:r>
      <w:r w:rsidR="0087482F" w:rsidRPr="001B0205">
        <w:rPr>
          <w:rFonts w:ascii="Times New Roman" w:eastAsia="Calibri" w:hAnsi="Times New Roman" w:cs="Times New Roman"/>
          <w:sz w:val="24"/>
          <w:szCs w:val="24"/>
          <w:shd w:val="clear" w:color="auto" w:fill="FFFFFF"/>
          <w:lang w:val="en-GB"/>
        </w:rPr>
        <w:t>laid</w:t>
      </w:r>
      <w:r w:rsidRPr="001B0205">
        <w:rPr>
          <w:rFonts w:ascii="Times New Roman" w:eastAsia="Calibri" w:hAnsi="Times New Roman" w:cs="Times New Roman"/>
          <w:sz w:val="24"/>
          <w:szCs w:val="24"/>
          <w:shd w:val="clear" w:color="auto" w:fill="FFFFFF"/>
          <w:lang w:val="en-GB"/>
        </w:rPr>
        <w:t xml:space="preserve"> on </w:t>
      </w:r>
      <w:r w:rsidR="00F85162" w:rsidRPr="001B0205">
        <w:rPr>
          <w:rFonts w:ascii="Times New Roman" w:eastAsia="Calibri" w:hAnsi="Times New Roman" w:cs="Times New Roman"/>
          <w:sz w:val="24"/>
          <w:szCs w:val="24"/>
          <w:shd w:val="clear" w:color="auto" w:fill="FFFFFF"/>
          <w:lang w:val="en-GB"/>
        </w:rPr>
        <w:t xml:space="preserve">a </w:t>
      </w:r>
      <w:r w:rsidR="008A4DBA" w:rsidRPr="001B0205">
        <w:rPr>
          <w:rFonts w:ascii="Times New Roman" w:eastAsia="Calibri" w:hAnsi="Times New Roman" w:cs="Times New Roman"/>
          <w:sz w:val="24"/>
          <w:szCs w:val="24"/>
          <w:shd w:val="clear" w:color="auto" w:fill="FFFFFF"/>
          <w:lang w:val="en-GB"/>
        </w:rPr>
        <w:t xml:space="preserve">physiotherapy </w:t>
      </w:r>
      <w:r w:rsidR="00F85162" w:rsidRPr="001B0205">
        <w:rPr>
          <w:rFonts w:ascii="Times New Roman" w:eastAsia="Calibri" w:hAnsi="Times New Roman" w:cs="Times New Roman"/>
          <w:sz w:val="24"/>
          <w:szCs w:val="24"/>
          <w:shd w:val="clear" w:color="auto" w:fill="FFFFFF"/>
          <w:lang w:val="en-GB"/>
        </w:rPr>
        <w:t>table on the</w:t>
      </w:r>
      <w:r w:rsidR="00CB0C11" w:rsidRPr="001B0205">
        <w:rPr>
          <w:rFonts w:ascii="Times New Roman" w:eastAsia="Calibri" w:hAnsi="Times New Roman" w:cs="Times New Roman"/>
          <w:sz w:val="24"/>
          <w:szCs w:val="24"/>
          <w:shd w:val="clear" w:color="auto" w:fill="FFFFFF"/>
          <w:lang w:val="en-GB"/>
        </w:rPr>
        <w:t xml:space="preserve"> opposite</w:t>
      </w:r>
      <w:r w:rsidR="00F85162" w:rsidRPr="001B0205">
        <w:rPr>
          <w:rFonts w:ascii="Times New Roman" w:eastAsia="Calibri" w:hAnsi="Times New Roman" w:cs="Times New Roman"/>
          <w:sz w:val="24"/>
          <w:szCs w:val="24"/>
          <w:shd w:val="clear" w:color="auto" w:fill="FFFFFF"/>
          <w:lang w:val="en-GB"/>
        </w:rPr>
        <w:t xml:space="preserve"> side </w:t>
      </w:r>
      <w:r w:rsidR="00CB0C11" w:rsidRPr="001B0205">
        <w:rPr>
          <w:rFonts w:ascii="Times New Roman" w:eastAsia="Calibri" w:hAnsi="Times New Roman" w:cs="Times New Roman"/>
          <w:sz w:val="24"/>
          <w:szCs w:val="24"/>
          <w:shd w:val="clear" w:color="auto" w:fill="FFFFFF"/>
          <w:lang w:val="en-GB"/>
        </w:rPr>
        <w:t xml:space="preserve">to </w:t>
      </w:r>
      <w:r w:rsidR="00F85162" w:rsidRPr="001B0205">
        <w:rPr>
          <w:rFonts w:ascii="Times New Roman" w:eastAsia="Calibri" w:hAnsi="Times New Roman" w:cs="Times New Roman"/>
          <w:sz w:val="24"/>
          <w:szCs w:val="24"/>
          <w:shd w:val="clear" w:color="auto" w:fill="FFFFFF"/>
          <w:lang w:val="en-GB"/>
        </w:rPr>
        <w:t>the extremity</w:t>
      </w:r>
      <w:r w:rsidR="0087482F" w:rsidRPr="001B0205">
        <w:rPr>
          <w:rFonts w:ascii="Times New Roman" w:eastAsia="Calibri" w:hAnsi="Times New Roman" w:cs="Times New Roman"/>
          <w:sz w:val="24"/>
          <w:szCs w:val="24"/>
          <w:shd w:val="clear" w:color="auto" w:fill="FFFFFF"/>
          <w:lang w:val="en-GB"/>
        </w:rPr>
        <w:t xml:space="preserve"> to be tested</w:t>
      </w:r>
      <w:r w:rsidRPr="001B0205">
        <w:rPr>
          <w:rFonts w:ascii="Times New Roman" w:eastAsia="Calibri" w:hAnsi="Times New Roman" w:cs="Times New Roman"/>
          <w:sz w:val="24"/>
          <w:szCs w:val="24"/>
          <w:shd w:val="clear" w:color="auto" w:fill="FFFFFF"/>
          <w:lang w:val="en-GB"/>
        </w:rPr>
        <w:t xml:space="preserve">. </w:t>
      </w:r>
      <w:r w:rsidR="00F85162" w:rsidRPr="001B0205">
        <w:rPr>
          <w:rFonts w:ascii="Times New Roman" w:eastAsia="Calibri" w:hAnsi="Times New Roman" w:cs="Times New Roman"/>
          <w:sz w:val="24"/>
          <w:szCs w:val="24"/>
          <w:shd w:val="clear" w:color="auto" w:fill="FFFFFF"/>
          <w:lang w:val="en-GB"/>
        </w:rPr>
        <w:t xml:space="preserve">Both extremities were flexed to 45º at the hip and </w:t>
      </w:r>
      <w:r w:rsidR="00453470" w:rsidRPr="001B0205">
        <w:rPr>
          <w:rFonts w:ascii="Times New Roman" w:eastAsia="Calibri" w:hAnsi="Times New Roman" w:cs="Times New Roman"/>
          <w:sz w:val="24"/>
          <w:szCs w:val="24"/>
          <w:shd w:val="clear" w:color="auto" w:fill="FFFFFF"/>
          <w:lang w:val="en-GB"/>
        </w:rPr>
        <w:t xml:space="preserve">to </w:t>
      </w:r>
      <w:r w:rsidR="00F85162" w:rsidRPr="001B0205">
        <w:rPr>
          <w:rFonts w:ascii="Times New Roman" w:eastAsia="Calibri" w:hAnsi="Times New Roman" w:cs="Times New Roman"/>
          <w:sz w:val="24"/>
          <w:szCs w:val="24"/>
          <w:shd w:val="clear" w:color="auto" w:fill="FFFFFF"/>
          <w:lang w:val="en-GB"/>
        </w:rPr>
        <w:t>90º at the knee</w:t>
      </w:r>
      <w:r w:rsidR="000C2151" w:rsidRPr="001B0205">
        <w:rPr>
          <w:rFonts w:ascii="Times New Roman" w:eastAsia="Calibri" w:hAnsi="Times New Roman" w:cs="Times New Roman"/>
          <w:sz w:val="24"/>
          <w:szCs w:val="24"/>
          <w:shd w:val="clear" w:color="auto" w:fill="FFFFFF"/>
          <w:lang w:val="en-GB"/>
        </w:rPr>
        <w:t xml:space="preserve"> </w:t>
      </w:r>
      <w:r w:rsidR="00F85162" w:rsidRPr="001B0205">
        <w:rPr>
          <w:rFonts w:ascii="Times New Roman" w:eastAsia="Calibri" w:hAnsi="Times New Roman" w:cs="Times New Roman"/>
          <w:sz w:val="24"/>
          <w:szCs w:val="24"/>
          <w:shd w:val="clear" w:color="auto" w:fill="FFFFFF"/>
          <w:lang w:val="en-GB"/>
        </w:rPr>
        <w:lastRenderedPageBreak/>
        <w:t xml:space="preserve">with the tested </w:t>
      </w:r>
      <w:r w:rsidR="00A86749" w:rsidRPr="001B0205">
        <w:rPr>
          <w:rFonts w:ascii="Times New Roman" w:eastAsia="Calibri" w:hAnsi="Times New Roman" w:cs="Times New Roman"/>
          <w:sz w:val="24"/>
          <w:szCs w:val="24"/>
          <w:shd w:val="clear" w:color="auto" w:fill="FFFFFF"/>
          <w:lang w:val="en-GB"/>
        </w:rPr>
        <w:t xml:space="preserve">limb </w:t>
      </w:r>
      <w:r w:rsidR="00F85162" w:rsidRPr="001B0205">
        <w:rPr>
          <w:rFonts w:ascii="Times New Roman" w:eastAsia="Calibri" w:hAnsi="Times New Roman" w:cs="Times New Roman"/>
          <w:sz w:val="24"/>
          <w:szCs w:val="24"/>
          <w:shd w:val="clear" w:color="auto" w:fill="FFFFFF"/>
          <w:lang w:val="en-GB"/>
        </w:rPr>
        <w:t xml:space="preserve">on top of the </w:t>
      </w:r>
      <w:r w:rsidR="00CB0C11" w:rsidRPr="001B0205">
        <w:rPr>
          <w:rFonts w:ascii="Times New Roman" w:eastAsia="Calibri" w:hAnsi="Times New Roman" w:cs="Times New Roman"/>
          <w:sz w:val="24"/>
          <w:szCs w:val="24"/>
          <w:shd w:val="clear" w:color="auto" w:fill="FFFFFF"/>
          <w:lang w:val="en-GB"/>
        </w:rPr>
        <w:t>opposite one</w:t>
      </w:r>
      <w:r w:rsidR="006304A1" w:rsidRPr="001B0205">
        <w:rPr>
          <w:rFonts w:ascii="Times New Roman" w:eastAsia="Calibri" w:hAnsi="Times New Roman" w:cs="Times New Roman"/>
          <w:sz w:val="24"/>
          <w:szCs w:val="24"/>
          <w:shd w:val="clear" w:color="auto" w:fill="FFFFFF"/>
          <w:lang w:val="en-GB"/>
        </w:rPr>
        <w:t xml:space="preserve"> from 30º hip abduction and </w:t>
      </w:r>
      <w:r w:rsidR="00890C8A" w:rsidRPr="001B0205">
        <w:rPr>
          <w:rFonts w:ascii="Times New Roman" w:eastAsia="Calibri" w:hAnsi="Times New Roman" w:cs="Times New Roman"/>
          <w:sz w:val="24"/>
          <w:szCs w:val="24"/>
          <w:shd w:val="clear" w:color="auto" w:fill="FFFFFF"/>
          <w:lang w:val="en-GB"/>
        </w:rPr>
        <w:t>with a support between the legs</w:t>
      </w:r>
      <w:r w:rsidR="006304A1" w:rsidRPr="001B0205">
        <w:rPr>
          <w:rFonts w:ascii="Times New Roman" w:eastAsia="Calibri" w:hAnsi="Times New Roman" w:cs="Times New Roman"/>
          <w:sz w:val="24"/>
          <w:szCs w:val="24"/>
          <w:shd w:val="clear" w:color="auto" w:fill="FFFFFF"/>
          <w:lang w:val="en-GB"/>
        </w:rPr>
        <w:t>.</w:t>
      </w:r>
      <w:r w:rsidR="006304A1" w:rsidRPr="001B0205" w:rsidDel="006304A1">
        <w:rPr>
          <w:rFonts w:ascii="Times New Roman" w:eastAsia="Calibri" w:hAnsi="Times New Roman" w:cs="Times New Roman"/>
          <w:sz w:val="24"/>
          <w:szCs w:val="24"/>
          <w:shd w:val="clear" w:color="auto" w:fill="FFFFFF"/>
          <w:lang w:val="en-GB"/>
        </w:rPr>
        <w:t xml:space="preserve"> </w:t>
      </w:r>
      <w:r w:rsidR="00AA302E" w:rsidRPr="001B0205">
        <w:rPr>
          <w:rFonts w:ascii="Times New Roman" w:eastAsia="Calibri" w:hAnsi="Times New Roman" w:cs="Times New Roman"/>
          <w:sz w:val="24"/>
          <w:szCs w:val="24"/>
          <w:shd w:val="clear" w:color="auto" w:fill="FFFFFF"/>
          <w:lang w:val="en-GB"/>
        </w:rPr>
        <w:t>The correct position of each limb</w:t>
      </w:r>
      <w:r w:rsidR="00391386" w:rsidRPr="001B0205">
        <w:rPr>
          <w:rFonts w:ascii="Times New Roman" w:eastAsia="Calibri" w:hAnsi="Times New Roman" w:cs="Times New Roman"/>
          <w:sz w:val="24"/>
          <w:szCs w:val="24"/>
          <w:shd w:val="clear" w:color="auto" w:fill="FFFFFF"/>
          <w:lang w:val="en-GB"/>
        </w:rPr>
        <w:t xml:space="preserve"> prior to the measurement</w:t>
      </w:r>
      <w:r w:rsidR="00AA302E" w:rsidRPr="001B0205">
        <w:rPr>
          <w:rFonts w:ascii="Times New Roman" w:eastAsia="Calibri" w:hAnsi="Times New Roman" w:cs="Times New Roman"/>
          <w:sz w:val="24"/>
          <w:szCs w:val="24"/>
          <w:shd w:val="clear" w:color="auto" w:fill="FFFFFF"/>
          <w:lang w:val="en-GB"/>
        </w:rPr>
        <w:t xml:space="preserve"> was certified with a </w:t>
      </w:r>
      <w:r w:rsidR="00980474" w:rsidRPr="001B0205">
        <w:rPr>
          <w:rFonts w:ascii="Times New Roman" w:eastAsia="Calibri" w:hAnsi="Times New Roman" w:cs="Times New Roman"/>
          <w:sz w:val="24"/>
          <w:szCs w:val="24"/>
          <w:shd w:val="clear" w:color="auto" w:fill="FFFFFF"/>
          <w:lang w:val="en-GB"/>
        </w:rPr>
        <w:t xml:space="preserve">simple long-arm </w:t>
      </w:r>
      <w:r w:rsidR="00AA302E" w:rsidRPr="001B0205">
        <w:rPr>
          <w:rFonts w:ascii="Times New Roman" w:eastAsia="Calibri" w:hAnsi="Times New Roman" w:cs="Times New Roman"/>
          <w:sz w:val="24"/>
          <w:szCs w:val="24"/>
          <w:shd w:val="clear" w:color="auto" w:fill="FFFFFF"/>
          <w:lang w:val="en-GB"/>
        </w:rPr>
        <w:t>goniometer (</w:t>
      </w:r>
      <w:r w:rsidR="001B0205" w:rsidRPr="001B0205">
        <w:rPr>
          <w:rFonts w:ascii="Times New Roman" w:eastAsia="Calibri" w:hAnsi="Times New Roman" w:cs="Times New Roman"/>
          <w:sz w:val="24"/>
          <w:szCs w:val="24"/>
          <w:shd w:val="clear" w:color="auto" w:fill="FFFFFF"/>
          <w:lang w:val="en-GB"/>
        </w:rPr>
        <w:t>Orthopaedic</w:t>
      </w:r>
      <w:r w:rsidR="000B0DD1" w:rsidRPr="001B0205">
        <w:rPr>
          <w:rFonts w:ascii="Times New Roman" w:eastAsia="Calibri" w:hAnsi="Times New Roman" w:cs="Times New Roman"/>
          <w:sz w:val="24"/>
          <w:szCs w:val="24"/>
          <w:shd w:val="clear" w:color="auto" w:fill="FFFFFF"/>
          <w:lang w:val="en-GB"/>
        </w:rPr>
        <w:t xml:space="preserve"> Equipment Co., Bourbon, IN, USA)</w:t>
      </w:r>
      <w:r w:rsidR="00AA302E" w:rsidRPr="001B0205">
        <w:rPr>
          <w:rFonts w:ascii="Times New Roman" w:eastAsia="Calibri" w:hAnsi="Times New Roman" w:cs="Times New Roman"/>
          <w:sz w:val="24"/>
          <w:szCs w:val="24"/>
          <w:shd w:val="clear" w:color="auto" w:fill="FFFFFF"/>
          <w:lang w:val="en-GB"/>
        </w:rPr>
        <w:t xml:space="preserve">.  </w:t>
      </w:r>
      <w:r w:rsidR="006304A1" w:rsidRPr="001B0205">
        <w:rPr>
          <w:rFonts w:ascii="Times New Roman" w:eastAsia="Calibri" w:hAnsi="Times New Roman" w:cs="Times New Roman"/>
          <w:sz w:val="24"/>
          <w:szCs w:val="24"/>
          <w:shd w:val="clear" w:color="auto" w:fill="FFFFFF"/>
          <w:lang w:val="en-GB"/>
        </w:rPr>
        <w:t>P</w:t>
      </w:r>
      <w:r w:rsidR="001017A3" w:rsidRPr="001B0205">
        <w:rPr>
          <w:rFonts w:ascii="Times New Roman" w:eastAsia="Calibri" w:hAnsi="Times New Roman" w:cs="Times New Roman"/>
          <w:sz w:val="24"/>
          <w:szCs w:val="24"/>
          <w:shd w:val="clear" w:color="auto" w:fill="FFFFFF"/>
          <w:lang w:val="en-GB"/>
        </w:rPr>
        <w:t xml:space="preserve">layers </w:t>
      </w:r>
      <w:r w:rsidRPr="001B0205">
        <w:rPr>
          <w:rFonts w:ascii="Times New Roman" w:eastAsia="Calibri" w:hAnsi="Times New Roman" w:cs="Times New Roman"/>
          <w:sz w:val="24"/>
          <w:szCs w:val="24"/>
          <w:shd w:val="clear" w:color="auto" w:fill="FFFFFF"/>
          <w:lang w:val="en-GB"/>
        </w:rPr>
        <w:t>were not allowed to use the upper extremities for trunk stabili</w:t>
      </w:r>
      <w:r w:rsidR="009658D6" w:rsidRPr="001B0205">
        <w:rPr>
          <w:rFonts w:ascii="Times New Roman" w:eastAsia="Calibri" w:hAnsi="Times New Roman" w:cs="Times New Roman"/>
          <w:sz w:val="24"/>
          <w:szCs w:val="24"/>
          <w:shd w:val="clear" w:color="auto" w:fill="FFFFFF"/>
          <w:lang w:val="en-GB"/>
        </w:rPr>
        <w:t>z</w:t>
      </w:r>
      <w:r w:rsidRPr="001B0205">
        <w:rPr>
          <w:rFonts w:ascii="Times New Roman" w:eastAsia="Calibri" w:hAnsi="Times New Roman" w:cs="Times New Roman"/>
          <w:sz w:val="24"/>
          <w:szCs w:val="24"/>
          <w:shd w:val="clear" w:color="auto" w:fill="FFFFFF"/>
          <w:lang w:val="en-GB"/>
        </w:rPr>
        <w:t>ation during the measurements. In this position, the weight of t</w:t>
      </w:r>
      <w:r w:rsidR="00F85162" w:rsidRPr="001B0205">
        <w:rPr>
          <w:rFonts w:ascii="Times New Roman" w:eastAsia="Calibri" w:hAnsi="Times New Roman" w:cs="Times New Roman"/>
          <w:sz w:val="24"/>
          <w:szCs w:val="24"/>
          <w:shd w:val="clear" w:color="auto" w:fill="FFFFFF"/>
          <w:lang w:val="en-GB"/>
        </w:rPr>
        <w:t>he tested extremity</w:t>
      </w:r>
      <w:r w:rsidRPr="001B0205">
        <w:rPr>
          <w:rFonts w:ascii="Times New Roman" w:eastAsia="Calibri" w:hAnsi="Times New Roman" w:cs="Times New Roman"/>
          <w:sz w:val="24"/>
          <w:szCs w:val="24"/>
          <w:shd w:val="clear" w:color="auto" w:fill="FFFFFF"/>
          <w:lang w:val="en-GB"/>
        </w:rPr>
        <w:t xml:space="preserve"> was consistently assessed to allow correction of maximal voluntary contraction strength values</w:t>
      </w:r>
      <w:r w:rsidR="006A0875" w:rsidRPr="001B0205">
        <w:rPr>
          <w:rFonts w:ascii="Times New Roman" w:eastAsia="Calibri" w:hAnsi="Times New Roman" w:cs="Times New Roman"/>
          <w:sz w:val="24"/>
          <w:szCs w:val="24"/>
          <w:shd w:val="clear" w:color="auto" w:fill="FFFFFF"/>
          <w:lang w:val="en-GB"/>
        </w:rPr>
        <w:t xml:space="preserve"> by separating the knees</w:t>
      </w:r>
      <w:r w:rsidR="002523FF" w:rsidRPr="001B0205">
        <w:rPr>
          <w:rFonts w:ascii="Times New Roman" w:eastAsia="Calibri" w:hAnsi="Times New Roman" w:cs="Times New Roman"/>
          <w:sz w:val="24"/>
          <w:szCs w:val="24"/>
          <w:shd w:val="clear" w:color="auto" w:fill="FFFFFF"/>
          <w:lang w:val="en-GB"/>
        </w:rPr>
        <w:t>,</w:t>
      </w:r>
      <w:r w:rsidR="006A0875" w:rsidRPr="001B0205">
        <w:rPr>
          <w:rFonts w:ascii="Times New Roman" w:eastAsia="Calibri" w:hAnsi="Times New Roman" w:cs="Times New Roman"/>
          <w:sz w:val="24"/>
          <w:szCs w:val="24"/>
          <w:shd w:val="clear" w:color="auto" w:fill="FFFFFF"/>
          <w:lang w:val="en-GB"/>
        </w:rPr>
        <w:t xml:space="preserve"> without the feet losing contact</w:t>
      </w:r>
      <w:r w:rsidR="002523FF" w:rsidRPr="001B0205">
        <w:rPr>
          <w:rFonts w:ascii="Times New Roman" w:eastAsia="Calibri" w:hAnsi="Times New Roman" w:cs="Times New Roman"/>
          <w:sz w:val="24"/>
          <w:szCs w:val="24"/>
          <w:shd w:val="clear" w:color="auto" w:fill="FFFFFF"/>
          <w:lang w:val="en-GB"/>
        </w:rPr>
        <w:t>,</w:t>
      </w:r>
      <w:r w:rsidR="006A0875" w:rsidRPr="001B0205">
        <w:rPr>
          <w:rFonts w:ascii="Times New Roman" w:eastAsia="Calibri" w:hAnsi="Times New Roman" w:cs="Times New Roman"/>
          <w:sz w:val="24"/>
          <w:szCs w:val="24"/>
          <w:shd w:val="clear" w:color="auto" w:fill="FFFFFF"/>
          <w:lang w:val="en-GB"/>
        </w:rPr>
        <w:t xml:space="preserve"> and pushing </w:t>
      </w:r>
      <w:r w:rsidR="006304A1" w:rsidRPr="001B0205">
        <w:rPr>
          <w:rFonts w:ascii="Times New Roman" w:eastAsia="Calibri" w:hAnsi="Times New Roman" w:cs="Times New Roman"/>
          <w:sz w:val="24"/>
          <w:szCs w:val="24"/>
          <w:shd w:val="clear" w:color="auto" w:fill="FFFFFF"/>
          <w:lang w:val="en-GB"/>
        </w:rPr>
        <w:t>against a</w:t>
      </w:r>
      <w:r w:rsidR="006A0875" w:rsidRPr="001B0205">
        <w:rPr>
          <w:rFonts w:ascii="Times New Roman" w:eastAsia="Calibri" w:hAnsi="Times New Roman" w:cs="Times New Roman"/>
          <w:sz w:val="24"/>
          <w:szCs w:val="24"/>
          <w:shd w:val="clear" w:color="auto" w:fill="FFFFFF"/>
          <w:lang w:val="en-GB"/>
        </w:rPr>
        <w:t xml:space="preserve"> </w:t>
      </w:r>
      <w:r w:rsidR="006304A1" w:rsidRPr="001B0205">
        <w:rPr>
          <w:rFonts w:ascii="Times New Roman" w:eastAsia="Calibri" w:hAnsi="Times New Roman" w:cs="Times New Roman"/>
          <w:sz w:val="24"/>
          <w:szCs w:val="24"/>
          <w:shd w:val="clear" w:color="auto" w:fill="FFFFFF"/>
          <w:lang w:val="en-GB"/>
        </w:rPr>
        <w:t xml:space="preserve">fixed </w:t>
      </w:r>
      <w:r w:rsidR="006A0875" w:rsidRPr="001B0205">
        <w:rPr>
          <w:rFonts w:ascii="Times New Roman" w:eastAsia="Calibri" w:hAnsi="Times New Roman" w:cs="Times New Roman"/>
          <w:sz w:val="24"/>
          <w:szCs w:val="24"/>
          <w:shd w:val="clear" w:color="auto" w:fill="FFFFFF"/>
          <w:lang w:val="en-GB"/>
        </w:rPr>
        <w:t>dynamometer.</w:t>
      </w:r>
      <w:r w:rsidR="007B5985" w:rsidRPr="001B0205">
        <w:rPr>
          <w:rFonts w:ascii="Times New Roman" w:eastAsia="Calibri" w:hAnsi="Times New Roman" w:cs="Times New Roman"/>
          <w:sz w:val="24"/>
          <w:szCs w:val="24"/>
          <w:shd w:val="clear" w:color="auto" w:fill="FFFFFF"/>
          <w:lang w:val="en-GB"/>
        </w:rPr>
        <w:t xml:space="preserve"> </w:t>
      </w:r>
      <w:r w:rsidR="00FD43AE" w:rsidRPr="001B0205">
        <w:rPr>
          <w:rFonts w:ascii="Times New Roman" w:eastAsia="Calibri" w:hAnsi="Times New Roman" w:cs="Times New Roman"/>
          <w:sz w:val="24"/>
          <w:szCs w:val="24"/>
          <w:shd w:val="clear" w:color="auto" w:fill="FFFFFF"/>
          <w:lang w:val="en-GB"/>
        </w:rPr>
        <w:t xml:space="preserve">The dynamometer </w:t>
      </w:r>
      <w:r w:rsidR="00132EA4" w:rsidRPr="001B0205">
        <w:rPr>
          <w:rFonts w:ascii="Times New Roman" w:eastAsia="Calibri" w:hAnsi="Times New Roman" w:cs="Times New Roman"/>
          <w:sz w:val="24"/>
          <w:szCs w:val="24"/>
          <w:shd w:val="clear" w:color="auto" w:fill="FFFFFF"/>
          <w:lang w:val="en-GB"/>
        </w:rPr>
        <w:t>(Nicholas Manual Muscle Tester, Lafayette Indiana Instruments</w:t>
      </w:r>
      <w:r w:rsidR="00794245" w:rsidRPr="001B0205">
        <w:rPr>
          <w:rFonts w:ascii="Times New Roman" w:eastAsia="Calibri" w:hAnsi="Times New Roman" w:cs="Times New Roman"/>
          <w:sz w:val="24"/>
          <w:szCs w:val="24"/>
          <w:shd w:val="clear" w:color="auto" w:fill="FFFFFF"/>
          <w:lang w:val="en-GB"/>
        </w:rPr>
        <w:t>, USA</w:t>
      </w:r>
      <w:r w:rsidR="00132EA4" w:rsidRPr="001B0205">
        <w:rPr>
          <w:rFonts w:ascii="Times New Roman" w:eastAsia="Calibri" w:hAnsi="Times New Roman" w:cs="Times New Roman"/>
          <w:sz w:val="24"/>
          <w:szCs w:val="24"/>
          <w:shd w:val="clear" w:color="auto" w:fill="FFFFFF"/>
          <w:lang w:val="en-GB"/>
        </w:rPr>
        <w:t xml:space="preserve">) </w:t>
      </w:r>
      <w:r w:rsidR="00FD43AE" w:rsidRPr="001B0205">
        <w:rPr>
          <w:rFonts w:ascii="Times New Roman" w:eastAsia="Calibri" w:hAnsi="Times New Roman" w:cs="Times New Roman"/>
          <w:sz w:val="24"/>
          <w:szCs w:val="24"/>
          <w:shd w:val="clear" w:color="auto" w:fill="FFFFFF"/>
          <w:lang w:val="en-GB"/>
        </w:rPr>
        <w:t xml:space="preserve">was fixed to </w:t>
      </w:r>
      <w:r w:rsidR="00B367AA" w:rsidRPr="001B0205">
        <w:rPr>
          <w:rFonts w:ascii="Times New Roman" w:eastAsia="Calibri" w:hAnsi="Times New Roman" w:cs="Times New Roman"/>
          <w:sz w:val="24"/>
          <w:szCs w:val="24"/>
          <w:shd w:val="clear" w:color="auto" w:fill="FFFFFF"/>
          <w:lang w:val="en-GB"/>
        </w:rPr>
        <w:t>a</w:t>
      </w:r>
      <w:r w:rsidR="00FD43AE" w:rsidRPr="001B0205">
        <w:rPr>
          <w:rFonts w:ascii="Times New Roman" w:eastAsia="Calibri" w:hAnsi="Times New Roman" w:cs="Times New Roman"/>
          <w:sz w:val="24"/>
          <w:szCs w:val="24"/>
          <w:shd w:val="clear" w:color="auto" w:fill="FFFFFF"/>
          <w:lang w:val="en-GB"/>
        </w:rPr>
        <w:t xml:space="preserve"> horizontal steel bar (</w:t>
      </w:r>
      <w:r w:rsidR="00B32E74" w:rsidRPr="001B0205">
        <w:rPr>
          <w:rFonts w:ascii="Times New Roman" w:eastAsia="Calibri" w:hAnsi="Times New Roman" w:cs="Times New Roman"/>
          <w:sz w:val="24"/>
          <w:szCs w:val="24"/>
          <w:shd w:val="clear" w:color="auto" w:fill="FFFFFF"/>
          <w:lang w:val="en-GB"/>
        </w:rPr>
        <w:t xml:space="preserve">Figure </w:t>
      </w:r>
      <w:r w:rsidR="00FD43AE" w:rsidRPr="001B0205">
        <w:rPr>
          <w:rFonts w:ascii="Times New Roman" w:eastAsia="Calibri" w:hAnsi="Times New Roman" w:cs="Times New Roman"/>
          <w:sz w:val="24"/>
          <w:szCs w:val="24"/>
          <w:shd w:val="clear" w:color="auto" w:fill="FFFFFF"/>
          <w:lang w:val="en-GB"/>
        </w:rPr>
        <w:t>1) and placed 5</w:t>
      </w:r>
      <w:r w:rsidR="00412038" w:rsidRPr="001B0205">
        <w:rPr>
          <w:rFonts w:ascii="Times New Roman" w:eastAsia="Calibri" w:hAnsi="Times New Roman" w:cs="Times New Roman"/>
          <w:sz w:val="24"/>
          <w:szCs w:val="24"/>
          <w:shd w:val="clear" w:color="auto" w:fill="FFFFFF"/>
          <w:lang w:val="en-GB"/>
        </w:rPr>
        <w:t xml:space="preserve"> </w:t>
      </w:r>
      <w:r w:rsidR="00FD43AE" w:rsidRPr="001B0205">
        <w:rPr>
          <w:rFonts w:ascii="Times New Roman" w:eastAsia="Calibri" w:hAnsi="Times New Roman" w:cs="Times New Roman"/>
          <w:sz w:val="24"/>
          <w:szCs w:val="24"/>
          <w:shd w:val="clear" w:color="auto" w:fill="FFFFFF"/>
          <w:lang w:val="en-GB"/>
        </w:rPr>
        <w:t xml:space="preserve">cm proximal to the knee joint, located </w:t>
      </w:r>
      <w:r w:rsidR="00412038" w:rsidRPr="001B0205">
        <w:rPr>
          <w:rFonts w:ascii="Times New Roman" w:eastAsia="Calibri" w:hAnsi="Times New Roman" w:cs="Times New Roman"/>
          <w:sz w:val="24"/>
          <w:szCs w:val="24"/>
          <w:shd w:val="clear" w:color="auto" w:fill="FFFFFF"/>
          <w:lang w:val="en-GB"/>
        </w:rPr>
        <w:t xml:space="preserve">exactly </w:t>
      </w:r>
      <w:r w:rsidR="00FD43AE" w:rsidRPr="001B0205">
        <w:rPr>
          <w:rFonts w:ascii="Times New Roman" w:eastAsia="Calibri" w:hAnsi="Times New Roman" w:cs="Times New Roman"/>
          <w:sz w:val="24"/>
          <w:szCs w:val="24"/>
          <w:shd w:val="clear" w:color="auto" w:fill="FFFFFF"/>
          <w:lang w:val="en-GB"/>
        </w:rPr>
        <w:t>at the most prominent point of the lateral femoral condyle.</w:t>
      </w:r>
      <w:r w:rsidR="00123C7C" w:rsidRPr="001B0205">
        <w:rPr>
          <w:rFonts w:ascii="Times New Roman" w:eastAsia="Calibri" w:hAnsi="Times New Roman" w:cs="Times New Roman"/>
          <w:sz w:val="24"/>
          <w:szCs w:val="24"/>
          <w:shd w:val="clear" w:color="auto" w:fill="FFFFFF"/>
          <w:lang w:val="en-GB"/>
        </w:rPr>
        <w:t xml:space="preserve"> </w:t>
      </w:r>
      <w:r w:rsidR="00FC142A" w:rsidRPr="001B0205">
        <w:rPr>
          <w:rFonts w:ascii="Times New Roman" w:eastAsia="Calibri" w:hAnsi="Times New Roman" w:cs="Times New Roman"/>
          <w:sz w:val="24"/>
          <w:szCs w:val="24"/>
          <w:shd w:val="clear" w:color="auto" w:fill="FFFFFF"/>
          <w:lang w:val="en-GB"/>
        </w:rPr>
        <w:t>P</w:t>
      </w:r>
      <w:r w:rsidR="00C373D3" w:rsidRPr="001B0205">
        <w:rPr>
          <w:rFonts w:ascii="Times New Roman" w:eastAsia="Calibri" w:hAnsi="Times New Roman" w:cs="Times New Roman"/>
          <w:sz w:val="24"/>
          <w:szCs w:val="24"/>
          <w:shd w:val="clear" w:color="auto" w:fill="FFFFFF"/>
          <w:lang w:val="en-GB"/>
        </w:rPr>
        <w:t>rior to testing</w:t>
      </w:r>
      <w:r w:rsidR="00FC142A" w:rsidRPr="001B0205">
        <w:rPr>
          <w:rFonts w:ascii="Times New Roman" w:eastAsia="Calibri" w:hAnsi="Times New Roman" w:cs="Times New Roman"/>
          <w:sz w:val="24"/>
          <w:szCs w:val="24"/>
          <w:shd w:val="clear" w:color="auto" w:fill="FFFFFF"/>
          <w:lang w:val="en-GB"/>
        </w:rPr>
        <w:t xml:space="preserve"> the handheld dynamometer was calibrated</w:t>
      </w:r>
      <w:r w:rsidR="00C373D3" w:rsidRPr="001B0205">
        <w:rPr>
          <w:rFonts w:ascii="Times New Roman" w:eastAsia="Calibri" w:hAnsi="Times New Roman" w:cs="Times New Roman"/>
          <w:sz w:val="24"/>
          <w:szCs w:val="24"/>
          <w:shd w:val="clear" w:color="auto" w:fill="FFFFFF"/>
          <w:lang w:val="en-GB"/>
        </w:rPr>
        <w:t>.</w:t>
      </w:r>
      <w:r w:rsidR="00FC142A" w:rsidRPr="001B0205">
        <w:rPr>
          <w:rFonts w:ascii="ITC Veljovic Std Book" w:hAnsi="ITC Veljovic Std Book" w:cs="ITC Veljovic Std Book"/>
          <w:lang w:val="en-GB"/>
        </w:rPr>
        <w:t xml:space="preserve"> </w:t>
      </w:r>
      <w:r w:rsidR="00FC142A" w:rsidRPr="001B0205">
        <w:rPr>
          <w:rFonts w:ascii="Times New Roman" w:eastAsia="Calibri" w:hAnsi="Times New Roman" w:cs="Times New Roman"/>
          <w:sz w:val="24"/>
          <w:szCs w:val="24"/>
          <w:shd w:val="clear" w:color="auto" w:fill="FFFFFF"/>
          <w:lang w:val="en-GB"/>
        </w:rPr>
        <w:t>Peak force was measured as Newton (N)</w:t>
      </w:r>
      <w:r w:rsidR="002E2E7E" w:rsidRPr="001B0205">
        <w:rPr>
          <w:rFonts w:ascii="Times New Roman" w:eastAsia="Calibri" w:hAnsi="Times New Roman" w:cs="Times New Roman"/>
          <w:sz w:val="24"/>
          <w:szCs w:val="24"/>
          <w:shd w:val="clear" w:color="auto" w:fill="FFFFFF"/>
          <w:lang w:val="en-GB"/>
        </w:rPr>
        <w:t xml:space="preserve">, but it was normalized by body mass for the comparison of injured and non-injured players. </w:t>
      </w:r>
      <w:r w:rsidR="00FD43AE" w:rsidRPr="001B0205">
        <w:rPr>
          <w:rFonts w:ascii="Times New Roman" w:eastAsia="Calibri" w:hAnsi="Times New Roman" w:cs="Times New Roman"/>
          <w:sz w:val="24"/>
          <w:szCs w:val="24"/>
          <w:shd w:val="clear" w:color="auto" w:fill="FFFFFF"/>
          <w:lang w:val="en-GB"/>
        </w:rPr>
        <w:t xml:space="preserve">Three </w:t>
      </w:r>
      <w:r w:rsidR="00794245" w:rsidRPr="001B0205">
        <w:rPr>
          <w:rFonts w:ascii="Times New Roman" w:eastAsia="Calibri" w:hAnsi="Times New Roman" w:cs="Times New Roman"/>
          <w:sz w:val="24"/>
          <w:szCs w:val="24"/>
          <w:shd w:val="clear" w:color="auto" w:fill="FFFFFF"/>
          <w:lang w:val="en-GB"/>
        </w:rPr>
        <w:t xml:space="preserve">maximum effort </w:t>
      </w:r>
      <w:r w:rsidR="00FD43AE" w:rsidRPr="001B0205">
        <w:rPr>
          <w:rFonts w:ascii="Times New Roman" w:eastAsia="Calibri" w:hAnsi="Times New Roman" w:cs="Times New Roman"/>
          <w:sz w:val="24"/>
          <w:szCs w:val="24"/>
          <w:shd w:val="clear" w:color="auto" w:fill="FFFFFF"/>
          <w:lang w:val="en-GB"/>
        </w:rPr>
        <w:t xml:space="preserve">trials </w:t>
      </w:r>
      <w:r w:rsidR="00CB0C11" w:rsidRPr="001B0205">
        <w:rPr>
          <w:rFonts w:ascii="Times New Roman" w:eastAsia="Calibri" w:hAnsi="Times New Roman" w:cs="Times New Roman"/>
          <w:sz w:val="24"/>
          <w:szCs w:val="24"/>
          <w:shd w:val="clear" w:color="auto" w:fill="FFFFFF"/>
          <w:lang w:val="en-GB"/>
        </w:rPr>
        <w:t>for e</w:t>
      </w:r>
      <w:r w:rsidR="00393C0F" w:rsidRPr="001B0205">
        <w:rPr>
          <w:rFonts w:ascii="Times New Roman" w:eastAsia="Calibri" w:hAnsi="Times New Roman" w:cs="Times New Roman"/>
          <w:sz w:val="24"/>
          <w:szCs w:val="24"/>
          <w:shd w:val="clear" w:color="auto" w:fill="FFFFFF"/>
          <w:lang w:val="en-GB"/>
        </w:rPr>
        <w:t>ach</w:t>
      </w:r>
      <w:r w:rsidR="00CB0C11" w:rsidRPr="001B0205">
        <w:rPr>
          <w:rFonts w:ascii="Times New Roman" w:eastAsia="Calibri" w:hAnsi="Times New Roman" w:cs="Times New Roman"/>
          <w:sz w:val="24"/>
          <w:szCs w:val="24"/>
          <w:shd w:val="clear" w:color="auto" w:fill="FFFFFF"/>
          <w:lang w:val="en-GB"/>
        </w:rPr>
        <w:t xml:space="preserve"> side</w:t>
      </w:r>
      <w:r w:rsidR="00B7698D" w:rsidRPr="001B0205">
        <w:rPr>
          <w:rFonts w:ascii="Times New Roman" w:eastAsia="Calibri" w:hAnsi="Times New Roman" w:cs="Times New Roman"/>
          <w:sz w:val="24"/>
          <w:szCs w:val="24"/>
          <w:shd w:val="clear" w:color="auto" w:fill="FFFFFF"/>
          <w:lang w:val="en-GB"/>
        </w:rPr>
        <w:t xml:space="preserve"> </w:t>
      </w:r>
      <w:r w:rsidR="00453470" w:rsidRPr="001B0205">
        <w:rPr>
          <w:rFonts w:ascii="Times New Roman" w:eastAsia="Calibri" w:hAnsi="Times New Roman" w:cs="Times New Roman"/>
          <w:sz w:val="24"/>
          <w:szCs w:val="24"/>
          <w:shd w:val="clear" w:color="auto" w:fill="FFFFFF"/>
          <w:lang w:val="en-GB"/>
        </w:rPr>
        <w:t xml:space="preserve">(e.g., dominant and non-dominant) </w:t>
      </w:r>
      <w:r w:rsidR="00B7698D" w:rsidRPr="001B0205">
        <w:rPr>
          <w:rFonts w:ascii="Times New Roman" w:eastAsia="Calibri" w:hAnsi="Times New Roman" w:cs="Times New Roman"/>
          <w:sz w:val="24"/>
          <w:szCs w:val="24"/>
          <w:shd w:val="clear" w:color="auto" w:fill="FFFFFF"/>
          <w:lang w:val="en-GB"/>
        </w:rPr>
        <w:t>were performed</w:t>
      </w:r>
      <w:r w:rsidR="00CB0C11" w:rsidRPr="001B0205">
        <w:rPr>
          <w:rFonts w:ascii="Times New Roman" w:eastAsia="Calibri" w:hAnsi="Times New Roman" w:cs="Times New Roman"/>
          <w:sz w:val="24"/>
          <w:szCs w:val="24"/>
          <w:shd w:val="clear" w:color="auto" w:fill="FFFFFF"/>
          <w:lang w:val="en-GB"/>
        </w:rPr>
        <w:t>,</w:t>
      </w:r>
      <w:r w:rsidR="00FD43AE" w:rsidRPr="001B0205">
        <w:rPr>
          <w:rFonts w:ascii="Times New Roman" w:eastAsia="Calibri" w:hAnsi="Times New Roman" w:cs="Times New Roman"/>
          <w:sz w:val="24"/>
          <w:szCs w:val="24"/>
          <w:shd w:val="clear" w:color="auto" w:fill="FFFFFF"/>
          <w:lang w:val="en-GB"/>
        </w:rPr>
        <w:t xml:space="preserve"> with</w:t>
      </w:r>
      <w:r w:rsidR="00B110C3" w:rsidRPr="001B0205">
        <w:rPr>
          <w:rFonts w:ascii="Times New Roman" w:eastAsia="Calibri" w:hAnsi="Times New Roman" w:cs="Times New Roman"/>
          <w:sz w:val="24"/>
          <w:szCs w:val="24"/>
          <w:shd w:val="clear" w:color="auto" w:fill="FFFFFF"/>
          <w:lang w:val="en-GB"/>
        </w:rPr>
        <w:t xml:space="preserve"> at least </w:t>
      </w:r>
      <w:r w:rsidR="00B7698D" w:rsidRPr="001B0205">
        <w:rPr>
          <w:rFonts w:ascii="Times New Roman" w:eastAsia="Calibri" w:hAnsi="Times New Roman" w:cs="Times New Roman"/>
          <w:sz w:val="24"/>
          <w:szCs w:val="24"/>
          <w:shd w:val="clear" w:color="auto" w:fill="FFFFFF"/>
          <w:lang w:val="en-GB"/>
        </w:rPr>
        <w:t xml:space="preserve">a </w:t>
      </w:r>
      <w:r w:rsidR="00B110C3" w:rsidRPr="001B0205">
        <w:rPr>
          <w:rFonts w:ascii="Times New Roman" w:eastAsia="Calibri" w:hAnsi="Times New Roman" w:cs="Times New Roman"/>
          <w:sz w:val="24"/>
          <w:szCs w:val="24"/>
          <w:shd w:val="clear" w:color="auto" w:fill="FFFFFF"/>
          <w:lang w:val="en-GB"/>
        </w:rPr>
        <w:t>30</w:t>
      </w:r>
      <w:r w:rsidR="00B7698D" w:rsidRPr="001B0205">
        <w:rPr>
          <w:rFonts w:ascii="Times New Roman" w:eastAsia="Calibri" w:hAnsi="Times New Roman" w:cs="Times New Roman"/>
          <w:sz w:val="24"/>
          <w:szCs w:val="24"/>
          <w:shd w:val="clear" w:color="auto" w:fill="FFFFFF"/>
          <w:lang w:val="en-GB"/>
        </w:rPr>
        <w:t>-</w:t>
      </w:r>
      <w:r w:rsidR="001017A3" w:rsidRPr="001B0205">
        <w:rPr>
          <w:rFonts w:ascii="Times New Roman" w:eastAsia="Calibri" w:hAnsi="Times New Roman" w:cs="Times New Roman"/>
          <w:sz w:val="24"/>
          <w:szCs w:val="24"/>
          <w:shd w:val="clear" w:color="auto" w:fill="FFFFFF"/>
          <w:lang w:val="en-GB"/>
        </w:rPr>
        <w:t xml:space="preserve">s </w:t>
      </w:r>
      <w:r w:rsidR="00FD43AE" w:rsidRPr="001B0205">
        <w:rPr>
          <w:rFonts w:ascii="Times New Roman" w:eastAsia="Calibri" w:hAnsi="Times New Roman" w:cs="Times New Roman"/>
          <w:sz w:val="24"/>
          <w:szCs w:val="24"/>
          <w:shd w:val="clear" w:color="auto" w:fill="FFFFFF"/>
          <w:lang w:val="en-GB"/>
        </w:rPr>
        <w:t>rest</w:t>
      </w:r>
      <w:r w:rsidR="00453470" w:rsidRPr="001B0205">
        <w:rPr>
          <w:rFonts w:ascii="Times New Roman" w:eastAsia="Calibri" w:hAnsi="Times New Roman" w:cs="Times New Roman"/>
          <w:sz w:val="24"/>
          <w:szCs w:val="24"/>
          <w:shd w:val="clear" w:color="auto" w:fill="FFFFFF"/>
          <w:lang w:val="en-GB"/>
        </w:rPr>
        <w:t>ing period</w:t>
      </w:r>
      <w:r w:rsidR="00FD43AE" w:rsidRPr="001B0205">
        <w:rPr>
          <w:rFonts w:ascii="Times New Roman" w:eastAsia="Calibri" w:hAnsi="Times New Roman" w:cs="Times New Roman"/>
          <w:sz w:val="24"/>
          <w:szCs w:val="24"/>
          <w:shd w:val="clear" w:color="auto" w:fill="FFFFFF"/>
          <w:lang w:val="en-GB"/>
        </w:rPr>
        <w:t xml:space="preserve"> between trials. The</w:t>
      </w:r>
      <w:r w:rsidR="00123C7C" w:rsidRPr="001B0205">
        <w:rPr>
          <w:rFonts w:ascii="Times New Roman" w:eastAsia="Calibri" w:hAnsi="Times New Roman" w:cs="Times New Roman"/>
          <w:sz w:val="24"/>
          <w:szCs w:val="24"/>
          <w:shd w:val="clear" w:color="auto" w:fill="FFFFFF"/>
          <w:lang w:val="en-GB"/>
        </w:rPr>
        <w:t xml:space="preserve"> </w:t>
      </w:r>
      <w:r w:rsidR="00453470" w:rsidRPr="001B0205">
        <w:rPr>
          <w:rFonts w:ascii="Times New Roman" w:eastAsia="Calibri" w:hAnsi="Times New Roman" w:cs="Times New Roman"/>
          <w:sz w:val="24"/>
          <w:szCs w:val="24"/>
          <w:shd w:val="clear" w:color="auto" w:fill="FFFFFF"/>
          <w:lang w:val="en-GB"/>
        </w:rPr>
        <w:t>attempt with the highest peak</w:t>
      </w:r>
      <w:r w:rsidR="00B110C3" w:rsidRPr="001B0205">
        <w:rPr>
          <w:rFonts w:ascii="Times New Roman" w:eastAsia="Calibri" w:hAnsi="Times New Roman" w:cs="Times New Roman"/>
          <w:sz w:val="24"/>
          <w:szCs w:val="24"/>
          <w:shd w:val="clear" w:color="auto" w:fill="FFFFFF"/>
          <w:lang w:val="en-GB"/>
        </w:rPr>
        <w:t xml:space="preserve"> force</w:t>
      </w:r>
      <w:r w:rsidR="00FD43AE" w:rsidRPr="001B0205">
        <w:rPr>
          <w:rFonts w:ascii="Times New Roman" w:eastAsia="Calibri" w:hAnsi="Times New Roman" w:cs="Times New Roman"/>
          <w:sz w:val="24"/>
          <w:szCs w:val="24"/>
          <w:shd w:val="clear" w:color="auto" w:fill="FFFFFF"/>
          <w:lang w:val="en-GB"/>
        </w:rPr>
        <w:t xml:space="preserve"> of the three trials w</w:t>
      </w:r>
      <w:r w:rsidR="00B110C3" w:rsidRPr="001B0205">
        <w:rPr>
          <w:rFonts w:ascii="Times New Roman" w:eastAsia="Calibri" w:hAnsi="Times New Roman" w:cs="Times New Roman"/>
          <w:sz w:val="24"/>
          <w:szCs w:val="24"/>
          <w:shd w:val="clear" w:color="auto" w:fill="FFFFFF"/>
          <w:lang w:val="en-GB"/>
        </w:rPr>
        <w:t xml:space="preserve">as used as the strength outcome </w:t>
      </w:r>
      <w:r w:rsidR="00FD43AE" w:rsidRPr="001B0205">
        <w:rPr>
          <w:rFonts w:ascii="Times New Roman" w:eastAsia="Calibri" w:hAnsi="Times New Roman" w:cs="Times New Roman"/>
          <w:sz w:val="24"/>
          <w:szCs w:val="24"/>
          <w:shd w:val="clear" w:color="auto" w:fill="FFFFFF"/>
          <w:lang w:val="en-GB"/>
        </w:rPr>
        <w:t>measure</w:t>
      </w:r>
      <w:r w:rsidR="00794245" w:rsidRPr="001B0205">
        <w:rPr>
          <w:rFonts w:ascii="Times New Roman" w:eastAsia="Calibri" w:hAnsi="Times New Roman" w:cs="Times New Roman"/>
          <w:sz w:val="24"/>
          <w:szCs w:val="24"/>
          <w:shd w:val="clear" w:color="auto" w:fill="FFFFFF"/>
          <w:lang w:val="en-GB"/>
        </w:rPr>
        <w:t xml:space="preserve"> for this test. </w:t>
      </w:r>
      <w:r w:rsidR="006E75C4" w:rsidRPr="001B0205">
        <w:rPr>
          <w:rFonts w:ascii="Times New Roman" w:eastAsia="Calibri" w:hAnsi="Times New Roman" w:cs="Times New Roman"/>
          <w:sz w:val="24"/>
          <w:szCs w:val="24"/>
          <w:shd w:val="clear" w:color="auto" w:fill="FFFFFF"/>
          <w:lang w:val="en-GB"/>
        </w:rPr>
        <w:t xml:space="preserve">The dominant leg was determined according to </w:t>
      </w:r>
      <w:r w:rsidR="00D700E7" w:rsidRPr="001B0205">
        <w:rPr>
          <w:rFonts w:ascii="Times New Roman" w:eastAsia="Calibri" w:hAnsi="Times New Roman" w:cs="Times New Roman"/>
          <w:sz w:val="24"/>
          <w:szCs w:val="24"/>
          <w:shd w:val="clear" w:color="auto" w:fill="FFFFFF"/>
          <w:lang w:val="en-GB"/>
        </w:rPr>
        <w:fldChar w:fldCharType="begin" w:fldLock="1"/>
      </w:r>
      <w:r w:rsidR="001559BF" w:rsidRPr="001B0205">
        <w:rPr>
          <w:rFonts w:ascii="Times New Roman" w:eastAsia="Calibri" w:hAnsi="Times New Roman" w:cs="Times New Roman"/>
          <w:sz w:val="24"/>
          <w:szCs w:val="24"/>
          <w:shd w:val="clear" w:color="auto" w:fill="FFFFFF"/>
          <w:lang w:val="en-GB"/>
        </w:rPr>
        <w:instrText>ADDIN CSL_CITATION {"citationItems":[{"id":"ITEM-1","itemData":{"DOI":"10.1136/bjsm.2009.061762","ISBN":"1473-0480 (Electronic)\\n0306-3674 (Linking)","ISSN":"03063674","PMID":"19850576","abstract":"Eccentric hip adduction and abduction strength plays an important role in the treatment and prevention of groin injuries in soccer players. Lower extremity strength deficits of less than 10% on the injured side, compared to the uninjured side, have been suggested as the clinical milestone before returning to sports following injury.","author":[{"dropping-particle":"","family":"Thorborg","given":"K.","non-dropping-particle":"","parse-names":false,"suffix":""},{"dropping-particle":"","family":"Couppé","given":"C.","non-dropping-particle":"","parse-names":false,"suffix":""},{"dropping-particle":"","family":"Petersen","given":"J.","non-dropping-particle":"","parse-names":false,"suffix":""},{"dropping-particle":"","family":"Magnusson","given":"S. P.","non-dropping-particle":"","parse-names":false,"suffix":""},{"dropping-particle":"","family":"Hölmich","given":"P.","non-dropping-particle":"","parse-names":false,"suffix":""}],"container-title":"British Journal of Sports Medicine","id":"ITEM-1","issued":{"date-parts":[["2011"]]},"title":"Eccentric hip adduction and abduction strength in elite soccer players and matched controls: A cross-sectional study","type":"article-journal"},"uris":["http://www.mendeley.com/documents/?uuid=7d7ef11f-1406-47b2-91bb-486ccb17e1de","http://www.mendeley.com/documents/?uuid=084fbea8-247d-4df2-a85f-5d1bd65f7755"]}],"mendeley":{"formattedCitation":"(Thorborg et al., 2011)","manualFormatting":"Thorborg et al. (2011)","plainTextFormattedCitation":"(Thorborg et al., 2011)","previouslyFormattedCitation":"(Thorborg et al., 2011)"},"properties":{"noteIndex":0},"schema":"https://github.com/citation-style-language/schema/raw/master/csl-citation.json"}</w:instrText>
      </w:r>
      <w:r w:rsidR="00D700E7" w:rsidRPr="001B0205">
        <w:rPr>
          <w:rFonts w:ascii="Times New Roman" w:eastAsia="Calibri" w:hAnsi="Times New Roman" w:cs="Times New Roman"/>
          <w:sz w:val="24"/>
          <w:szCs w:val="24"/>
          <w:shd w:val="clear" w:color="auto" w:fill="FFFFFF"/>
          <w:lang w:val="en-GB"/>
        </w:rPr>
        <w:fldChar w:fldCharType="separate"/>
      </w:r>
      <w:r w:rsidR="00D700E7" w:rsidRPr="001B0205">
        <w:rPr>
          <w:rFonts w:ascii="Times New Roman" w:eastAsia="Calibri" w:hAnsi="Times New Roman" w:cs="Times New Roman"/>
          <w:noProof/>
          <w:sz w:val="24"/>
          <w:szCs w:val="24"/>
          <w:shd w:val="clear" w:color="auto" w:fill="FFFFFF"/>
          <w:lang w:val="en-GB"/>
        </w:rPr>
        <w:t>Thorborg et al. (2011)</w:t>
      </w:r>
      <w:r w:rsidR="00D700E7" w:rsidRPr="001B0205">
        <w:rPr>
          <w:rFonts w:ascii="Times New Roman" w:eastAsia="Calibri" w:hAnsi="Times New Roman" w:cs="Times New Roman"/>
          <w:sz w:val="24"/>
          <w:szCs w:val="24"/>
          <w:shd w:val="clear" w:color="auto" w:fill="FFFFFF"/>
          <w:lang w:val="en-GB"/>
        </w:rPr>
        <w:fldChar w:fldCharType="end"/>
      </w:r>
      <w:r w:rsidR="006E75C4" w:rsidRPr="001B0205">
        <w:rPr>
          <w:rFonts w:ascii="Times New Roman" w:eastAsia="Calibri" w:hAnsi="Times New Roman" w:cs="Times New Roman"/>
          <w:sz w:val="24"/>
          <w:szCs w:val="24"/>
          <w:shd w:val="clear" w:color="auto" w:fill="FFFFFF"/>
          <w:lang w:val="en-GB"/>
        </w:rPr>
        <w:t>, who defined the dominant leg as the preferred leg for kicking a ball.</w:t>
      </w:r>
    </w:p>
    <w:p w14:paraId="33CAAB23" w14:textId="77777777" w:rsidR="00453470" w:rsidRPr="001B0205" w:rsidRDefault="00453470" w:rsidP="00C47A08">
      <w:pPr>
        <w:spacing w:after="0" w:line="480" w:lineRule="auto"/>
        <w:ind w:firstLine="708"/>
        <w:jc w:val="both"/>
        <w:rPr>
          <w:rFonts w:ascii="Times New Roman" w:eastAsia="Calibri" w:hAnsi="Times New Roman" w:cs="Times New Roman"/>
          <w:sz w:val="24"/>
          <w:szCs w:val="24"/>
          <w:shd w:val="clear" w:color="auto" w:fill="FFFFFF"/>
          <w:lang w:val="en-GB"/>
        </w:rPr>
      </w:pPr>
    </w:p>
    <w:p w14:paraId="0217265F" w14:textId="1BD52EF7" w:rsidR="000C5073" w:rsidRPr="001B0205" w:rsidRDefault="000C5073" w:rsidP="000C5073">
      <w:pPr>
        <w:spacing w:after="0" w:line="480" w:lineRule="auto"/>
        <w:jc w:val="center"/>
        <w:rPr>
          <w:rFonts w:ascii="Times New Roman" w:eastAsia="Calibri" w:hAnsi="Times New Roman" w:cs="Times New Roman"/>
          <w:i/>
          <w:sz w:val="24"/>
          <w:szCs w:val="24"/>
          <w:lang w:val="en-GB"/>
        </w:rPr>
      </w:pPr>
      <w:r w:rsidRPr="001B0205">
        <w:rPr>
          <w:rFonts w:ascii="Times New Roman" w:eastAsia="Calibri" w:hAnsi="Times New Roman" w:cs="Times New Roman"/>
          <w:b/>
          <w:i/>
          <w:sz w:val="24"/>
          <w:szCs w:val="24"/>
          <w:lang w:val="en-GB"/>
        </w:rPr>
        <w:t>***Insert Figure 1 here***</w:t>
      </w:r>
    </w:p>
    <w:p w14:paraId="4D27AAA8" w14:textId="77777777" w:rsidR="00795C01" w:rsidRPr="001B0205" w:rsidRDefault="00795C01" w:rsidP="00795C01">
      <w:pPr>
        <w:spacing w:after="0" w:line="480" w:lineRule="auto"/>
        <w:jc w:val="both"/>
        <w:rPr>
          <w:rFonts w:ascii="Times New Roman" w:eastAsia="Calibri" w:hAnsi="Times New Roman" w:cs="Times New Roman"/>
          <w:i/>
          <w:sz w:val="24"/>
          <w:szCs w:val="24"/>
          <w:shd w:val="clear" w:color="auto" w:fill="FFFFFF"/>
          <w:lang w:val="en-GB"/>
        </w:rPr>
      </w:pPr>
    </w:p>
    <w:p w14:paraId="05CAC5F4" w14:textId="750F1B0A" w:rsidR="00132EA4" w:rsidRPr="001B0205" w:rsidRDefault="00794245" w:rsidP="00132EA4">
      <w:pPr>
        <w:spacing w:after="0" w:line="480" w:lineRule="auto"/>
        <w:jc w:val="both"/>
        <w:rPr>
          <w:rFonts w:ascii="Times New Roman" w:eastAsia="Calibri" w:hAnsi="Times New Roman" w:cs="Times New Roman"/>
          <w:i/>
          <w:sz w:val="24"/>
          <w:szCs w:val="24"/>
          <w:shd w:val="clear" w:color="auto" w:fill="FFFFFF"/>
          <w:lang w:val="en-GB"/>
        </w:rPr>
      </w:pPr>
      <w:r w:rsidRPr="001B0205">
        <w:rPr>
          <w:rFonts w:ascii="Times New Roman" w:hAnsi="Times New Roman" w:cs="Times New Roman"/>
          <w:i/>
          <w:sz w:val="24"/>
          <w:szCs w:val="24"/>
          <w:lang w:val="en-GB"/>
        </w:rPr>
        <w:t>Hip abductor strength in a supine position</w:t>
      </w:r>
      <w:r w:rsidRPr="001B0205" w:rsidDel="00794245">
        <w:rPr>
          <w:rFonts w:ascii="Times New Roman" w:hAnsi="Times New Roman" w:cs="Times New Roman"/>
          <w:i/>
          <w:sz w:val="24"/>
          <w:szCs w:val="24"/>
          <w:lang w:val="en-GB"/>
        </w:rPr>
        <w:t xml:space="preserve"> </w:t>
      </w:r>
      <w:r w:rsidR="007C3FED" w:rsidRPr="001B0205">
        <w:rPr>
          <w:rFonts w:ascii="Times New Roman" w:eastAsia="Calibri" w:hAnsi="Times New Roman" w:cs="Times New Roman"/>
          <w:i/>
          <w:sz w:val="24"/>
          <w:szCs w:val="24"/>
          <w:shd w:val="clear" w:color="auto" w:fill="FFFFFF"/>
          <w:lang w:val="en-GB"/>
        </w:rPr>
        <w:t xml:space="preserve">for the assessment of isometric gluteal </w:t>
      </w:r>
      <w:proofErr w:type="spellStart"/>
      <w:r w:rsidRPr="001B0205">
        <w:rPr>
          <w:rFonts w:ascii="Times New Roman" w:eastAsia="Calibri" w:hAnsi="Times New Roman" w:cs="Times New Roman"/>
          <w:i/>
          <w:sz w:val="24"/>
          <w:szCs w:val="24"/>
          <w:shd w:val="clear" w:color="auto" w:fill="FFFFFF"/>
          <w:lang w:val="en-GB"/>
        </w:rPr>
        <w:t>medius</w:t>
      </w:r>
      <w:proofErr w:type="spellEnd"/>
      <w:r w:rsidRPr="001B0205">
        <w:rPr>
          <w:rFonts w:ascii="Times New Roman" w:eastAsia="Calibri" w:hAnsi="Times New Roman" w:cs="Times New Roman"/>
          <w:i/>
          <w:sz w:val="24"/>
          <w:szCs w:val="24"/>
          <w:shd w:val="clear" w:color="auto" w:fill="FFFFFF"/>
          <w:lang w:val="en-GB"/>
        </w:rPr>
        <w:t xml:space="preserve"> </w:t>
      </w:r>
      <w:r w:rsidR="007C3FED" w:rsidRPr="001B0205">
        <w:rPr>
          <w:rFonts w:ascii="Times New Roman" w:eastAsia="Calibri" w:hAnsi="Times New Roman" w:cs="Times New Roman"/>
          <w:i/>
          <w:sz w:val="24"/>
          <w:szCs w:val="24"/>
          <w:shd w:val="clear" w:color="auto" w:fill="FFFFFF"/>
          <w:lang w:val="en-GB"/>
        </w:rPr>
        <w:t>muscle strength</w:t>
      </w:r>
    </w:p>
    <w:p w14:paraId="4F18E0BB" w14:textId="1589132A" w:rsidR="00132EA4" w:rsidRPr="001B0205" w:rsidRDefault="00F459C7" w:rsidP="00C47A08">
      <w:pPr>
        <w:spacing w:after="0" w:line="480" w:lineRule="auto"/>
        <w:ind w:firstLine="708"/>
        <w:jc w:val="both"/>
        <w:rPr>
          <w:rFonts w:ascii="Times New Roman" w:eastAsia="Calibri" w:hAnsi="Times New Roman" w:cs="Times New Roman"/>
          <w:sz w:val="24"/>
          <w:szCs w:val="24"/>
          <w:shd w:val="clear" w:color="auto" w:fill="FFFFFF"/>
          <w:lang w:val="en-GB"/>
        </w:rPr>
      </w:pPr>
      <w:bookmarkStart w:id="2" w:name="_Hlk38188299"/>
      <w:r w:rsidRPr="001B0205">
        <w:rPr>
          <w:rFonts w:ascii="Times New Roman" w:eastAsia="Calibri" w:hAnsi="Times New Roman" w:cs="Times New Roman"/>
          <w:sz w:val="24"/>
          <w:szCs w:val="24"/>
          <w:shd w:val="clear" w:color="auto" w:fill="FFFFFF"/>
          <w:lang w:val="en-GB"/>
        </w:rPr>
        <w:t xml:space="preserve">To measure hip abductor isometric strength, we followed the </w:t>
      </w:r>
      <w:r w:rsidR="00CB750E" w:rsidRPr="001B0205">
        <w:rPr>
          <w:rFonts w:ascii="Times New Roman" w:eastAsia="Calibri" w:hAnsi="Times New Roman" w:cs="Times New Roman"/>
          <w:sz w:val="24"/>
          <w:szCs w:val="24"/>
          <w:shd w:val="clear" w:color="auto" w:fill="FFFFFF"/>
          <w:lang w:val="en-GB"/>
        </w:rPr>
        <w:t xml:space="preserve">procedures </w:t>
      </w:r>
      <w:r w:rsidRPr="001B0205">
        <w:rPr>
          <w:rFonts w:ascii="Times New Roman" w:eastAsia="Calibri" w:hAnsi="Times New Roman" w:cs="Times New Roman"/>
          <w:sz w:val="24"/>
          <w:szCs w:val="24"/>
          <w:shd w:val="clear" w:color="auto" w:fill="FFFFFF"/>
          <w:lang w:val="en-GB"/>
        </w:rPr>
        <w:t xml:space="preserve">previously described by </w:t>
      </w:r>
      <w:r w:rsidR="00166DFD" w:rsidRPr="001B0205">
        <w:rPr>
          <w:rFonts w:ascii="Times New Roman" w:eastAsia="Calibri" w:hAnsi="Times New Roman" w:cs="Times New Roman"/>
          <w:sz w:val="24"/>
          <w:szCs w:val="24"/>
          <w:shd w:val="clear" w:color="auto" w:fill="FFFFFF"/>
          <w:lang w:val="en-GB"/>
        </w:rPr>
        <w:fldChar w:fldCharType="begin" w:fldLock="1"/>
      </w:r>
      <w:r w:rsidR="001559BF" w:rsidRPr="001B0205">
        <w:rPr>
          <w:rFonts w:ascii="Times New Roman" w:eastAsia="Calibri" w:hAnsi="Times New Roman" w:cs="Times New Roman"/>
          <w:sz w:val="24"/>
          <w:szCs w:val="24"/>
          <w:shd w:val="clear" w:color="auto" w:fill="FFFFFF"/>
          <w:lang w:val="en-GB"/>
        </w:rPr>
        <w:instrText>ADDIN CSL_CITATION {"citationItems":[{"id":"ITEM-1","itemData":{"DOI":"10.1111/j.1600-0838.2009.00958.x","ISSN":"09057188","PMID":"19558384","abstract":"Hip strength assessment plays an important role in the clinical examination of the hip and groin region. The primary aim of this study was to examine the absolute test-retest measurement variation concerning standardized strength assessments of hip abduction (ABD), adduction (ADD), external rotation (ER), internal rotation (IR), flexion (FLEX) and extension (EXT) using a hand-held dynamometer. Nine subjects (five males, four females), physically active for at least 2.5 h a week, were included. Twelve standardized isometric strength tests were performed twice with a 1-week interval in between by the same examiner. The test order was randomized to avoid systematic bias. Measurement variation between sessions was 3-12%. When the maximum value of four measurements was used, test-retest measurement variation was below 10% in 11 of the 12 individual hip strength tests and below 5% in five of the 12 tests. No systematic differences were present. Standardized strength assessment procedures of hip ABD, ER, IR, FLEX, with test-retest measurement variation below 5%, hip ADD below 6% and hip EXT below 8%, make it possible to determine even small changes in hip strength at the individual level. © 2009 John Wiley &amp; Sons A/S.","author":[{"dropping-particle":"","family":"Thorborg","given":"K.","non-dropping-particle":"","parse-names":false,"suffix":""},{"dropping-particle":"","family":"Petersen","given":"J.","non-dropping-particle":"","parse-names":false,"suffix":""},{"dropping-particle":"","family":"Magnusson","given":"S. P.","non-dropping-particle":"","parse-names":false,"suffix":""},{"dropping-particle":"","family":"Hölmich","given":"P.","non-dropping-particle":"","parse-names":false,"suffix":""}],"container-title":"Scandinavian Journal of Medicine and Science in Sports","id":"ITEM-1","issue":"3","issued":{"date-parts":[["2010","6"]]},"page":"493-501","title":"Clinical assessment of hip strength using a hand-held dynamometer is reliable","type":"article-journal","volume":"20"},"uris":["http://www.mendeley.com/documents/?uuid=63899936-1159-47c7-b510-da9ae2df82b3","http://www.mendeley.com/documents/?uuid=508f0c7e-cbca-3aac-a4d2-81bc1549ca61"]}],"mendeley":{"formattedCitation":"(Thorborg et al., 2010)","manualFormatting":"Thorborg et al. (2010)","plainTextFormattedCitation":"(Thorborg et al., 2010)","previouslyFormattedCitation":"(Thorborg et al., 2010)"},"properties":{"noteIndex":0},"schema":"https://github.com/citation-style-language/schema/raw/master/csl-citation.json"}</w:instrText>
      </w:r>
      <w:r w:rsidR="00166DFD" w:rsidRPr="001B0205">
        <w:rPr>
          <w:rFonts w:ascii="Times New Roman" w:eastAsia="Calibri" w:hAnsi="Times New Roman" w:cs="Times New Roman"/>
          <w:sz w:val="24"/>
          <w:szCs w:val="24"/>
          <w:shd w:val="clear" w:color="auto" w:fill="FFFFFF"/>
          <w:lang w:val="en-GB"/>
        </w:rPr>
        <w:fldChar w:fldCharType="separate"/>
      </w:r>
      <w:r w:rsidR="00166DFD" w:rsidRPr="001B0205">
        <w:rPr>
          <w:rFonts w:ascii="Times New Roman" w:eastAsia="Calibri" w:hAnsi="Times New Roman" w:cs="Times New Roman"/>
          <w:noProof/>
          <w:sz w:val="24"/>
          <w:szCs w:val="24"/>
          <w:shd w:val="clear" w:color="auto" w:fill="FFFFFF"/>
          <w:lang w:val="en-GB"/>
        </w:rPr>
        <w:t>Thorborg et al. (2010)</w:t>
      </w:r>
      <w:r w:rsidR="00166DFD" w:rsidRPr="001B0205">
        <w:rPr>
          <w:rFonts w:ascii="Times New Roman" w:eastAsia="Calibri" w:hAnsi="Times New Roman" w:cs="Times New Roman"/>
          <w:sz w:val="24"/>
          <w:szCs w:val="24"/>
          <w:shd w:val="clear" w:color="auto" w:fill="FFFFFF"/>
          <w:lang w:val="en-GB"/>
        </w:rPr>
        <w:fldChar w:fldCharType="end"/>
      </w:r>
      <w:r w:rsidR="00CB750E" w:rsidRPr="001B0205">
        <w:rPr>
          <w:rFonts w:ascii="Times New Roman" w:eastAsia="Calibri" w:hAnsi="Times New Roman" w:cs="Times New Roman"/>
          <w:i/>
          <w:sz w:val="24"/>
          <w:szCs w:val="24"/>
          <w:shd w:val="clear" w:color="auto" w:fill="FFFFFF"/>
          <w:lang w:val="en-GB"/>
        </w:rPr>
        <w:t xml:space="preserve">. </w:t>
      </w:r>
      <w:r w:rsidR="00CB750E" w:rsidRPr="001B0205">
        <w:rPr>
          <w:rFonts w:ascii="Times New Roman" w:eastAsia="Calibri" w:hAnsi="Times New Roman" w:cs="Times New Roman"/>
          <w:iCs/>
          <w:sz w:val="24"/>
          <w:szCs w:val="24"/>
          <w:shd w:val="clear" w:color="auto" w:fill="FFFFFF"/>
          <w:lang w:val="en-GB"/>
        </w:rPr>
        <w:t>Briefly,</w:t>
      </w:r>
      <w:r w:rsidR="00CB750E" w:rsidRPr="001B0205">
        <w:rPr>
          <w:rFonts w:ascii="Times New Roman" w:eastAsia="Calibri" w:hAnsi="Times New Roman" w:cs="Times New Roman"/>
          <w:i/>
          <w:sz w:val="24"/>
          <w:szCs w:val="24"/>
          <w:shd w:val="clear" w:color="auto" w:fill="FFFFFF"/>
          <w:lang w:val="en-GB"/>
        </w:rPr>
        <w:t xml:space="preserve"> </w:t>
      </w:r>
      <w:r w:rsidR="00CB750E" w:rsidRPr="001B0205">
        <w:rPr>
          <w:rFonts w:ascii="Times New Roman" w:eastAsia="Calibri" w:hAnsi="Times New Roman" w:cs="Times New Roman"/>
          <w:sz w:val="24"/>
          <w:szCs w:val="24"/>
          <w:shd w:val="clear" w:color="auto" w:fill="FFFFFF"/>
          <w:lang w:val="en-GB"/>
        </w:rPr>
        <w:t xml:space="preserve">participants were </w:t>
      </w:r>
      <w:r w:rsidR="006B7108" w:rsidRPr="001B0205">
        <w:rPr>
          <w:rFonts w:ascii="Times New Roman" w:eastAsia="Calibri" w:hAnsi="Times New Roman" w:cs="Times New Roman"/>
          <w:sz w:val="24"/>
          <w:szCs w:val="24"/>
          <w:shd w:val="clear" w:color="auto" w:fill="FFFFFF"/>
          <w:lang w:val="en-GB"/>
        </w:rPr>
        <w:t>comfortabl</w:t>
      </w:r>
      <w:r w:rsidR="006B7108">
        <w:rPr>
          <w:rFonts w:ascii="Times New Roman" w:eastAsia="Calibri" w:hAnsi="Times New Roman" w:cs="Times New Roman"/>
          <w:sz w:val="24"/>
          <w:szCs w:val="24"/>
          <w:shd w:val="clear" w:color="auto" w:fill="FFFFFF"/>
          <w:lang w:val="en-GB"/>
        </w:rPr>
        <w:t>y</w:t>
      </w:r>
      <w:r w:rsidR="00CB750E" w:rsidRPr="001B0205">
        <w:rPr>
          <w:rFonts w:ascii="Times New Roman" w:eastAsia="Calibri" w:hAnsi="Times New Roman" w:cs="Times New Roman"/>
          <w:sz w:val="24"/>
          <w:szCs w:val="24"/>
          <w:shd w:val="clear" w:color="auto" w:fill="FFFFFF"/>
          <w:lang w:val="en-GB"/>
        </w:rPr>
        <w:t xml:space="preserve"> placed in the supine position on a stretcher with the hip in a neutral pose.  They were told </w:t>
      </w:r>
      <w:r w:rsidR="00CB750E" w:rsidRPr="001B0205">
        <w:rPr>
          <w:rFonts w:ascii="Times New Roman" w:eastAsia="Calibri" w:hAnsi="Times New Roman" w:cs="Times New Roman"/>
          <w:sz w:val="24"/>
          <w:szCs w:val="24"/>
          <w:shd w:val="clear" w:color="auto" w:fill="FFFFFF"/>
          <w:lang w:val="en-GB"/>
        </w:rPr>
        <w:lastRenderedPageBreak/>
        <w:t xml:space="preserve">to stabilize themselves by holding onto the sides of the stretcher. On command, the examiner applied resistance in a fixed position (5 cm proximally to the proximal edge of the lateral malleolus) and participants exerted a 5-s maximum voluntary contraction trying to abduce the limb against the dynamometer. The measurement was performed three times in dominant and non-dominant sides </w:t>
      </w:r>
      <w:r w:rsidR="00166DFD" w:rsidRPr="001B0205">
        <w:rPr>
          <w:rFonts w:ascii="Times New Roman" w:eastAsia="Calibri" w:hAnsi="Times New Roman" w:cs="Times New Roman"/>
          <w:sz w:val="24"/>
          <w:szCs w:val="24"/>
          <w:shd w:val="clear" w:color="auto" w:fill="FFFFFF"/>
          <w:lang w:val="en-GB"/>
        </w:rPr>
        <w:fldChar w:fldCharType="begin" w:fldLock="1"/>
      </w:r>
      <w:r w:rsidR="001559BF" w:rsidRPr="001B0205">
        <w:rPr>
          <w:rFonts w:ascii="Times New Roman" w:eastAsia="Calibri" w:hAnsi="Times New Roman" w:cs="Times New Roman"/>
          <w:sz w:val="24"/>
          <w:szCs w:val="24"/>
          <w:shd w:val="clear" w:color="auto" w:fill="FFFFFF"/>
          <w:lang w:val="en-GB"/>
        </w:rPr>
        <w:instrText>ADDIN CSL_CITATION {"citationItems":[{"id":"ITEM-1","itemData":{"DOI":"10.1111/j.1600-0838.2009.00958.x","ISSN":"09057188","PMID":"19558384","abstract":"Hip strength assessment plays an important role in the clinical examination of the hip and groin region. The primary aim of this study was to examine the absolute test-retest measurement variation concerning standardized strength assessments of hip abduction (ABD), adduction (ADD), external rotation (ER), internal rotation (IR), flexion (FLEX) and extension (EXT) using a hand-held dynamometer. Nine subjects (five males, four females), physically active for at least 2.5 h a week, were included. Twelve standardized isometric strength tests were performed twice with a 1-week interval in between by the same examiner. The test order was randomized to avoid systematic bias. Measurement variation between sessions was 3-12%. When the maximum value of four measurements was used, test-retest measurement variation was below 10% in 11 of the 12 individual hip strength tests and below 5% in five of the 12 tests. No systematic differences were present. Standardized strength assessment procedures of hip ABD, ER, IR, FLEX, with test-retest measurement variation below 5%, hip ADD below 6% and hip EXT below 8%, make it possible to determine even small changes in hip strength at the individual level. © 2009 John Wiley &amp; Sons A/S.","author":[{"dropping-particle":"","family":"Thorborg","given":"K.","non-dropping-particle":"","parse-names":false,"suffix":""},{"dropping-particle":"","family":"Petersen","given":"J.","non-dropping-particle":"","parse-names":false,"suffix":""},{"dropping-particle":"","family":"Magnusson","given":"S. P.","non-dropping-particle":"","parse-names":false,"suffix":""},{"dropping-particle":"","family":"Hölmich","given":"P.","non-dropping-particle":"","parse-names":false,"suffix":""}],"container-title":"Scandinavian Journal of Medicine and Science in Sports","id":"ITEM-1","issue":"3","issued":{"date-parts":[["2010","6"]]},"page":"493-501","title":"Clinical assessment of hip strength using a hand-held dynamometer is reliable","type":"article-journal","volume":"20"},"uris":["http://www.mendeley.com/documents/?uuid=63899936-1159-47c7-b510-da9ae2df82b3","http://www.mendeley.com/documents/?uuid=508f0c7e-cbca-3aac-a4d2-81bc1549ca61"]}],"mendeley":{"formattedCitation":"(Thorborg et al., 2010)","plainTextFormattedCitation":"(Thorborg et al., 2010)","previouslyFormattedCitation":"(Thorborg et al., 2010)"},"properties":{"noteIndex":0},"schema":"https://github.com/citation-style-language/schema/raw/master/csl-citation.json"}</w:instrText>
      </w:r>
      <w:r w:rsidR="00166DFD" w:rsidRPr="001B0205">
        <w:rPr>
          <w:rFonts w:ascii="Times New Roman" w:eastAsia="Calibri" w:hAnsi="Times New Roman" w:cs="Times New Roman"/>
          <w:sz w:val="24"/>
          <w:szCs w:val="24"/>
          <w:shd w:val="clear" w:color="auto" w:fill="FFFFFF"/>
          <w:lang w:val="en-GB"/>
        </w:rPr>
        <w:fldChar w:fldCharType="separate"/>
      </w:r>
      <w:r w:rsidR="00166DFD" w:rsidRPr="001B0205">
        <w:rPr>
          <w:rFonts w:ascii="Times New Roman" w:eastAsia="Calibri" w:hAnsi="Times New Roman" w:cs="Times New Roman"/>
          <w:noProof/>
          <w:sz w:val="24"/>
          <w:szCs w:val="24"/>
          <w:shd w:val="clear" w:color="auto" w:fill="FFFFFF"/>
          <w:lang w:val="en-GB"/>
        </w:rPr>
        <w:t>(Thorborg et al., 2010)</w:t>
      </w:r>
      <w:r w:rsidR="00166DFD" w:rsidRPr="001B0205">
        <w:rPr>
          <w:rFonts w:ascii="Times New Roman" w:eastAsia="Calibri" w:hAnsi="Times New Roman" w:cs="Times New Roman"/>
          <w:sz w:val="24"/>
          <w:szCs w:val="24"/>
          <w:shd w:val="clear" w:color="auto" w:fill="FFFFFF"/>
          <w:lang w:val="en-GB"/>
        </w:rPr>
        <w:fldChar w:fldCharType="end"/>
      </w:r>
      <w:r w:rsidR="00B84EF4" w:rsidRPr="001B0205">
        <w:rPr>
          <w:rFonts w:ascii="Times New Roman" w:eastAsia="Calibri" w:hAnsi="Times New Roman" w:cs="Times New Roman"/>
          <w:sz w:val="24"/>
          <w:szCs w:val="24"/>
          <w:shd w:val="clear" w:color="auto" w:fill="FFFFFF"/>
          <w:lang w:val="en-GB"/>
        </w:rPr>
        <w:t xml:space="preserve">. </w:t>
      </w:r>
      <w:r w:rsidR="00CB750E" w:rsidRPr="001B0205">
        <w:rPr>
          <w:rFonts w:ascii="Times New Roman" w:eastAsia="Calibri" w:hAnsi="Times New Roman" w:cs="Times New Roman"/>
          <w:sz w:val="24"/>
          <w:szCs w:val="24"/>
          <w:shd w:val="clear" w:color="auto" w:fill="FFFFFF"/>
          <w:lang w:val="en-GB"/>
        </w:rPr>
        <w:t xml:space="preserve">A </w:t>
      </w:r>
      <w:r w:rsidR="000C2151" w:rsidRPr="001B0205">
        <w:rPr>
          <w:rFonts w:ascii="Times New Roman" w:eastAsia="Calibri" w:hAnsi="Times New Roman" w:cs="Times New Roman"/>
          <w:sz w:val="24"/>
          <w:szCs w:val="24"/>
          <w:shd w:val="clear" w:color="auto" w:fill="FFFFFF"/>
          <w:lang w:val="en-GB"/>
        </w:rPr>
        <w:t>portable handheld dynamometer (Nicholas Manual Muscle Tester, Lafayette Indiana Instruments</w:t>
      </w:r>
      <w:r w:rsidRPr="001B0205">
        <w:rPr>
          <w:rFonts w:ascii="Times New Roman" w:eastAsia="Calibri" w:hAnsi="Times New Roman" w:cs="Times New Roman"/>
          <w:sz w:val="24"/>
          <w:szCs w:val="24"/>
          <w:shd w:val="clear" w:color="auto" w:fill="FFFFFF"/>
          <w:lang w:val="en-GB"/>
        </w:rPr>
        <w:t>, USA</w:t>
      </w:r>
      <w:r w:rsidR="00CB750E" w:rsidRPr="001B0205">
        <w:rPr>
          <w:rFonts w:ascii="Times New Roman" w:eastAsia="Calibri" w:hAnsi="Times New Roman" w:cs="Times New Roman"/>
          <w:sz w:val="24"/>
          <w:szCs w:val="24"/>
          <w:shd w:val="clear" w:color="auto" w:fill="FFFFFF"/>
          <w:lang w:val="en-GB"/>
        </w:rPr>
        <w:t>) was used to obtain strength values and t</w:t>
      </w:r>
      <w:r w:rsidR="000C2151" w:rsidRPr="001B0205">
        <w:rPr>
          <w:rFonts w:ascii="Times New Roman" w:eastAsia="Calibri" w:hAnsi="Times New Roman" w:cs="Times New Roman"/>
          <w:sz w:val="24"/>
          <w:szCs w:val="24"/>
          <w:shd w:val="clear" w:color="auto" w:fill="FFFFFF"/>
          <w:lang w:val="en-GB"/>
        </w:rPr>
        <w:t xml:space="preserve">here was a 30-s rest period between </w:t>
      </w:r>
      <w:r w:rsidR="00CB750E" w:rsidRPr="001B0205">
        <w:rPr>
          <w:rFonts w:ascii="Times New Roman" w:eastAsia="Calibri" w:hAnsi="Times New Roman" w:cs="Times New Roman"/>
          <w:sz w:val="24"/>
          <w:szCs w:val="24"/>
          <w:shd w:val="clear" w:color="auto" w:fill="FFFFFF"/>
          <w:lang w:val="en-GB"/>
        </w:rPr>
        <w:t>measurements</w:t>
      </w:r>
      <w:bookmarkEnd w:id="2"/>
      <w:r w:rsidR="000C2151" w:rsidRPr="001B0205">
        <w:rPr>
          <w:rFonts w:ascii="Times New Roman" w:eastAsia="Calibri" w:hAnsi="Times New Roman" w:cs="Times New Roman"/>
          <w:sz w:val="24"/>
          <w:szCs w:val="24"/>
          <w:shd w:val="clear" w:color="auto" w:fill="FFFFFF"/>
          <w:lang w:val="en-GB"/>
        </w:rPr>
        <w:t>.</w:t>
      </w:r>
      <w:r w:rsidR="00D10FC9" w:rsidRPr="001B0205">
        <w:rPr>
          <w:rFonts w:ascii="Times New Roman" w:eastAsia="Calibri" w:hAnsi="Times New Roman" w:cs="Times New Roman"/>
          <w:sz w:val="24"/>
          <w:szCs w:val="24"/>
          <w:shd w:val="clear" w:color="auto" w:fill="FFFFFF"/>
          <w:lang w:val="en-GB"/>
        </w:rPr>
        <w:t xml:space="preserve"> </w:t>
      </w:r>
      <w:r w:rsidR="000C2151" w:rsidRPr="001B0205">
        <w:rPr>
          <w:rFonts w:ascii="Times New Roman" w:eastAsia="Calibri" w:hAnsi="Times New Roman" w:cs="Times New Roman"/>
          <w:sz w:val="24"/>
          <w:szCs w:val="24"/>
          <w:shd w:val="clear" w:color="auto" w:fill="FFFFFF"/>
          <w:lang w:val="en-GB"/>
        </w:rPr>
        <w:t>The intra-class correlation coefficient for this test ranged from 0.83 to 0.96</w:t>
      </w:r>
      <w:r w:rsidR="00166DFD" w:rsidRPr="001B0205">
        <w:rPr>
          <w:rFonts w:ascii="Times New Roman" w:eastAsia="Calibri" w:hAnsi="Times New Roman" w:cs="Times New Roman"/>
          <w:sz w:val="24"/>
          <w:szCs w:val="24"/>
          <w:shd w:val="clear" w:color="auto" w:fill="FFFFFF"/>
          <w:lang w:val="en-GB"/>
        </w:rPr>
        <w:t xml:space="preserve"> </w:t>
      </w:r>
      <w:r w:rsidR="00166DFD" w:rsidRPr="001B0205">
        <w:rPr>
          <w:rFonts w:ascii="Times New Roman" w:eastAsia="Calibri" w:hAnsi="Times New Roman" w:cs="Times New Roman"/>
          <w:sz w:val="24"/>
          <w:szCs w:val="24"/>
          <w:shd w:val="clear" w:color="auto" w:fill="FFFFFF"/>
          <w:lang w:val="en-GB"/>
        </w:rPr>
        <w:fldChar w:fldCharType="begin" w:fldLock="1"/>
      </w:r>
      <w:r w:rsidR="001F0180" w:rsidRPr="001B0205">
        <w:rPr>
          <w:rFonts w:ascii="Times New Roman" w:eastAsia="Calibri" w:hAnsi="Times New Roman" w:cs="Times New Roman"/>
          <w:sz w:val="24"/>
          <w:szCs w:val="24"/>
          <w:shd w:val="clear" w:color="auto" w:fill="FFFFFF"/>
          <w:lang w:val="en-GB"/>
        </w:rPr>
        <w:instrText>ADDIN CSL_CITATION {"citationItems":[{"id":"ITEM-1","itemData":{"DOI":"10.1016/j.msksp.2017.04.006","ISSN":"24687812","abstract":"Background Despite the high groin-injury (GI) prevalence in tennis, no studies have assessed the extent to which intrinsic groin injury risk factors, such as hip muscle strength, have recovered in elite tennis players with a history of previous GI. Objective To investigate whether elite tennis players with a history of GI show differences in hip strength and jump height between injured and uninjured limbs and compared with dominant limb in tennis players without history of acute groin-injuries (NGI). Design Cohort study. Participants Sixty-one tennis players completed this study: 17 in the GI group and 44 in the NGI. Isometric adductor and abductor hip strength were assessed with a handheld dynamometer, and unilateral counter-movement jump tests were performed on a contact mat connected to an Ergo tester. Paired t-tests were conducted to identify differences between injured and non-injured limbs in the GI group, and independent measures t-tests were conducted to compare between GI and NGI groups. Results Isometric adductor strength and adductor/abductor strength ratios were lower in the injured limb (16.4% and 20.1%, respectively) compared with uninjured side within the GI group, and lower than the dominant side in the NGI group. No significant differences were found for unilateral jump heights between sides in the GI, nor isometric abductor strength, when comparing GI to NGI groups. Conclusions Isometric adductor weakness and adductor/abductor strength ratio deficits suggest that adductor muscle strength is not fully recovered in these athletes, potentially increasing their risk of a repeat groin injury.","author":[{"dropping-particle":"","family":"Moreno-Pérez","given":"V.","non-dropping-particle":"","parse-names":false,"suffix":""},{"dropping-particle":"","family":"Lopez-Valenciano","given":"A.","non-dropping-particle":"","parse-names":false,"suffix":""},{"dropping-particle":"","family":"Barbado","given":"D.","non-dropping-particle":"","parse-names":false,"suffix":""},{"dropping-particle":"","family":"Moreside","given":"J.","non-dropping-particle":"","parse-names":false,"suffix":""},{"dropping-particle":"","family":"Elvira","given":"J. L.L.","non-dropping-particle":"","parse-names":false,"suffix":""},{"dropping-particle":"","family":"Vera-Garcia","given":"F. J.","non-dropping-particle":"","parse-names":false,"suffix":""}],"container-title":"Musculoskeletal Science and Practice","id":"ITEM-1","issued":{"date-parts":[["2017","6"]]},"page":"144-149","publisher":"Elsevier Ltd","title":"Comparisons of hip strength and countermovement jump height in elite tennis players with and without acute history of groin injuries","type":"article-journal","volume":"29"},"uris":["http://www.mendeley.com/documents/?uuid=82b628e0-cdae-4d5d-8345-e25067a9816a","http://www.mendeley.com/documents/?uuid=88755dd3-07d7-315e-842e-7011233d3b9e"]}],"mendeley":{"formattedCitation":"(V. Moreno-Pérez et al., 2017)","plainTextFormattedCitation":"(V. Moreno-Pérez et al., 2017)","previouslyFormattedCitation":"(V. Moreno-Pérez et al., 2017)"},"properties":{"noteIndex":0},"schema":"https://github.com/citation-style-language/schema/raw/master/csl-citation.json"}</w:instrText>
      </w:r>
      <w:r w:rsidR="00166DFD" w:rsidRPr="001B0205">
        <w:rPr>
          <w:rFonts w:ascii="Times New Roman" w:eastAsia="Calibri" w:hAnsi="Times New Roman" w:cs="Times New Roman"/>
          <w:sz w:val="24"/>
          <w:szCs w:val="24"/>
          <w:shd w:val="clear" w:color="auto" w:fill="FFFFFF"/>
          <w:lang w:val="en-GB"/>
        </w:rPr>
        <w:fldChar w:fldCharType="separate"/>
      </w:r>
      <w:r w:rsidR="007A5955" w:rsidRPr="001B0205">
        <w:rPr>
          <w:rFonts w:ascii="Times New Roman" w:eastAsia="Calibri" w:hAnsi="Times New Roman" w:cs="Times New Roman"/>
          <w:noProof/>
          <w:sz w:val="24"/>
          <w:szCs w:val="24"/>
          <w:shd w:val="clear" w:color="auto" w:fill="FFFFFF"/>
          <w:lang w:val="en-GB"/>
        </w:rPr>
        <w:t>(V. Moreno-Pérez et al., 2017)</w:t>
      </w:r>
      <w:r w:rsidR="00166DFD" w:rsidRPr="001B0205">
        <w:rPr>
          <w:rFonts w:ascii="Times New Roman" w:eastAsia="Calibri" w:hAnsi="Times New Roman" w:cs="Times New Roman"/>
          <w:sz w:val="24"/>
          <w:szCs w:val="24"/>
          <w:shd w:val="clear" w:color="auto" w:fill="FFFFFF"/>
          <w:lang w:val="en-GB"/>
        </w:rPr>
        <w:fldChar w:fldCharType="end"/>
      </w:r>
      <w:r w:rsidR="000C2151" w:rsidRPr="001B0205">
        <w:rPr>
          <w:rFonts w:ascii="Times New Roman" w:eastAsia="Calibri" w:hAnsi="Times New Roman" w:cs="Times New Roman"/>
          <w:sz w:val="24"/>
          <w:szCs w:val="24"/>
          <w:shd w:val="clear" w:color="auto" w:fill="FFFFFF"/>
          <w:lang w:val="en-GB"/>
        </w:rPr>
        <w:t>.</w:t>
      </w:r>
    </w:p>
    <w:p w14:paraId="08723D87" w14:textId="77777777" w:rsidR="006E1DDC" w:rsidRPr="001B0205" w:rsidRDefault="006E1DDC" w:rsidP="00132EA4">
      <w:pPr>
        <w:spacing w:after="0" w:line="480" w:lineRule="auto"/>
        <w:jc w:val="both"/>
        <w:rPr>
          <w:rFonts w:ascii="Times New Roman" w:eastAsia="Calibri" w:hAnsi="Times New Roman" w:cs="Times New Roman"/>
          <w:sz w:val="24"/>
          <w:szCs w:val="24"/>
          <w:shd w:val="clear" w:color="auto" w:fill="FFFFFF"/>
          <w:lang w:val="en-GB"/>
        </w:rPr>
      </w:pPr>
    </w:p>
    <w:p w14:paraId="21AF247C" w14:textId="2734AF8E" w:rsidR="00B81366" w:rsidRPr="001B0205" w:rsidRDefault="00B81366" w:rsidP="00B81366">
      <w:pPr>
        <w:spacing w:after="0" w:line="480" w:lineRule="auto"/>
        <w:jc w:val="both"/>
        <w:rPr>
          <w:rFonts w:ascii="Times New Roman" w:eastAsia="Calibri" w:hAnsi="Times New Roman" w:cs="Times New Roman"/>
          <w:b/>
          <w:sz w:val="24"/>
          <w:szCs w:val="24"/>
          <w:shd w:val="clear" w:color="auto" w:fill="FFFFFF"/>
          <w:lang w:val="en-GB"/>
        </w:rPr>
      </w:pPr>
      <w:r w:rsidRPr="001B0205">
        <w:rPr>
          <w:rFonts w:ascii="Times New Roman" w:eastAsia="Calibri" w:hAnsi="Times New Roman" w:cs="Times New Roman"/>
          <w:b/>
          <w:sz w:val="24"/>
          <w:szCs w:val="24"/>
          <w:shd w:val="clear" w:color="auto" w:fill="FFFFFF"/>
          <w:lang w:val="en-GB"/>
        </w:rPr>
        <w:t>Statistical analysis</w:t>
      </w:r>
    </w:p>
    <w:p w14:paraId="5717649D" w14:textId="3A3C2777" w:rsidR="00060EAF" w:rsidRPr="001B0205" w:rsidRDefault="00CA2AD8" w:rsidP="00E72906">
      <w:pPr>
        <w:spacing w:after="0" w:line="480" w:lineRule="auto"/>
        <w:ind w:firstLine="708"/>
        <w:jc w:val="both"/>
        <w:rPr>
          <w:rFonts w:ascii="Times New Roman" w:eastAsia="Calibri" w:hAnsi="Times New Roman" w:cs="Times New Roman"/>
          <w:sz w:val="24"/>
          <w:szCs w:val="24"/>
          <w:shd w:val="clear" w:color="auto" w:fill="FFFFFF"/>
          <w:lang w:val="en-GB"/>
        </w:rPr>
      </w:pPr>
      <w:r w:rsidRPr="001B0205">
        <w:rPr>
          <w:rFonts w:ascii="Times New Roman" w:eastAsia="Calibri" w:hAnsi="Times New Roman" w:cs="Times New Roman"/>
          <w:sz w:val="24"/>
          <w:szCs w:val="24"/>
          <w:shd w:val="clear" w:color="auto" w:fill="FFFFFF"/>
          <w:lang w:val="en-GB"/>
        </w:rPr>
        <w:t>A</w:t>
      </w:r>
      <w:r w:rsidR="00060EAF" w:rsidRPr="001B0205">
        <w:rPr>
          <w:rFonts w:ascii="Times New Roman" w:eastAsia="Calibri" w:hAnsi="Times New Roman" w:cs="Times New Roman"/>
          <w:sz w:val="24"/>
          <w:szCs w:val="24"/>
          <w:shd w:val="clear" w:color="auto" w:fill="FFFFFF"/>
          <w:lang w:val="en-GB"/>
        </w:rPr>
        <w:t xml:space="preserve">ll </w:t>
      </w:r>
      <w:r w:rsidR="005F3C8D" w:rsidRPr="001B0205">
        <w:rPr>
          <w:rFonts w:ascii="Times New Roman" w:eastAsia="Calibri" w:hAnsi="Times New Roman" w:cs="Times New Roman"/>
          <w:sz w:val="24"/>
          <w:szCs w:val="24"/>
          <w:shd w:val="clear" w:color="auto" w:fill="FFFFFF"/>
          <w:lang w:val="en-GB"/>
        </w:rPr>
        <w:t>reliability</w:t>
      </w:r>
      <w:r w:rsidR="00060EAF" w:rsidRPr="001B0205">
        <w:rPr>
          <w:rFonts w:ascii="Times New Roman" w:eastAsia="Calibri" w:hAnsi="Times New Roman" w:cs="Times New Roman"/>
          <w:sz w:val="24"/>
          <w:szCs w:val="24"/>
          <w:shd w:val="clear" w:color="auto" w:fill="FFFFFF"/>
          <w:lang w:val="en-GB"/>
        </w:rPr>
        <w:t xml:space="preserve"> analys</w:t>
      </w:r>
      <w:r w:rsidR="00C0396E" w:rsidRPr="001B0205">
        <w:rPr>
          <w:rFonts w:ascii="Times New Roman" w:eastAsia="Calibri" w:hAnsi="Times New Roman" w:cs="Times New Roman"/>
          <w:sz w:val="24"/>
          <w:szCs w:val="24"/>
          <w:shd w:val="clear" w:color="auto" w:fill="FFFFFF"/>
          <w:lang w:val="en-GB"/>
        </w:rPr>
        <w:t>e</w:t>
      </w:r>
      <w:r w:rsidR="00060EAF" w:rsidRPr="001B0205">
        <w:rPr>
          <w:rFonts w:ascii="Times New Roman" w:eastAsia="Calibri" w:hAnsi="Times New Roman" w:cs="Times New Roman"/>
          <w:sz w:val="24"/>
          <w:szCs w:val="24"/>
          <w:shd w:val="clear" w:color="auto" w:fill="FFFFFF"/>
          <w:lang w:val="en-GB"/>
        </w:rPr>
        <w:t>s w</w:t>
      </w:r>
      <w:r w:rsidR="00FF49BF" w:rsidRPr="001B0205">
        <w:rPr>
          <w:rFonts w:ascii="Times New Roman" w:eastAsia="Calibri" w:hAnsi="Times New Roman" w:cs="Times New Roman"/>
          <w:sz w:val="24"/>
          <w:szCs w:val="24"/>
          <w:shd w:val="clear" w:color="auto" w:fill="FFFFFF"/>
          <w:lang w:val="en-GB"/>
        </w:rPr>
        <w:t>ere</w:t>
      </w:r>
      <w:r w:rsidR="00C52DEA" w:rsidRPr="001B0205">
        <w:rPr>
          <w:rFonts w:ascii="Times New Roman" w:eastAsia="Calibri" w:hAnsi="Times New Roman" w:cs="Times New Roman"/>
          <w:sz w:val="24"/>
          <w:szCs w:val="24"/>
          <w:shd w:val="clear" w:color="auto" w:fill="FFFFFF"/>
          <w:lang w:val="en-GB"/>
        </w:rPr>
        <w:t xml:space="preserve"> </w:t>
      </w:r>
      <w:r w:rsidR="00060EAF" w:rsidRPr="001B0205">
        <w:rPr>
          <w:rFonts w:ascii="Times New Roman" w:eastAsia="Calibri" w:hAnsi="Times New Roman" w:cs="Times New Roman"/>
          <w:sz w:val="24"/>
          <w:szCs w:val="24"/>
          <w:shd w:val="clear" w:color="auto" w:fill="FFFFFF"/>
          <w:lang w:val="en-GB"/>
        </w:rPr>
        <w:t>performed using a specific spreadsheet for consecutive pairs of trials</w:t>
      </w:r>
      <w:r w:rsidR="004B5F93" w:rsidRPr="001B0205">
        <w:rPr>
          <w:rFonts w:ascii="Times New Roman" w:eastAsia="Calibri" w:hAnsi="Times New Roman" w:cs="Times New Roman"/>
          <w:sz w:val="24"/>
          <w:szCs w:val="24"/>
          <w:shd w:val="clear" w:color="auto" w:fill="FFFFFF"/>
          <w:lang w:val="en-GB"/>
        </w:rPr>
        <w:t>, which is</w:t>
      </w:r>
      <w:r w:rsidR="00060EAF" w:rsidRPr="001B0205">
        <w:rPr>
          <w:rFonts w:ascii="Times New Roman" w:eastAsia="Calibri" w:hAnsi="Times New Roman" w:cs="Times New Roman"/>
          <w:sz w:val="24"/>
          <w:szCs w:val="24"/>
          <w:shd w:val="clear" w:color="auto" w:fill="FFFFFF"/>
          <w:lang w:val="en-GB"/>
        </w:rPr>
        <w:t xml:space="preserve"> available at </w:t>
      </w:r>
      <w:hyperlink r:id="rId8" w:history="1">
        <w:r w:rsidR="00C52DEA" w:rsidRPr="001B0205">
          <w:rPr>
            <w:rStyle w:val="Hyperlink"/>
            <w:rFonts w:ascii="Times New Roman" w:eastAsia="Calibri" w:hAnsi="Times New Roman" w:cs="Times New Roman"/>
            <w:sz w:val="24"/>
            <w:szCs w:val="24"/>
            <w:shd w:val="clear" w:color="auto" w:fill="FFFFFF"/>
            <w:lang w:val="en-GB"/>
          </w:rPr>
          <w:t>www.sportsci.org</w:t>
        </w:r>
      </w:hyperlink>
      <w:r w:rsidR="006E1DDC" w:rsidRPr="001B0205">
        <w:rPr>
          <w:rFonts w:ascii="Times New Roman" w:eastAsia="Calibri" w:hAnsi="Times New Roman" w:cs="Times New Roman"/>
          <w:sz w:val="24"/>
          <w:szCs w:val="24"/>
          <w:shd w:val="clear" w:color="auto" w:fill="FFFFFF"/>
          <w:lang w:val="en-GB"/>
        </w:rPr>
        <w:t>.</w:t>
      </w:r>
      <w:r w:rsidR="00C52DEA" w:rsidRPr="001B0205">
        <w:rPr>
          <w:rFonts w:ascii="Times New Roman" w:eastAsia="Calibri" w:hAnsi="Times New Roman" w:cs="Times New Roman"/>
          <w:sz w:val="24"/>
          <w:szCs w:val="24"/>
          <w:shd w:val="clear" w:color="auto" w:fill="FFFFFF"/>
          <w:lang w:val="en-GB"/>
        </w:rPr>
        <w:t xml:space="preserve"> </w:t>
      </w:r>
      <w:r w:rsidR="004B5F93" w:rsidRPr="001B0205">
        <w:rPr>
          <w:rFonts w:ascii="Times New Roman" w:eastAsia="Calibri" w:hAnsi="Times New Roman" w:cs="Times New Roman"/>
          <w:sz w:val="24"/>
          <w:szCs w:val="24"/>
          <w:shd w:val="clear" w:color="auto" w:fill="FFFFFF"/>
          <w:lang w:val="en-GB"/>
        </w:rPr>
        <w:t>The i</w:t>
      </w:r>
      <w:r w:rsidR="00060EAF" w:rsidRPr="001B0205">
        <w:rPr>
          <w:rFonts w:ascii="Times New Roman" w:eastAsia="Calibri" w:hAnsi="Times New Roman" w:cs="Times New Roman"/>
          <w:sz w:val="24"/>
          <w:szCs w:val="24"/>
          <w:shd w:val="clear" w:color="auto" w:fill="FFFFFF"/>
          <w:lang w:val="en-GB"/>
        </w:rPr>
        <w:t>ntra</w:t>
      </w:r>
      <w:r w:rsidR="00E4390A" w:rsidRPr="001B0205">
        <w:rPr>
          <w:rFonts w:ascii="Times New Roman" w:eastAsia="Calibri" w:hAnsi="Times New Roman" w:cs="Times New Roman"/>
          <w:sz w:val="24"/>
          <w:szCs w:val="24"/>
          <w:shd w:val="clear" w:color="auto" w:fill="FFFFFF"/>
          <w:lang w:val="en-GB"/>
        </w:rPr>
        <w:t>-</w:t>
      </w:r>
      <w:r w:rsidR="00060EAF" w:rsidRPr="001B0205">
        <w:rPr>
          <w:rFonts w:ascii="Times New Roman" w:eastAsia="Calibri" w:hAnsi="Times New Roman" w:cs="Times New Roman"/>
          <w:sz w:val="24"/>
          <w:szCs w:val="24"/>
          <w:shd w:val="clear" w:color="auto" w:fill="FFFFFF"/>
          <w:lang w:val="en-GB"/>
        </w:rPr>
        <w:t>class coefficient correlation (ICC)</w:t>
      </w:r>
      <w:r w:rsidR="001017A3" w:rsidRPr="001B0205">
        <w:rPr>
          <w:rFonts w:ascii="Times New Roman" w:eastAsia="Calibri" w:hAnsi="Times New Roman" w:cs="Times New Roman"/>
          <w:sz w:val="24"/>
          <w:szCs w:val="24"/>
          <w:shd w:val="clear" w:color="auto" w:fill="FFFFFF"/>
          <w:lang w:val="en-GB"/>
        </w:rPr>
        <w:t xml:space="preserve"> was calculated (with the respective 95% </w:t>
      </w:r>
      <w:r w:rsidR="005C5773" w:rsidRPr="001B0205">
        <w:rPr>
          <w:rFonts w:ascii="Times New Roman" w:hAnsi="Times New Roman" w:cs="Times New Roman"/>
          <w:sz w:val="24"/>
          <w:szCs w:val="24"/>
          <w:lang w:val="en-GB"/>
        </w:rPr>
        <w:t xml:space="preserve">confidence </w:t>
      </w:r>
      <w:r w:rsidR="008B7A03" w:rsidRPr="001B0205">
        <w:rPr>
          <w:rFonts w:ascii="Times New Roman" w:hAnsi="Times New Roman" w:cs="Times New Roman"/>
          <w:sz w:val="24"/>
          <w:szCs w:val="24"/>
          <w:lang w:val="en-GB"/>
        </w:rPr>
        <w:t xml:space="preserve">interval </w:t>
      </w:r>
      <w:r w:rsidR="008B7A03" w:rsidRPr="001B0205">
        <w:rPr>
          <w:rFonts w:ascii="Times New Roman" w:eastAsia="Calibri" w:hAnsi="Times New Roman" w:cs="Times New Roman"/>
          <w:sz w:val="24"/>
          <w:szCs w:val="24"/>
          <w:shd w:val="clear" w:color="auto" w:fill="FFFFFF"/>
          <w:lang w:val="en-GB"/>
        </w:rPr>
        <w:t>[</w:t>
      </w:r>
      <w:r w:rsidR="001017A3" w:rsidRPr="001B0205">
        <w:rPr>
          <w:rFonts w:ascii="Times New Roman" w:eastAsia="Calibri" w:hAnsi="Times New Roman" w:cs="Times New Roman"/>
          <w:sz w:val="24"/>
          <w:szCs w:val="24"/>
          <w:shd w:val="clear" w:color="auto" w:fill="FFFFFF"/>
          <w:lang w:val="en-GB"/>
        </w:rPr>
        <w:t>C</w:t>
      </w:r>
      <w:r w:rsidR="005C5773" w:rsidRPr="001B0205">
        <w:rPr>
          <w:rFonts w:ascii="Times New Roman" w:eastAsia="Calibri" w:hAnsi="Times New Roman" w:cs="Times New Roman"/>
          <w:sz w:val="24"/>
          <w:szCs w:val="24"/>
          <w:shd w:val="clear" w:color="auto" w:fill="FFFFFF"/>
          <w:lang w:val="en-GB"/>
        </w:rPr>
        <w:t>I</w:t>
      </w:r>
      <w:r w:rsidR="008B7A03" w:rsidRPr="001B0205">
        <w:rPr>
          <w:rFonts w:ascii="Times New Roman" w:eastAsia="Calibri" w:hAnsi="Times New Roman" w:cs="Times New Roman"/>
          <w:sz w:val="24"/>
          <w:szCs w:val="24"/>
          <w:shd w:val="clear" w:color="auto" w:fill="FFFFFF"/>
          <w:lang w:val="en-GB"/>
        </w:rPr>
        <w:t>]</w:t>
      </w:r>
      <w:r w:rsidR="001017A3" w:rsidRPr="001B0205">
        <w:rPr>
          <w:rFonts w:ascii="Times New Roman" w:eastAsia="Calibri" w:hAnsi="Times New Roman" w:cs="Times New Roman"/>
          <w:sz w:val="24"/>
          <w:szCs w:val="24"/>
          <w:shd w:val="clear" w:color="auto" w:fill="FFFFFF"/>
          <w:lang w:val="en-GB"/>
        </w:rPr>
        <w:t>)</w:t>
      </w:r>
      <w:r w:rsidR="002F33A3" w:rsidRPr="001B0205">
        <w:rPr>
          <w:rFonts w:ascii="Times New Roman" w:eastAsia="Calibri" w:hAnsi="Times New Roman" w:cs="Times New Roman"/>
          <w:sz w:val="24"/>
          <w:szCs w:val="24"/>
          <w:shd w:val="clear" w:color="auto" w:fill="FFFFFF"/>
          <w:lang w:val="en-GB"/>
        </w:rPr>
        <w:t>, using the two-way mixed effects ICC (3,1) for intra-tester measurement</w:t>
      </w:r>
      <w:r w:rsidR="00D10FC9" w:rsidRPr="001B0205">
        <w:rPr>
          <w:rFonts w:ascii="Times New Roman" w:eastAsia="Calibri" w:hAnsi="Times New Roman" w:cs="Times New Roman"/>
          <w:sz w:val="24"/>
          <w:szCs w:val="24"/>
          <w:shd w:val="clear" w:color="auto" w:fill="FFFFFF"/>
          <w:lang w:val="en-GB"/>
        </w:rPr>
        <w:t>s,</w:t>
      </w:r>
      <w:r w:rsidR="002F33A3" w:rsidRPr="001B0205">
        <w:rPr>
          <w:rFonts w:ascii="Times New Roman" w:eastAsia="Calibri" w:hAnsi="Times New Roman" w:cs="Times New Roman"/>
          <w:sz w:val="24"/>
          <w:szCs w:val="24"/>
          <w:shd w:val="clear" w:color="auto" w:fill="FFFFFF"/>
          <w:lang w:val="en-GB"/>
        </w:rPr>
        <w:t xml:space="preserve"> and the two-way random effects ICC (2,1) for inter-tester measurement</w:t>
      </w:r>
      <w:r w:rsidR="00D10FC9" w:rsidRPr="001B0205">
        <w:rPr>
          <w:rFonts w:ascii="Times New Roman" w:eastAsia="Calibri" w:hAnsi="Times New Roman" w:cs="Times New Roman"/>
          <w:sz w:val="24"/>
          <w:szCs w:val="24"/>
          <w:shd w:val="clear" w:color="auto" w:fill="FFFFFF"/>
          <w:lang w:val="en-GB"/>
        </w:rPr>
        <w:t>s</w:t>
      </w:r>
      <w:r w:rsidR="002F33A3" w:rsidRPr="001B0205">
        <w:rPr>
          <w:rFonts w:ascii="Times New Roman" w:eastAsia="Calibri" w:hAnsi="Times New Roman" w:cs="Times New Roman"/>
          <w:sz w:val="24"/>
          <w:szCs w:val="24"/>
          <w:shd w:val="clear" w:color="auto" w:fill="FFFFFF"/>
          <w:lang w:val="en-GB"/>
        </w:rPr>
        <w:t xml:space="preserve">. </w:t>
      </w:r>
      <w:r w:rsidR="0063349F" w:rsidRPr="001B0205">
        <w:rPr>
          <w:rFonts w:ascii="Times New Roman" w:eastAsia="Calibri" w:hAnsi="Times New Roman" w:cs="Times New Roman"/>
          <w:sz w:val="24"/>
          <w:szCs w:val="24"/>
          <w:shd w:val="clear" w:color="auto" w:fill="FFFFFF"/>
          <w:lang w:val="en-GB"/>
        </w:rPr>
        <w:t xml:space="preserve">ICC values were interpreted as </w:t>
      </w:r>
      <w:r w:rsidR="002F33A3" w:rsidRPr="001B0205">
        <w:rPr>
          <w:rFonts w:ascii="Times New Roman" w:eastAsia="Calibri" w:hAnsi="Times New Roman" w:cs="Times New Roman"/>
          <w:i/>
          <w:iCs/>
          <w:sz w:val="24"/>
          <w:szCs w:val="24"/>
          <w:shd w:val="clear" w:color="auto" w:fill="FFFFFF"/>
          <w:lang w:val="en-GB"/>
        </w:rPr>
        <w:t>poor (&lt; 0.50), moderate</w:t>
      </w:r>
      <w:r w:rsidR="000804D7" w:rsidRPr="001B0205">
        <w:rPr>
          <w:rFonts w:ascii="Times New Roman" w:eastAsia="Calibri" w:hAnsi="Times New Roman" w:cs="Times New Roman"/>
          <w:sz w:val="24"/>
          <w:szCs w:val="24"/>
          <w:shd w:val="clear" w:color="auto" w:fill="FFFFFF"/>
          <w:lang w:val="en-GB"/>
        </w:rPr>
        <w:t xml:space="preserve"> </w:t>
      </w:r>
      <w:r w:rsidR="0063349F" w:rsidRPr="001B0205">
        <w:rPr>
          <w:rFonts w:ascii="Times New Roman" w:eastAsia="Calibri" w:hAnsi="Times New Roman" w:cs="Times New Roman"/>
          <w:sz w:val="24"/>
          <w:szCs w:val="24"/>
          <w:shd w:val="clear" w:color="auto" w:fill="FFFFFF"/>
          <w:lang w:val="en-GB"/>
        </w:rPr>
        <w:t>(</w:t>
      </w:r>
      <w:r w:rsidR="002F33A3" w:rsidRPr="001B0205">
        <w:rPr>
          <w:rFonts w:ascii="Times New Roman" w:eastAsia="Calibri" w:hAnsi="Times New Roman" w:cs="Times New Roman"/>
          <w:sz w:val="24"/>
          <w:szCs w:val="24"/>
          <w:shd w:val="clear" w:color="auto" w:fill="FFFFFF"/>
          <w:lang w:val="en-GB"/>
        </w:rPr>
        <w:t>0.50-</w:t>
      </w:r>
      <w:r w:rsidR="0063349F" w:rsidRPr="001B0205">
        <w:rPr>
          <w:rFonts w:ascii="Times New Roman" w:eastAsia="Calibri" w:hAnsi="Times New Roman" w:cs="Times New Roman"/>
          <w:sz w:val="24"/>
          <w:szCs w:val="24"/>
          <w:shd w:val="clear" w:color="auto" w:fill="FFFFFF"/>
          <w:lang w:val="en-GB"/>
        </w:rPr>
        <w:t>0.</w:t>
      </w:r>
      <w:r w:rsidR="000804D7" w:rsidRPr="001B0205">
        <w:rPr>
          <w:rFonts w:ascii="Times New Roman" w:eastAsia="Calibri" w:hAnsi="Times New Roman" w:cs="Times New Roman"/>
          <w:sz w:val="24"/>
          <w:szCs w:val="24"/>
          <w:shd w:val="clear" w:color="auto" w:fill="FFFFFF"/>
          <w:lang w:val="en-GB"/>
        </w:rPr>
        <w:t>7</w:t>
      </w:r>
      <w:r w:rsidR="0063349F" w:rsidRPr="001B0205">
        <w:rPr>
          <w:rFonts w:ascii="Times New Roman" w:eastAsia="Calibri" w:hAnsi="Times New Roman" w:cs="Times New Roman"/>
          <w:sz w:val="24"/>
          <w:szCs w:val="24"/>
          <w:shd w:val="clear" w:color="auto" w:fill="FFFFFF"/>
          <w:lang w:val="en-GB"/>
        </w:rPr>
        <w:t>9)</w:t>
      </w:r>
      <w:r w:rsidR="000804D7" w:rsidRPr="001B0205">
        <w:rPr>
          <w:rFonts w:ascii="Times New Roman" w:eastAsia="Calibri" w:hAnsi="Times New Roman" w:cs="Times New Roman"/>
          <w:sz w:val="24"/>
          <w:szCs w:val="24"/>
          <w:shd w:val="clear" w:color="auto" w:fill="FFFFFF"/>
          <w:lang w:val="en-GB"/>
        </w:rPr>
        <w:t>,</w:t>
      </w:r>
      <w:r w:rsidR="002F33A3" w:rsidRPr="001B0205">
        <w:rPr>
          <w:rFonts w:ascii="Times New Roman" w:eastAsia="Calibri" w:hAnsi="Times New Roman" w:cs="Times New Roman"/>
          <w:sz w:val="24"/>
          <w:szCs w:val="24"/>
          <w:shd w:val="clear" w:color="auto" w:fill="FFFFFF"/>
          <w:lang w:val="en-GB"/>
        </w:rPr>
        <w:t xml:space="preserve"> </w:t>
      </w:r>
      <w:r w:rsidR="002F33A3" w:rsidRPr="001B0205">
        <w:rPr>
          <w:rFonts w:ascii="Times New Roman" w:eastAsia="Calibri" w:hAnsi="Times New Roman" w:cs="Times New Roman"/>
          <w:i/>
          <w:iCs/>
          <w:sz w:val="24"/>
          <w:szCs w:val="24"/>
          <w:shd w:val="clear" w:color="auto" w:fill="FFFFFF"/>
          <w:lang w:val="en-GB"/>
        </w:rPr>
        <w:t>good</w:t>
      </w:r>
      <w:r w:rsidR="000804D7" w:rsidRPr="001B0205">
        <w:rPr>
          <w:rFonts w:ascii="Times New Roman" w:eastAsia="Calibri" w:hAnsi="Times New Roman" w:cs="Times New Roman"/>
          <w:sz w:val="24"/>
          <w:szCs w:val="24"/>
          <w:shd w:val="clear" w:color="auto" w:fill="FFFFFF"/>
          <w:lang w:val="en-GB"/>
        </w:rPr>
        <w:t xml:space="preserve"> </w:t>
      </w:r>
      <w:r w:rsidR="0063349F" w:rsidRPr="001B0205">
        <w:rPr>
          <w:rFonts w:ascii="Times New Roman" w:eastAsia="Calibri" w:hAnsi="Times New Roman" w:cs="Times New Roman"/>
          <w:sz w:val="24"/>
          <w:szCs w:val="24"/>
          <w:shd w:val="clear" w:color="auto" w:fill="FFFFFF"/>
          <w:lang w:val="en-GB"/>
        </w:rPr>
        <w:t>(0.</w:t>
      </w:r>
      <w:r w:rsidR="002F33A3" w:rsidRPr="001B0205">
        <w:rPr>
          <w:rFonts w:ascii="Times New Roman" w:eastAsia="Calibri" w:hAnsi="Times New Roman" w:cs="Times New Roman"/>
          <w:sz w:val="24"/>
          <w:szCs w:val="24"/>
          <w:shd w:val="clear" w:color="auto" w:fill="FFFFFF"/>
          <w:lang w:val="en-GB"/>
        </w:rPr>
        <w:t>79</w:t>
      </w:r>
      <w:r w:rsidR="0063349F" w:rsidRPr="001B0205">
        <w:rPr>
          <w:rFonts w:ascii="Times New Roman" w:eastAsia="Calibri" w:hAnsi="Times New Roman" w:cs="Times New Roman"/>
          <w:sz w:val="24"/>
          <w:szCs w:val="24"/>
          <w:shd w:val="clear" w:color="auto" w:fill="FFFFFF"/>
          <w:lang w:val="en-GB"/>
        </w:rPr>
        <w:t>−0.9</w:t>
      </w:r>
      <w:r w:rsidR="002F33A3" w:rsidRPr="001B0205">
        <w:rPr>
          <w:rFonts w:ascii="Times New Roman" w:eastAsia="Calibri" w:hAnsi="Times New Roman" w:cs="Times New Roman"/>
          <w:sz w:val="24"/>
          <w:szCs w:val="24"/>
          <w:shd w:val="clear" w:color="auto" w:fill="FFFFFF"/>
          <w:lang w:val="en-GB"/>
        </w:rPr>
        <w:t>0</w:t>
      </w:r>
      <w:r w:rsidR="0063349F" w:rsidRPr="001B0205">
        <w:rPr>
          <w:rFonts w:ascii="Times New Roman" w:eastAsia="Calibri" w:hAnsi="Times New Roman" w:cs="Times New Roman"/>
          <w:sz w:val="24"/>
          <w:szCs w:val="24"/>
          <w:shd w:val="clear" w:color="auto" w:fill="FFFFFF"/>
          <w:lang w:val="en-GB"/>
        </w:rPr>
        <w:t xml:space="preserve">), and </w:t>
      </w:r>
      <w:r w:rsidR="002F33A3" w:rsidRPr="001B0205">
        <w:rPr>
          <w:rFonts w:ascii="Times New Roman" w:eastAsia="Calibri" w:hAnsi="Times New Roman" w:cs="Times New Roman"/>
          <w:i/>
          <w:sz w:val="24"/>
          <w:szCs w:val="24"/>
          <w:shd w:val="clear" w:color="auto" w:fill="FFFFFF"/>
          <w:lang w:val="en-GB"/>
        </w:rPr>
        <w:t>excellent</w:t>
      </w:r>
      <w:r w:rsidR="0063349F" w:rsidRPr="001B0205">
        <w:rPr>
          <w:rFonts w:ascii="Times New Roman" w:eastAsia="Calibri" w:hAnsi="Times New Roman" w:cs="Times New Roman"/>
          <w:sz w:val="24"/>
          <w:szCs w:val="24"/>
          <w:shd w:val="clear" w:color="auto" w:fill="FFFFFF"/>
          <w:lang w:val="en-GB"/>
        </w:rPr>
        <w:t xml:space="preserve"> (&gt; 0.9</w:t>
      </w:r>
      <w:r w:rsidR="002F33A3" w:rsidRPr="001B0205">
        <w:rPr>
          <w:rFonts w:ascii="Times New Roman" w:eastAsia="Calibri" w:hAnsi="Times New Roman" w:cs="Times New Roman"/>
          <w:sz w:val="24"/>
          <w:szCs w:val="24"/>
          <w:shd w:val="clear" w:color="auto" w:fill="FFFFFF"/>
          <w:lang w:val="en-GB"/>
        </w:rPr>
        <w:t>0</w:t>
      </w:r>
      <w:r w:rsidR="0063349F" w:rsidRPr="001B0205">
        <w:rPr>
          <w:rFonts w:ascii="Times New Roman" w:eastAsia="Calibri" w:hAnsi="Times New Roman" w:cs="Times New Roman"/>
          <w:sz w:val="24"/>
          <w:szCs w:val="24"/>
          <w:shd w:val="clear" w:color="auto" w:fill="FFFFFF"/>
          <w:lang w:val="en-GB"/>
        </w:rPr>
        <w:t>)</w:t>
      </w:r>
      <w:r w:rsidR="00C8101E" w:rsidRPr="001B0205">
        <w:rPr>
          <w:rFonts w:ascii="Times New Roman" w:eastAsia="Calibri" w:hAnsi="Times New Roman" w:cs="Times New Roman"/>
          <w:sz w:val="24"/>
          <w:szCs w:val="24"/>
          <w:shd w:val="clear" w:color="auto" w:fill="FFFFFF"/>
          <w:lang w:val="en-GB"/>
        </w:rPr>
        <w:t xml:space="preserve">. </w:t>
      </w:r>
      <w:r w:rsidR="00227FC2" w:rsidRPr="001B0205">
        <w:rPr>
          <w:rFonts w:ascii="Times New Roman" w:eastAsia="Calibri" w:hAnsi="Times New Roman" w:cs="Times New Roman"/>
          <w:sz w:val="24"/>
          <w:szCs w:val="24"/>
          <w:shd w:val="clear" w:color="auto" w:fill="FFFFFF"/>
          <w:lang w:val="en-GB"/>
        </w:rPr>
        <w:t xml:space="preserve">An </w:t>
      </w:r>
      <w:r w:rsidR="000804D7" w:rsidRPr="001B0205">
        <w:rPr>
          <w:rFonts w:ascii="Times New Roman" w:eastAsia="Calibri" w:hAnsi="Times New Roman" w:cs="Times New Roman"/>
          <w:sz w:val="24"/>
          <w:szCs w:val="24"/>
          <w:shd w:val="clear" w:color="auto" w:fill="FFFFFF"/>
          <w:lang w:val="en-GB"/>
        </w:rPr>
        <w:t>ICC higher than 0.</w:t>
      </w:r>
      <w:r w:rsidR="002F33A3" w:rsidRPr="001B0205">
        <w:rPr>
          <w:rFonts w:ascii="Times New Roman" w:eastAsia="Calibri" w:hAnsi="Times New Roman" w:cs="Times New Roman"/>
          <w:sz w:val="24"/>
          <w:szCs w:val="24"/>
          <w:shd w:val="clear" w:color="auto" w:fill="FFFFFF"/>
          <w:lang w:val="en-GB"/>
        </w:rPr>
        <w:t>75</w:t>
      </w:r>
      <w:r w:rsidR="000804D7" w:rsidRPr="001B0205">
        <w:rPr>
          <w:rFonts w:ascii="Times New Roman" w:eastAsia="Calibri" w:hAnsi="Times New Roman" w:cs="Times New Roman"/>
          <w:sz w:val="24"/>
          <w:szCs w:val="24"/>
          <w:shd w:val="clear" w:color="auto" w:fill="FFFFFF"/>
          <w:lang w:val="en-GB"/>
        </w:rPr>
        <w:t xml:space="preserve"> was used as</w:t>
      </w:r>
      <w:r w:rsidR="00227FC2" w:rsidRPr="001B0205">
        <w:rPr>
          <w:rFonts w:ascii="Times New Roman" w:eastAsia="Calibri" w:hAnsi="Times New Roman" w:cs="Times New Roman"/>
          <w:sz w:val="24"/>
          <w:szCs w:val="24"/>
          <w:shd w:val="clear" w:color="auto" w:fill="FFFFFF"/>
          <w:lang w:val="en-GB"/>
        </w:rPr>
        <w:t xml:space="preserve"> </w:t>
      </w:r>
      <w:r w:rsidR="00C77696" w:rsidRPr="001B0205">
        <w:rPr>
          <w:rFonts w:ascii="Times New Roman" w:eastAsia="Calibri" w:hAnsi="Times New Roman" w:cs="Times New Roman"/>
          <w:sz w:val="24"/>
          <w:szCs w:val="24"/>
          <w:shd w:val="clear" w:color="auto" w:fill="FFFFFF"/>
          <w:lang w:val="en-GB"/>
        </w:rPr>
        <w:t xml:space="preserve">the </w:t>
      </w:r>
      <w:r w:rsidR="00227FC2" w:rsidRPr="001B0205">
        <w:rPr>
          <w:rFonts w:ascii="Times New Roman" w:eastAsia="Calibri" w:hAnsi="Times New Roman" w:cs="Times New Roman"/>
          <w:sz w:val="24"/>
          <w:szCs w:val="24"/>
          <w:shd w:val="clear" w:color="auto" w:fill="FFFFFF"/>
          <w:lang w:val="en-GB"/>
        </w:rPr>
        <w:t xml:space="preserve">cut-off </w:t>
      </w:r>
      <w:r w:rsidR="000804D7" w:rsidRPr="001B0205">
        <w:rPr>
          <w:rFonts w:ascii="Times New Roman" w:eastAsia="Calibri" w:hAnsi="Times New Roman" w:cs="Times New Roman"/>
          <w:sz w:val="24"/>
          <w:szCs w:val="24"/>
          <w:shd w:val="clear" w:color="auto" w:fill="FFFFFF"/>
          <w:lang w:val="en-GB"/>
        </w:rPr>
        <w:t xml:space="preserve">value </w:t>
      </w:r>
      <w:r w:rsidR="00794245" w:rsidRPr="001B0205">
        <w:rPr>
          <w:rFonts w:ascii="Times New Roman" w:eastAsia="Calibri" w:hAnsi="Times New Roman" w:cs="Times New Roman"/>
          <w:sz w:val="24"/>
          <w:szCs w:val="24"/>
          <w:shd w:val="clear" w:color="auto" w:fill="FFFFFF"/>
          <w:lang w:val="en-GB"/>
        </w:rPr>
        <w:t>to c</w:t>
      </w:r>
      <w:r w:rsidR="003634C8" w:rsidRPr="001B0205">
        <w:rPr>
          <w:rFonts w:ascii="Times New Roman" w:eastAsia="Calibri" w:hAnsi="Times New Roman" w:cs="Times New Roman"/>
          <w:sz w:val="24"/>
          <w:szCs w:val="24"/>
          <w:shd w:val="clear" w:color="auto" w:fill="FFFFFF"/>
          <w:lang w:val="en-GB"/>
        </w:rPr>
        <w:t>atalogue</w:t>
      </w:r>
      <w:r w:rsidR="00794245" w:rsidRPr="001B0205">
        <w:rPr>
          <w:rFonts w:ascii="Times New Roman" w:eastAsia="Calibri" w:hAnsi="Times New Roman" w:cs="Times New Roman"/>
          <w:sz w:val="24"/>
          <w:szCs w:val="24"/>
          <w:shd w:val="clear" w:color="auto" w:fill="FFFFFF"/>
          <w:lang w:val="en-GB"/>
        </w:rPr>
        <w:t xml:space="preserve"> the CLAMT as a reliable test</w:t>
      </w:r>
      <w:r w:rsidR="001317D4" w:rsidRPr="001B0205">
        <w:rPr>
          <w:rFonts w:ascii="Times New Roman" w:eastAsia="Calibri" w:hAnsi="Times New Roman" w:cs="Times New Roman"/>
          <w:sz w:val="24"/>
          <w:szCs w:val="24"/>
          <w:shd w:val="clear" w:color="auto" w:fill="FFFFFF"/>
          <w:lang w:val="en-GB"/>
        </w:rPr>
        <w:t xml:space="preserve"> </w:t>
      </w:r>
      <w:r w:rsidR="000B64A9" w:rsidRPr="001B0205">
        <w:rPr>
          <w:rFonts w:ascii="Times New Roman" w:eastAsia="Calibri" w:hAnsi="Times New Roman" w:cs="Times New Roman"/>
          <w:sz w:val="24"/>
          <w:szCs w:val="24"/>
          <w:shd w:val="clear" w:color="auto" w:fill="FFFFFF"/>
          <w:lang w:val="en-GB"/>
        </w:rPr>
        <w:fldChar w:fldCharType="begin" w:fldLock="1"/>
      </w:r>
      <w:r w:rsidR="001559BF" w:rsidRPr="001B0205">
        <w:rPr>
          <w:rFonts w:ascii="Times New Roman" w:eastAsia="Calibri" w:hAnsi="Times New Roman" w:cs="Times New Roman"/>
          <w:sz w:val="24"/>
          <w:szCs w:val="24"/>
          <w:shd w:val="clear" w:color="auto" w:fill="FFFFFF"/>
          <w:lang w:val="en-GB"/>
        </w:rPr>
        <w:instrText>ADDIN CSL_CITATION {"citationItems":[{"id":"ITEM-1","itemData":{"DOI":"10.1016/j.jcm.2016.02.012","ISSN":"15563707","PMID":"27330520","abstract":"Objective Intraclass correlation coefficient (ICC) is a widely used reliability index in test-retest, intrarater, and interrater reliability analyses. This article introduces the basic concept of ICC in the content of reliability analysis. Discussion for Researchers There are 10 forms of ICCs. Because each form involves distinct assumptions in their calculation and will lead to different interpretations, researchers should explicitly specify the ICC form they used in their calculation. A thorough review of the research design is needed in selecting the appropriate form of ICC to evaluate reliability. The best practice of reporting ICC should include software information, “model,” “type,” and “definition” selections. Discussion for Readers When coming across an article that includes ICC, readers should first check whether information about the ICC form has been reported and if an appropriate ICC form was used. Based on the 95% confident interval of the ICC estimate, values less than 0.5, between 0.5 and 0.75, between 0.75 and 0.9, and greater than 0.90 are indicative of poor, moderate, good, and excellent reliability, respectively. Conclusion This article provides a practical guideline for clinical researchers to choose the correct form of ICC and suggests the best practice of reporting ICC parameters in scientific publications. This article also gives readers an appreciation for what to look for when coming across ICC while reading an article.","author":[{"dropping-particle":"","family":"Koo","given":"Terry K.","non-dropping-particle":"","parse-names":false,"suffix":""},{"dropping-particle":"","family":"Li","given":"Mae Y.","non-dropping-particle":"","parse-names":false,"suffix":""}],"container-title":"Journal of Chiropractic Medicine","id":"ITEM-1","issue":"2","issued":{"date-parts":[["2016","6"]]},"page":"155-163","publisher":"Elsevier USA","title":"A Guideline of Selecting and Reporting Intraclass Correlation Coefficients for Reliability Research","type":"article-journal","volume":"15"},"uris":["http://www.mendeley.com/documents/?uuid=77b054a3-aeb4-3af6-9022-8de83ca104cd","http://www.mendeley.com/documents/?uuid=674b5a10-09e5-4e39-9a3a-e4391fb3bdba"]}],"mendeley":{"formattedCitation":"(Koo &amp; Li, 2016)","plainTextFormattedCitation":"(Koo &amp; Li, 2016)","previouslyFormattedCitation":"(Koo &amp; Li, 2016)"},"properties":{"noteIndex":0},"schema":"https://github.com/citation-style-language/schema/raw/master/csl-citation.json"}</w:instrText>
      </w:r>
      <w:r w:rsidR="000B64A9" w:rsidRPr="001B0205">
        <w:rPr>
          <w:rFonts w:ascii="Times New Roman" w:eastAsia="Calibri" w:hAnsi="Times New Roman" w:cs="Times New Roman"/>
          <w:sz w:val="24"/>
          <w:szCs w:val="24"/>
          <w:shd w:val="clear" w:color="auto" w:fill="FFFFFF"/>
          <w:lang w:val="en-GB"/>
        </w:rPr>
        <w:fldChar w:fldCharType="separate"/>
      </w:r>
      <w:r w:rsidR="000B64A9" w:rsidRPr="001B0205">
        <w:rPr>
          <w:rFonts w:ascii="Times New Roman" w:eastAsia="Calibri" w:hAnsi="Times New Roman" w:cs="Times New Roman"/>
          <w:noProof/>
          <w:sz w:val="24"/>
          <w:szCs w:val="24"/>
          <w:shd w:val="clear" w:color="auto" w:fill="FFFFFF"/>
          <w:lang w:val="en-GB"/>
        </w:rPr>
        <w:t>(Koo &amp; Li, 2016)</w:t>
      </w:r>
      <w:r w:rsidR="000B64A9" w:rsidRPr="001B0205">
        <w:rPr>
          <w:rFonts w:ascii="Times New Roman" w:eastAsia="Calibri" w:hAnsi="Times New Roman" w:cs="Times New Roman"/>
          <w:sz w:val="24"/>
          <w:szCs w:val="24"/>
          <w:shd w:val="clear" w:color="auto" w:fill="FFFFFF"/>
          <w:lang w:val="en-GB"/>
        </w:rPr>
        <w:fldChar w:fldCharType="end"/>
      </w:r>
      <w:r w:rsidR="000804D7" w:rsidRPr="001B0205">
        <w:rPr>
          <w:rFonts w:ascii="Times New Roman" w:eastAsia="Calibri" w:hAnsi="Times New Roman" w:cs="Times New Roman"/>
          <w:sz w:val="24"/>
          <w:szCs w:val="24"/>
          <w:shd w:val="clear" w:color="auto" w:fill="FFFFFF"/>
          <w:lang w:val="en-GB"/>
        </w:rPr>
        <w:t>.</w:t>
      </w:r>
      <w:r w:rsidR="00227FC2" w:rsidRPr="001B0205">
        <w:rPr>
          <w:rFonts w:ascii="Times New Roman" w:eastAsia="Calibri" w:hAnsi="Times New Roman" w:cs="Times New Roman"/>
          <w:sz w:val="24"/>
          <w:szCs w:val="24"/>
          <w:shd w:val="clear" w:color="auto" w:fill="FFFFFF"/>
          <w:lang w:val="en-GB"/>
        </w:rPr>
        <w:t xml:space="preserve"> </w:t>
      </w:r>
      <w:r w:rsidR="003634C8" w:rsidRPr="001B0205">
        <w:rPr>
          <w:rFonts w:ascii="Times New Roman" w:eastAsia="Calibri" w:hAnsi="Times New Roman" w:cs="Times New Roman"/>
          <w:sz w:val="24"/>
          <w:szCs w:val="24"/>
          <w:shd w:val="clear" w:color="auto" w:fill="FFFFFF"/>
          <w:lang w:val="en-GB"/>
        </w:rPr>
        <w:t xml:space="preserve">Standard error of measurement </w:t>
      </w:r>
      <w:r w:rsidR="000804D7" w:rsidRPr="001B0205">
        <w:rPr>
          <w:rFonts w:ascii="Times New Roman" w:eastAsia="Calibri" w:hAnsi="Times New Roman" w:cs="Times New Roman"/>
          <w:sz w:val="24"/>
          <w:szCs w:val="24"/>
          <w:shd w:val="clear" w:color="auto" w:fill="FFFFFF"/>
          <w:lang w:val="en-GB"/>
        </w:rPr>
        <w:t>(</w:t>
      </w:r>
      <w:r w:rsidR="003634C8" w:rsidRPr="001B0205">
        <w:rPr>
          <w:rFonts w:ascii="Times New Roman" w:eastAsia="Calibri" w:hAnsi="Times New Roman" w:cs="Times New Roman"/>
          <w:sz w:val="24"/>
          <w:szCs w:val="24"/>
          <w:shd w:val="clear" w:color="auto" w:fill="FFFFFF"/>
          <w:lang w:val="en-GB"/>
        </w:rPr>
        <w:t>SEM</w:t>
      </w:r>
      <w:r w:rsidR="000804D7" w:rsidRPr="001B0205">
        <w:rPr>
          <w:rFonts w:ascii="Times New Roman" w:eastAsia="Calibri" w:hAnsi="Times New Roman" w:cs="Times New Roman"/>
          <w:sz w:val="24"/>
          <w:szCs w:val="24"/>
          <w:shd w:val="clear" w:color="auto" w:fill="FFFFFF"/>
          <w:lang w:val="en-GB"/>
        </w:rPr>
        <w:t xml:space="preserve">) </w:t>
      </w:r>
      <w:r w:rsidR="003634C8" w:rsidRPr="001B0205">
        <w:rPr>
          <w:rFonts w:ascii="Times New Roman" w:eastAsia="Calibri" w:hAnsi="Times New Roman" w:cs="Times New Roman"/>
          <w:sz w:val="24"/>
          <w:szCs w:val="24"/>
          <w:shd w:val="clear" w:color="auto" w:fill="FFFFFF"/>
          <w:lang w:val="en-GB"/>
        </w:rPr>
        <w:t xml:space="preserve">in absolute values (in N) and </w:t>
      </w:r>
      <w:r w:rsidR="000804D7" w:rsidRPr="001B0205">
        <w:rPr>
          <w:rFonts w:ascii="Times New Roman" w:eastAsia="Calibri" w:hAnsi="Times New Roman" w:cs="Times New Roman"/>
          <w:sz w:val="24"/>
          <w:szCs w:val="24"/>
          <w:shd w:val="clear" w:color="auto" w:fill="FFFFFF"/>
          <w:lang w:val="en-GB"/>
        </w:rPr>
        <w:t xml:space="preserve">expressed as </w:t>
      </w:r>
      <w:r w:rsidR="00C77696" w:rsidRPr="001B0205">
        <w:rPr>
          <w:rFonts w:ascii="Times New Roman" w:eastAsia="Calibri" w:hAnsi="Times New Roman" w:cs="Times New Roman"/>
          <w:sz w:val="24"/>
          <w:szCs w:val="24"/>
          <w:shd w:val="clear" w:color="auto" w:fill="FFFFFF"/>
          <w:lang w:val="en-GB"/>
        </w:rPr>
        <w:t xml:space="preserve">a </w:t>
      </w:r>
      <w:r w:rsidR="000804D7" w:rsidRPr="001B0205">
        <w:rPr>
          <w:rFonts w:ascii="Times New Roman" w:eastAsia="Calibri" w:hAnsi="Times New Roman" w:cs="Times New Roman"/>
          <w:sz w:val="24"/>
          <w:szCs w:val="24"/>
          <w:shd w:val="clear" w:color="auto" w:fill="FFFFFF"/>
          <w:lang w:val="en-GB"/>
        </w:rPr>
        <w:t>coefficient of variation (%</w:t>
      </w:r>
      <w:r w:rsidR="00FC0E58" w:rsidRPr="001B0205">
        <w:rPr>
          <w:rFonts w:ascii="Times New Roman" w:eastAsia="Calibri" w:hAnsi="Times New Roman" w:cs="Times New Roman"/>
          <w:sz w:val="24"/>
          <w:szCs w:val="24"/>
          <w:shd w:val="clear" w:color="auto" w:fill="FFFFFF"/>
          <w:lang w:val="en-GB"/>
        </w:rPr>
        <w:t>SEM</w:t>
      </w:r>
      <w:r w:rsidR="000804D7" w:rsidRPr="001B0205">
        <w:rPr>
          <w:rFonts w:ascii="Times New Roman" w:eastAsia="Calibri" w:hAnsi="Times New Roman" w:cs="Times New Roman"/>
          <w:sz w:val="24"/>
          <w:szCs w:val="24"/>
          <w:shd w:val="clear" w:color="auto" w:fill="FFFFFF"/>
          <w:lang w:val="en-GB"/>
        </w:rPr>
        <w:t>) were calculated to determine the magnitude of the variability between test-retes</w:t>
      </w:r>
      <w:r w:rsidR="00DC75B4" w:rsidRPr="001B0205">
        <w:rPr>
          <w:rFonts w:ascii="Times New Roman" w:eastAsia="Calibri" w:hAnsi="Times New Roman" w:cs="Times New Roman"/>
          <w:sz w:val="24"/>
          <w:szCs w:val="24"/>
          <w:shd w:val="clear" w:color="auto" w:fill="FFFFFF"/>
          <w:lang w:val="en-GB"/>
        </w:rPr>
        <w:t>t</w:t>
      </w:r>
      <w:r w:rsidR="000804D7" w:rsidRPr="001B0205">
        <w:rPr>
          <w:rFonts w:ascii="Times New Roman" w:eastAsia="Calibri" w:hAnsi="Times New Roman" w:cs="Times New Roman"/>
          <w:sz w:val="24"/>
          <w:szCs w:val="24"/>
          <w:shd w:val="clear" w:color="auto" w:fill="FFFFFF"/>
          <w:lang w:val="en-GB"/>
        </w:rPr>
        <w:t>. A</w:t>
      </w:r>
      <w:r w:rsidR="003634C8" w:rsidRPr="001B0205">
        <w:rPr>
          <w:rFonts w:ascii="Times New Roman" w:eastAsia="Calibri" w:hAnsi="Times New Roman" w:cs="Times New Roman"/>
          <w:sz w:val="24"/>
          <w:szCs w:val="24"/>
          <w:shd w:val="clear" w:color="auto" w:fill="FFFFFF"/>
          <w:lang w:val="en-GB"/>
        </w:rPr>
        <w:t xml:space="preserve"> cut-off value of </w:t>
      </w:r>
      <w:r w:rsidR="000804D7" w:rsidRPr="001B0205">
        <w:rPr>
          <w:rFonts w:ascii="Times New Roman" w:eastAsia="Calibri" w:hAnsi="Times New Roman" w:cs="Times New Roman"/>
          <w:sz w:val="24"/>
          <w:szCs w:val="24"/>
          <w:shd w:val="clear" w:color="auto" w:fill="FFFFFF"/>
          <w:lang w:val="en-GB"/>
        </w:rPr>
        <w:t>%</w:t>
      </w:r>
      <w:r w:rsidR="003634C8" w:rsidRPr="001B0205">
        <w:rPr>
          <w:rFonts w:ascii="Times New Roman" w:eastAsia="Calibri" w:hAnsi="Times New Roman" w:cs="Times New Roman"/>
          <w:sz w:val="24"/>
          <w:szCs w:val="24"/>
          <w:shd w:val="clear" w:color="auto" w:fill="FFFFFF"/>
          <w:lang w:val="en-GB"/>
        </w:rPr>
        <w:t>SEM &lt;</w:t>
      </w:r>
      <w:r w:rsidR="000804D7" w:rsidRPr="001B0205">
        <w:rPr>
          <w:rFonts w:ascii="Times New Roman" w:eastAsia="Calibri" w:hAnsi="Times New Roman" w:cs="Times New Roman"/>
          <w:sz w:val="24"/>
          <w:szCs w:val="24"/>
          <w:shd w:val="clear" w:color="auto" w:fill="FFFFFF"/>
          <w:lang w:val="en-GB"/>
        </w:rPr>
        <w:t xml:space="preserve"> 10% was used </w:t>
      </w:r>
      <w:r w:rsidR="003634C8" w:rsidRPr="001B0205">
        <w:rPr>
          <w:rFonts w:ascii="Times New Roman" w:eastAsia="Calibri" w:hAnsi="Times New Roman" w:cs="Times New Roman"/>
          <w:sz w:val="24"/>
          <w:szCs w:val="24"/>
          <w:shd w:val="clear" w:color="auto" w:fill="FFFFFF"/>
          <w:lang w:val="en-GB"/>
        </w:rPr>
        <w:t>to consider a the CLAMT as a test with low error</w:t>
      </w:r>
      <w:r w:rsidR="00C52DEA" w:rsidRPr="001B0205">
        <w:rPr>
          <w:rFonts w:ascii="Times New Roman" w:eastAsia="Calibri" w:hAnsi="Times New Roman" w:cs="Times New Roman"/>
          <w:sz w:val="24"/>
          <w:szCs w:val="24"/>
          <w:shd w:val="clear" w:color="auto" w:fill="FFFFFF"/>
          <w:lang w:val="en-GB"/>
        </w:rPr>
        <w:t xml:space="preserve"> </w:t>
      </w:r>
      <w:r w:rsidR="000B64A9" w:rsidRPr="001B0205">
        <w:rPr>
          <w:rFonts w:ascii="Times New Roman" w:eastAsia="Calibri" w:hAnsi="Times New Roman" w:cs="Times New Roman"/>
          <w:sz w:val="24"/>
          <w:szCs w:val="24"/>
          <w:shd w:val="clear" w:color="auto" w:fill="FFFFFF"/>
          <w:lang w:val="en-GB"/>
        </w:rPr>
        <w:fldChar w:fldCharType="begin" w:fldLock="1"/>
      </w:r>
      <w:r w:rsidR="001559BF" w:rsidRPr="001B0205">
        <w:rPr>
          <w:rFonts w:ascii="Times New Roman" w:eastAsia="Calibri" w:hAnsi="Times New Roman" w:cs="Times New Roman"/>
          <w:sz w:val="24"/>
          <w:szCs w:val="24"/>
          <w:shd w:val="clear" w:color="auto" w:fill="FFFFFF"/>
          <w:lang w:val="en-GB"/>
        </w:rPr>
        <w:instrText>ADDIN CSL_CITATION {"citationItems":[{"id":"ITEM-1","itemData":{"DOI":"10.1123/ijspp.3.2.131","ISSN":"1555-0265","PMID":"19208922","abstract":"PURPOSE To establish the reliability of various measures obtained during single and repeated countermovement jump (CMJ) performance in an elite athlete population. METHODS Two studies, each involving 15 elite Australian Rules Football (ARF) players were conducted where subjects performed two days, separated by one week, of AM and PM trials of either a single (CMJ1) or 5 repeated CMJ (CMJ5). Each trial was conducted on a portable force-plate. The intraday, interday, and overall typical error (TE) and coefficient of variation (CV%) were calculated for numerous variables in each jump type. RESULTS A number of CMJ1 and CMJ5 variables displayed high intraday, interday, and overall reliability. In the CMJ1 condition, mean force (CV 1.08%) was the most reliable variable. In the CMJ5, flight time and relative mean force displayed the highest repeatability with CV of 1.88% and 1.57% respectively. CMJ1Mean force was the only variable with an overall TE &lt; smallest worthwhile change (SWC). CONCLUSION Selected variables obtained during CMJ1 and CMJ5 performance can be used to assess the impact of both acute and chronic training and competition. Variables derived from the CMJ5 may respond differently than their CMJ1 counterparts and should provide insights into differential mechanisms of response and adaptation.","author":[{"dropping-particle":"","family":"Cormack","given":"Stuart J","non-dropping-particle":"","parse-names":false,"suffix":""},{"dropping-particle":"","family":"Newton","given":"Robert U","non-dropping-particle":"","parse-names":false,"suffix":""},{"dropping-particle":"","family":"McGuigan","given":"Michael R","non-dropping-particle":"","parse-names":false,"suffix":""},{"dropping-particle":"","family":"Doyle","given":"Tim L A","non-dropping-particle":"","parse-names":false,"suffix":""}],"container-title":"International journal of sports physiology and performance","id":"ITEM-1","issue":"2","issued":{"date-parts":[["2008","6"]]},"page":"131-44","title":"Reliability of measures obtained during single and repeated countermovement jumps.","type":"article-journal","volume":"3"},"uris":["http://www.mendeley.com/documents/?uuid=bcf5929b-0575-4827-b61c-ff74ff2893b1"]}],"mendeley":{"formattedCitation":"(Cormack et al., 2008)","plainTextFormattedCitation":"(Cormack et al., 2008)","previouslyFormattedCitation":"(Cormack et al., 2008)"},"properties":{"noteIndex":0},"schema":"https://github.com/citation-style-language/schema/raw/master/csl-citation.json"}</w:instrText>
      </w:r>
      <w:r w:rsidR="000B64A9" w:rsidRPr="001B0205">
        <w:rPr>
          <w:rFonts w:ascii="Times New Roman" w:eastAsia="Calibri" w:hAnsi="Times New Roman" w:cs="Times New Roman"/>
          <w:sz w:val="24"/>
          <w:szCs w:val="24"/>
          <w:shd w:val="clear" w:color="auto" w:fill="FFFFFF"/>
          <w:lang w:val="en-GB"/>
        </w:rPr>
        <w:fldChar w:fldCharType="separate"/>
      </w:r>
      <w:r w:rsidR="001559BF" w:rsidRPr="001B0205">
        <w:rPr>
          <w:rFonts w:ascii="Times New Roman" w:eastAsia="Calibri" w:hAnsi="Times New Roman" w:cs="Times New Roman"/>
          <w:noProof/>
          <w:sz w:val="24"/>
          <w:szCs w:val="24"/>
          <w:shd w:val="clear" w:color="auto" w:fill="FFFFFF"/>
          <w:lang w:val="en-GB"/>
        </w:rPr>
        <w:t>(Cormack et al., 2008)</w:t>
      </w:r>
      <w:r w:rsidR="000B64A9" w:rsidRPr="001B0205">
        <w:rPr>
          <w:rFonts w:ascii="Times New Roman" w:eastAsia="Calibri" w:hAnsi="Times New Roman" w:cs="Times New Roman"/>
          <w:sz w:val="24"/>
          <w:szCs w:val="24"/>
          <w:shd w:val="clear" w:color="auto" w:fill="FFFFFF"/>
          <w:lang w:val="en-GB"/>
        </w:rPr>
        <w:fldChar w:fldCharType="end"/>
      </w:r>
      <w:r w:rsidR="00C52DEA" w:rsidRPr="001B0205">
        <w:rPr>
          <w:rFonts w:ascii="Times New Roman" w:eastAsia="Calibri" w:hAnsi="Times New Roman" w:cs="Times New Roman"/>
          <w:sz w:val="24"/>
          <w:szCs w:val="24"/>
          <w:shd w:val="clear" w:color="auto" w:fill="FFFFFF"/>
          <w:lang w:val="en-GB"/>
        </w:rPr>
        <w:t>.</w:t>
      </w:r>
      <w:r w:rsidR="0024038E" w:rsidRPr="001B0205">
        <w:rPr>
          <w:rFonts w:ascii="Times New Roman" w:eastAsia="Calibri" w:hAnsi="Times New Roman" w:cs="Times New Roman"/>
          <w:sz w:val="24"/>
          <w:szCs w:val="24"/>
          <w:shd w:val="clear" w:color="auto" w:fill="FFFFFF"/>
          <w:lang w:val="en-GB"/>
        </w:rPr>
        <w:t xml:space="preserve"> </w:t>
      </w:r>
      <w:r w:rsidR="0073799D" w:rsidRPr="001B0205">
        <w:rPr>
          <w:rFonts w:ascii="Times New Roman" w:eastAsia="Calibri" w:hAnsi="Times New Roman" w:cs="Times New Roman"/>
          <w:sz w:val="24"/>
          <w:szCs w:val="24"/>
          <w:shd w:val="clear" w:color="auto" w:fill="FFFFFF"/>
          <w:lang w:val="en-GB"/>
        </w:rPr>
        <w:t>T</w:t>
      </w:r>
      <w:r w:rsidR="000A41B4" w:rsidRPr="001B0205">
        <w:rPr>
          <w:rFonts w:ascii="Times New Roman" w:eastAsia="Calibri" w:hAnsi="Times New Roman" w:cs="Times New Roman"/>
          <w:sz w:val="24"/>
          <w:szCs w:val="24"/>
          <w:shd w:val="clear" w:color="auto" w:fill="FFFFFF"/>
          <w:lang w:val="en-GB"/>
        </w:rPr>
        <w:t xml:space="preserve">he </w:t>
      </w:r>
      <w:r w:rsidR="0073799D" w:rsidRPr="001B0205">
        <w:rPr>
          <w:rFonts w:ascii="Times New Roman" w:eastAsia="Calibri" w:hAnsi="Times New Roman" w:cs="Times New Roman"/>
          <w:sz w:val="24"/>
          <w:szCs w:val="24"/>
          <w:shd w:val="clear" w:color="auto" w:fill="FFFFFF"/>
          <w:lang w:val="en-GB"/>
        </w:rPr>
        <w:t>minimal detectable change (MDC)</w:t>
      </w:r>
      <w:r w:rsidR="000A41B4" w:rsidRPr="001B0205">
        <w:rPr>
          <w:rFonts w:ascii="Times New Roman" w:eastAsia="Calibri" w:hAnsi="Times New Roman" w:cs="Times New Roman"/>
          <w:sz w:val="24"/>
          <w:szCs w:val="24"/>
          <w:shd w:val="clear" w:color="auto" w:fill="FFFFFF"/>
          <w:lang w:val="en-GB"/>
        </w:rPr>
        <w:t xml:space="preserve"> </w:t>
      </w:r>
      <w:r w:rsidR="0073799D" w:rsidRPr="001B0205">
        <w:rPr>
          <w:rFonts w:ascii="Times New Roman" w:eastAsia="Calibri" w:hAnsi="Times New Roman" w:cs="Times New Roman"/>
          <w:sz w:val="24"/>
          <w:szCs w:val="24"/>
          <w:shd w:val="clear" w:color="auto" w:fill="FFFFFF"/>
          <w:lang w:val="en-GB"/>
        </w:rPr>
        <w:t>was</w:t>
      </w:r>
      <w:r w:rsidR="000A41B4" w:rsidRPr="001B0205">
        <w:rPr>
          <w:rFonts w:ascii="Times New Roman" w:eastAsia="Calibri" w:hAnsi="Times New Roman" w:cs="Times New Roman"/>
          <w:sz w:val="24"/>
          <w:szCs w:val="24"/>
          <w:shd w:val="clear" w:color="auto" w:fill="FFFFFF"/>
          <w:lang w:val="en-GB"/>
        </w:rPr>
        <w:t xml:space="preserve"> calculated using the following formula</w:t>
      </w:r>
      <w:r w:rsidR="00C77696" w:rsidRPr="001B0205">
        <w:rPr>
          <w:rFonts w:ascii="Times New Roman" w:eastAsia="Calibri" w:hAnsi="Times New Roman" w:cs="Times New Roman"/>
          <w:sz w:val="24"/>
          <w:szCs w:val="24"/>
          <w:shd w:val="clear" w:color="auto" w:fill="FFFFFF"/>
          <w:lang w:val="en-GB"/>
        </w:rPr>
        <w:t>:</w:t>
      </w:r>
      <w:r w:rsidR="000A41B4" w:rsidRPr="001B0205">
        <w:rPr>
          <w:rFonts w:ascii="Times New Roman" w:eastAsia="Calibri" w:hAnsi="Times New Roman" w:cs="Times New Roman"/>
          <w:sz w:val="24"/>
          <w:szCs w:val="24"/>
          <w:shd w:val="clear" w:color="auto" w:fill="FFFFFF"/>
          <w:lang w:val="en-GB"/>
        </w:rPr>
        <w:t xml:space="preserve"> MDC</w:t>
      </w:r>
      <w:r w:rsidR="00C77696" w:rsidRPr="001B0205">
        <w:rPr>
          <w:rFonts w:ascii="Times New Roman" w:eastAsia="Calibri" w:hAnsi="Times New Roman" w:cs="Times New Roman"/>
          <w:sz w:val="24"/>
          <w:szCs w:val="24"/>
          <w:shd w:val="clear" w:color="auto" w:fill="FFFFFF"/>
          <w:lang w:val="en-GB"/>
        </w:rPr>
        <w:t xml:space="preserve"> </w:t>
      </w:r>
      <w:r w:rsidR="000A41B4" w:rsidRPr="001B0205">
        <w:rPr>
          <w:rFonts w:ascii="Times New Roman" w:eastAsia="Calibri" w:hAnsi="Times New Roman" w:cs="Times New Roman"/>
          <w:sz w:val="24"/>
          <w:szCs w:val="24"/>
          <w:shd w:val="clear" w:color="auto" w:fill="FFFFFF"/>
          <w:lang w:val="en-GB"/>
        </w:rPr>
        <w:t>=</w:t>
      </w:r>
      <w:r w:rsidR="00C77696" w:rsidRPr="001B0205">
        <w:rPr>
          <w:rFonts w:ascii="Times New Roman" w:eastAsia="Calibri" w:hAnsi="Times New Roman" w:cs="Times New Roman"/>
          <w:sz w:val="24"/>
          <w:szCs w:val="24"/>
          <w:shd w:val="clear" w:color="auto" w:fill="FFFFFF"/>
          <w:lang w:val="en-GB"/>
        </w:rPr>
        <w:t xml:space="preserve"> </w:t>
      </w:r>
      <w:r w:rsidR="003634C8" w:rsidRPr="001B0205">
        <w:rPr>
          <w:rFonts w:ascii="Times New Roman" w:eastAsia="Calibri" w:hAnsi="Times New Roman" w:cs="Times New Roman"/>
          <w:sz w:val="24"/>
          <w:szCs w:val="24"/>
          <w:shd w:val="clear" w:color="auto" w:fill="FFFFFF"/>
          <w:lang w:val="en-GB"/>
        </w:rPr>
        <w:t>SEM</w:t>
      </w:r>
      <w:r w:rsidR="000A41B4" w:rsidRPr="003A1D02">
        <w:rPr>
          <w:rFonts w:ascii="Times New Roman" w:eastAsia="Calibri" w:hAnsi="Times New Roman" w:cs="Times New Roman"/>
          <w:sz w:val="24"/>
          <w:szCs w:val="24"/>
          <w:shd w:val="clear" w:color="auto" w:fill="FFFFFF"/>
          <w:vertAlign w:val="superscript"/>
          <w:lang w:val="en-GB"/>
        </w:rPr>
        <w:t>.</w:t>
      </w:r>
      <w:r w:rsidR="000A41B4" w:rsidRPr="001B0205">
        <w:rPr>
          <w:rFonts w:ascii="Times New Roman" w:eastAsia="Calibri" w:hAnsi="Times New Roman" w:cs="Times New Roman"/>
          <w:sz w:val="24"/>
          <w:szCs w:val="24"/>
          <w:shd w:val="clear" w:color="auto" w:fill="FFFFFF"/>
          <w:lang w:val="en-GB"/>
        </w:rPr>
        <w:t>√2</w:t>
      </w:r>
      <w:r w:rsidR="000A41B4" w:rsidRPr="003A1D02">
        <w:rPr>
          <w:rFonts w:ascii="Times New Roman" w:eastAsia="Calibri" w:hAnsi="Times New Roman" w:cs="Times New Roman"/>
          <w:sz w:val="24"/>
          <w:szCs w:val="24"/>
          <w:shd w:val="clear" w:color="auto" w:fill="FFFFFF"/>
          <w:vertAlign w:val="superscript"/>
          <w:lang w:val="en-GB"/>
        </w:rPr>
        <w:t>.</w:t>
      </w:r>
      <w:r w:rsidR="000A41B4" w:rsidRPr="001B0205">
        <w:rPr>
          <w:rFonts w:ascii="Times New Roman" w:eastAsia="Calibri" w:hAnsi="Times New Roman" w:cs="Times New Roman"/>
          <w:sz w:val="24"/>
          <w:szCs w:val="24"/>
          <w:shd w:val="clear" w:color="auto" w:fill="FFFFFF"/>
          <w:lang w:val="en-GB"/>
        </w:rPr>
        <w:t>1.96</w:t>
      </w:r>
      <w:r w:rsidR="00C52DEA" w:rsidRPr="001B0205">
        <w:rPr>
          <w:rFonts w:ascii="Times New Roman" w:eastAsia="Calibri" w:hAnsi="Times New Roman" w:cs="Times New Roman"/>
          <w:sz w:val="24"/>
          <w:szCs w:val="24"/>
          <w:shd w:val="clear" w:color="auto" w:fill="FFFFFF"/>
          <w:lang w:val="en-GB"/>
        </w:rPr>
        <w:t xml:space="preserve"> </w:t>
      </w:r>
      <w:r w:rsidR="000B64A9" w:rsidRPr="001B0205">
        <w:rPr>
          <w:rFonts w:ascii="Times New Roman" w:eastAsia="Calibri" w:hAnsi="Times New Roman" w:cs="Times New Roman"/>
          <w:sz w:val="24"/>
          <w:szCs w:val="24"/>
          <w:shd w:val="clear" w:color="auto" w:fill="FFFFFF"/>
          <w:lang w:val="en-GB"/>
        </w:rPr>
        <w:fldChar w:fldCharType="begin" w:fldLock="1"/>
      </w:r>
      <w:r w:rsidR="001559BF" w:rsidRPr="001B0205">
        <w:rPr>
          <w:rFonts w:ascii="Times New Roman" w:eastAsia="Calibri" w:hAnsi="Times New Roman" w:cs="Times New Roman"/>
          <w:sz w:val="24"/>
          <w:szCs w:val="24"/>
          <w:shd w:val="clear" w:color="auto" w:fill="FFFFFF"/>
          <w:lang w:val="en-GB"/>
        </w:rPr>
        <w:instrText>ADDIN CSL_CITATION {"citationItems":[{"id":"ITEM-1","itemData":{"DOI":"10.1136/bjsm.31.4.314","ISSN":"03063674","PMID":"9429009","abstract":"Objective- The consensus of opinion suggests that when assessing measurement agreement, the most appropriate statistic to report is the '95% limits of agreement'. The precise form that this interval takes depends on whether a positive relation exists between the differences in measurement methods (errors) and the size of the measurements - that is, heteroscedastic errors. If a positive and significant relation exists, the recommended procedure is to report 'the ratio limits of agreement' using log transformed measurements. This study assessed the prevalence of heteroscedastic errors when investigating measurement agreement of variables recorded on a ratio scale in sports medicine and sports science. Methods- Measurement agreement (or repeatability) was assessed in 13 studies (providing 23 examples) conducted in the Centre for Sport and Exercise Sciences at Liverpool John Moores University over the past five years. Results- The correlation between the absolute differences and the mean was positive in all 23 examples (median r = 0.37), eight being significant (P &lt; 0.05). In 21 of 23 examples analysed, the correlation was greater than the equivalent correlation using log transformed measurements (median r = 0.01). Based on a simple metaanalysis, the assumption that no relation exists between the measurement differences and the size of measurement must be rejected (P &lt; 0.001). Conclusions- When assessing measurement agreement of variables recorded on a ratio scale in sports medicine and sports science, this study (23 examples) provides strong evidence that heteroscedastic errors are the norm. If the correlation between the absolute measurement differences and the means is positive (but not necessarily significant) and greater than the equivalent correlation using log transformed measurements, the authors recommend reporting the 'ratio limits of agreement'.","author":[{"dropping-particle":"","family":"Nevill","given":"Alan M.","non-dropping-particle":"","parse-names":false,"suffix":""},{"dropping-particle":"","family":"Atkinson","given":"G.","non-dropping-particle":"","parse-names":false,"suffix":""}],"container-title":"British Journal of Sports Medicine","id":"ITEM-1","issue":"4","issued":{"date-parts":[["1997"]]},"page":"314-318","title":"Assessing agreement between measurements recorded on a ratio scale in sports medicine and sports science","type":"article-journal","volume":"31"},"uris":["http://www.mendeley.com/documents/?uuid=93cd9f68-3e57-4ba3-9187-044bd82e93f1","http://www.mendeley.com/documents/?uuid=6b262d02-448d-4eb2-9e1a-c9045eda72dc"]}],"mendeley":{"formattedCitation":"(Nevill &amp; Atkinson, 1997)","plainTextFormattedCitation":"(Nevill &amp; Atkinson, 1997)","previouslyFormattedCitation":"(Nevill &amp; Atkinson, 1997)"},"properties":{"noteIndex":0},"schema":"https://github.com/citation-style-language/schema/raw/master/csl-citation.json"}</w:instrText>
      </w:r>
      <w:r w:rsidR="000B64A9" w:rsidRPr="001B0205">
        <w:rPr>
          <w:rFonts w:ascii="Times New Roman" w:eastAsia="Calibri" w:hAnsi="Times New Roman" w:cs="Times New Roman"/>
          <w:sz w:val="24"/>
          <w:szCs w:val="24"/>
          <w:shd w:val="clear" w:color="auto" w:fill="FFFFFF"/>
          <w:lang w:val="en-GB"/>
        </w:rPr>
        <w:fldChar w:fldCharType="separate"/>
      </w:r>
      <w:r w:rsidR="000B64A9" w:rsidRPr="001B0205">
        <w:rPr>
          <w:rFonts w:ascii="Times New Roman" w:eastAsia="Calibri" w:hAnsi="Times New Roman" w:cs="Times New Roman"/>
          <w:noProof/>
          <w:sz w:val="24"/>
          <w:szCs w:val="24"/>
          <w:shd w:val="clear" w:color="auto" w:fill="FFFFFF"/>
          <w:lang w:val="en-GB"/>
        </w:rPr>
        <w:t>(Nevill &amp; Atkinson, 1997)</w:t>
      </w:r>
      <w:r w:rsidR="000B64A9" w:rsidRPr="001B0205">
        <w:rPr>
          <w:rFonts w:ascii="Times New Roman" w:eastAsia="Calibri" w:hAnsi="Times New Roman" w:cs="Times New Roman"/>
          <w:sz w:val="24"/>
          <w:szCs w:val="24"/>
          <w:shd w:val="clear" w:color="auto" w:fill="FFFFFF"/>
          <w:lang w:val="en-GB"/>
        </w:rPr>
        <w:fldChar w:fldCharType="end"/>
      </w:r>
      <w:r w:rsidR="00C52DEA" w:rsidRPr="001B0205">
        <w:rPr>
          <w:rFonts w:ascii="Times New Roman" w:eastAsia="Calibri" w:hAnsi="Times New Roman" w:cs="Times New Roman"/>
          <w:sz w:val="24"/>
          <w:szCs w:val="24"/>
          <w:shd w:val="clear" w:color="auto" w:fill="FFFFFF"/>
          <w:lang w:val="en-GB"/>
        </w:rPr>
        <w:t>.</w:t>
      </w:r>
      <w:r w:rsidR="0020165E" w:rsidRPr="001B0205">
        <w:rPr>
          <w:rFonts w:ascii="Times New Roman" w:eastAsia="Calibri" w:hAnsi="Times New Roman" w:cs="Times New Roman"/>
          <w:sz w:val="24"/>
          <w:szCs w:val="24"/>
          <w:shd w:val="clear" w:color="auto" w:fill="FFFFFF"/>
          <w:lang w:val="en-GB"/>
        </w:rPr>
        <w:t xml:space="preserve"> </w:t>
      </w:r>
      <w:r w:rsidR="0066182C" w:rsidRPr="001B0205">
        <w:rPr>
          <w:rFonts w:ascii="Times New Roman" w:eastAsia="Calibri" w:hAnsi="Times New Roman" w:cs="Times New Roman"/>
          <w:sz w:val="24"/>
          <w:szCs w:val="24"/>
          <w:shd w:val="clear" w:color="auto" w:fill="FFFFFF"/>
          <w:lang w:val="en-GB"/>
        </w:rPr>
        <w:t xml:space="preserve">The comparison </w:t>
      </w:r>
      <w:r w:rsidR="00C77696" w:rsidRPr="001B0205">
        <w:rPr>
          <w:rFonts w:ascii="Times New Roman" w:eastAsia="Calibri" w:hAnsi="Times New Roman" w:cs="Times New Roman"/>
          <w:sz w:val="24"/>
          <w:szCs w:val="24"/>
          <w:shd w:val="clear" w:color="auto" w:fill="FFFFFF"/>
          <w:lang w:val="en-GB"/>
        </w:rPr>
        <w:t>of</w:t>
      </w:r>
      <w:r w:rsidR="0066182C" w:rsidRPr="001B0205">
        <w:rPr>
          <w:rFonts w:ascii="Times New Roman" w:eastAsia="Calibri" w:hAnsi="Times New Roman" w:cs="Times New Roman"/>
          <w:sz w:val="24"/>
          <w:szCs w:val="24"/>
          <w:shd w:val="clear" w:color="auto" w:fill="FFFFFF"/>
          <w:lang w:val="en-GB"/>
        </w:rPr>
        <w:t xml:space="preserve"> strength</w:t>
      </w:r>
      <w:r w:rsidR="00C77696" w:rsidRPr="001B0205">
        <w:rPr>
          <w:rFonts w:ascii="Times New Roman" w:eastAsia="Calibri" w:hAnsi="Times New Roman" w:cs="Times New Roman"/>
          <w:sz w:val="24"/>
          <w:szCs w:val="24"/>
          <w:shd w:val="clear" w:color="auto" w:fill="FFFFFF"/>
          <w:lang w:val="en-GB"/>
        </w:rPr>
        <w:t>s</w:t>
      </w:r>
      <w:r w:rsidR="0066182C" w:rsidRPr="001B0205">
        <w:rPr>
          <w:rFonts w:ascii="Times New Roman" w:eastAsia="Calibri" w:hAnsi="Times New Roman" w:cs="Times New Roman"/>
          <w:sz w:val="24"/>
          <w:szCs w:val="24"/>
          <w:shd w:val="clear" w:color="auto" w:fill="FFFFFF"/>
          <w:lang w:val="en-GB"/>
        </w:rPr>
        <w:t xml:space="preserve"> in the different test</w:t>
      </w:r>
      <w:r w:rsidR="00FF49BF" w:rsidRPr="001B0205">
        <w:rPr>
          <w:rFonts w:ascii="Times New Roman" w:eastAsia="Calibri" w:hAnsi="Times New Roman" w:cs="Times New Roman"/>
          <w:sz w:val="24"/>
          <w:szCs w:val="24"/>
          <w:shd w:val="clear" w:color="auto" w:fill="FFFFFF"/>
          <w:lang w:val="en-GB"/>
        </w:rPr>
        <w:t>s</w:t>
      </w:r>
      <w:r w:rsidR="0066182C" w:rsidRPr="001B0205">
        <w:rPr>
          <w:rFonts w:ascii="Times New Roman" w:eastAsia="Calibri" w:hAnsi="Times New Roman" w:cs="Times New Roman"/>
          <w:sz w:val="24"/>
          <w:szCs w:val="24"/>
          <w:shd w:val="clear" w:color="auto" w:fill="FFFFFF"/>
          <w:lang w:val="en-GB"/>
        </w:rPr>
        <w:t xml:space="preserve"> between injured and non-injured players w</w:t>
      </w:r>
      <w:r w:rsidR="00C77696" w:rsidRPr="001B0205">
        <w:rPr>
          <w:rFonts w:ascii="Times New Roman" w:eastAsia="Calibri" w:hAnsi="Times New Roman" w:cs="Times New Roman"/>
          <w:sz w:val="24"/>
          <w:szCs w:val="24"/>
          <w:shd w:val="clear" w:color="auto" w:fill="FFFFFF"/>
          <w:lang w:val="en-GB"/>
        </w:rPr>
        <w:t>as</w:t>
      </w:r>
      <w:r w:rsidR="0066182C" w:rsidRPr="001B0205">
        <w:rPr>
          <w:rFonts w:ascii="Times New Roman" w:eastAsia="Calibri" w:hAnsi="Times New Roman" w:cs="Times New Roman"/>
          <w:sz w:val="24"/>
          <w:szCs w:val="24"/>
          <w:shd w:val="clear" w:color="auto" w:fill="FFFFFF"/>
          <w:lang w:val="en-GB"/>
        </w:rPr>
        <w:t xml:space="preserve"> performed through magnitude-based </w:t>
      </w:r>
      <w:r w:rsidR="0066182C" w:rsidRPr="001B0205">
        <w:rPr>
          <w:rFonts w:ascii="Times New Roman" w:eastAsia="Calibri" w:hAnsi="Times New Roman" w:cs="Times New Roman"/>
          <w:sz w:val="24"/>
          <w:szCs w:val="24"/>
          <w:shd w:val="clear" w:color="auto" w:fill="FFFFFF"/>
          <w:lang w:val="en-GB"/>
        </w:rPr>
        <w:lastRenderedPageBreak/>
        <w:t>inference</w:t>
      </w:r>
      <w:r w:rsidR="001B0205">
        <w:rPr>
          <w:rFonts w:ascii="Times New Roman" w:eastAsia="Calibri" w:hAnsi="Times New Roman" w:cs="Times New Roman"/>
          <w:sz w:val="24"/>
          <w:szCs w:val="24"/>
          <w:shd w:val="clear" w:color="auto" w:fill="FFFFFF"/>
          <w:lang w:val="en-GB"/>
        </w:rPr>
        <w:t xml:space="preserve"> using 90% CI</w:t>
      </w:r>
      <w:r w:rsidR="000B64A9" w:rsidRPr="001B0205">
        <w:rPr>
          <w:rFonts w:ascii="Times New Roman" w:eastAsia="Calibri" w:hAnsi="Times New Roman" w:cs="Times New Roman"/>
          <w:sz w:val="24"/>
          <w:szCs w:val="24"/>
          <w:shd w:val="clear" w:color="auto" w:fill="FFFFFF"/>
          <w:lang w:val="en-GB"/>
        </w:rPr>
        <w:t xml:space="preserve"> </w:t>
      </w:r>
      <w:r w:rsidR="000B64A9" w:rsidRPr="001B0205">
        <w:rPr>
          <w:rFonts w:ascii="Times New Roman" w:eastAsia="Calibri" w:hAnsi="Times New Roman" w:cs="Times New Roman"/>
          <w:sz w:val="24"/>
          <w:szCs w:val="24"/>
          <w:shd w:val="clear" w:color="auto" w:fill="FFFFFF"/>
          <w:lang w:val="en-GB"/>
        </w:rPr>
        <w:fldChar w:fldCharType="begin" w:fldLock="1"/>
      </w:r>
      <w:r w:rsidR="001559BF" w:rsidRPr="001B0205">
        <w:rPr>
          <w:rFonts w:ascii="Times New Roman" w:eastAsia="Calibri" w:hAnsi="Times New Roman" w:cs="Times New Roman"/>
          <w:sz w:val="24"/>
          <w:szCs w:val="24"/>
          <w:shd w:val="clear" w:color="auto" w:fill="FFFFFF"/>
          <w:lang w:val="en-GB"/>
        </w:rPr>
        <w:instrText>ADDIN CSL_CITATION {"citationItems":[{"id":"ITEM-1","itemData":{"DOI":"10.1249/MSS.0b013e31818cb278","ISBN":"0195-9131","ISSN":"1530-0315","PMID":"19092709","abstract":"Statistical guidelines and expert statements are now available to assist in the analysis and reporting of studies in some biomedical disciplines. We present here a more progressive resource for sample-based studies, meta-analyses, and case studies in sports medicine and exercise science. We offer forthright advice on the following controversial or novel issues: using precision of estimation for inferences about population effects in preference to null-hypothesis testing, which is inadequate for assessing clinical or practical importance; justifying sample size via acceptable precision or confidence for clinical decisions rather than via adequate power for statistical significance; showing SD rather than SEM, to better communicate the magnitude of differences in means and nonuniformity of error; avoiding purely nonparametric analyses, which cannot provide inferences about magnitude and are unnecessary; using regression statistics in validity studies, in preference to the impractical and biased limits of agreement; making greater use of qualitative methods to enrich sample-based quantitative projects; and seeking ethics approval for public access to the depersonalized raw data of a study, to address the need for more scrutiny of research and better meta-analyses. Advice on less contentious issues includes the following: using covariates in linear models to adjust for confounders, to account for individual differences, and to identify potential mechanisms of an effect; using log transformation to deal with nonuniformity of effects and error; identifying and deleting outliers; presenting descriptive, effect, and inferential statistics in appropriate formats; and contending with bias arising from problems with sampling, assignment, blinding, measurement error, and researchers' prejudices. This article should advance the field by stimulating debate, promoting innovative approaches, and serving as a useful checklist for authors, reviewers, and editors.","author":[{"dropping-particle":"","family":"Hopkins","given":"William G.","non-dropping-particle":"","parse-names":false,"suffix":""},{"dropping-particle":"","family":"Marshall","given":"Stephen W.","non-dropping-particle":"","parse-names":false,"suffix":""},{"dropping-particle":"","family":"Batterham","given":"Alan M.","non-dropping-particle":"","parse-names":false,"suffix":""},{"dropping-particle":"","family":"Hanin","given":"Juri","non-dropping-particle":"","parse-names":false,"suffix":""}],"container-title":"Medicine and science in sports and exercise","id":"ITEM-1","issue":"1","issued":{"date-parts":[["2009","1"]]},"page":"3-13","title":"Progressive statistics for studies in sports medicine and exercise science.","type":"article-journal","volume":"41"},"uris":["http://www.mendeley.com/documents/?uuid=fa83d536-72e6-41af-a2cf-0310e9bb71f5"]}],"mendeley":{"formattedCitation":"(Hopkins et al., 2009)","plainTextFormattedCitation":"(Hopkins et al., 2009)","previouslyFormattedCitation":"(Hopkins et al., 2009)"},"properties":{"noteIndex":0},"schema":"https://github.com/citation-style-language/schema/raw/master/csl-citation.json"}</w:instrText>
      </w:r>
      <w:r w:rsidR="000B64A9" w:rsidRPr="001B0205">
        <w:rPr>
          <w:rFonts w:ascii="Times New Roman" w:eastAsia="Calibri" w:hAnsi="Times New Roman" w:cs="Times New Roman"/>
          <w:sz w:val="24"/>
          <w:szCs w:val="24"/>
          <w:shd w:val="clear" w:color="auto" w:fill="FFFFFF"/>
          <w:lang w:val="en-GB"/>
        </w:rPr>
        <w:fldChar w:fldCharType="separate"/>
      </w:r>
      <w:r w:rsidR="001559BF" w:rsidRPr="001B0205">
        <w:rPr>
          <w:rFonts w:ascii="Times New Roman" w:eastAsia="Calibri" w:hAnsi="Times New Roman" w:cs="Times New Roman"/>
          <w:noProof/>
          <w:sz w:val="24"/>
          <w:szCs w:val="24"/>
          <w:shd w:val="clear" w:color="auto" w:fill="FFFFFF"/>
          <w:lang w:val="en-GB"/>
        </w:rPr>
        <w:t>(Hopkins et al., 2009)</w:t>
      </w:r>
      <w:r w:rsidR="000B64A9" w:rsidRPr="001B0205">
        <w:rPr>
          <w:rFonts w:ascii="Times New Roman" w:eastAsia="Calibri" w:hAnsi="Times New Roman" w:cs="Times New Roman"/>
          <w:sz w:val="24"/>
          <w:szCs w:val="24"/>
          <w:shd w:val="clear" w:color="auto" w:fill="FFFFFF"/>
          <w:lang w:val="en-GB"/>
        </w:rPr>
        <w:fldChar w:fldCharType="end"/>
      </w:r>
      <w:r w:rsidR="001B0205" w:rsidRPr="001B0205">
        <w:rPr>
          <w:rFonts w:ascii="Times New Roman" w:eastAsia="Calibri" w:hAnsi="Times New Roman" w:cs="Times New Roman"/>
          <w:sz w:val="24"/>
          <w:szCs w:val="24"/>
          <w:shd w:val="clear" w:color="auto" w:fill="FFFFFF"/>
          <w:lang w:val="en-GB"/>
        </w:rPr>
        <w:t xml:space="preserve"> and </w:t>
      </w:r>
      <w:r w:rsidR="000542C1" w:rsidRPr="000542C1">
        <w:rPr>
          <w:rFonts w:ascii="Times New Roman" w:eastAsia="Calibri" w:hAnsi="Times New Roman" w:cs="Times New Roman"/>
          <w:sz w:val="24"/>
          <w:szCs w:val="24"/>
          <w:shd w:val="clear" w:color="auto" w:fill="FFFFFF"/>
          <w:lang w:val="en-GB"/>
        </w:rPr>
        <w:t>null hypothesis test (p &lt; 0.05).</w:t>
      </w:r>
      <w:r w:rsidR="0066182C" w:rsidRPr="001B0205">
        <w:rPr>
          <w:rFonts w:ascii="Times New Roman" w:eastAsia="Calibri" w:hAnsi="Times New Roman" w:cs="Times New Roman"/>
          <w:sz w:val="24"/>
          <w:szCs w:val="24"/>
          <w:shd w:val="clear" w:color="auto" w:fill="FFFFFF"/>
          <w:lang w:val="en-GB"/>
        </w:rPr>
        <w:t xml:space="preserve"> </w:t>
      </w:r>
      <w:r w:rsidR="009731B1" w:rsidRPr="001B0205">
        <w:rPr>
          <w:rFonts w:ascii="Times New Roman" w:eastAsia="Calibri" w:hAnsi="Times New Roman" w:cs="Times New Roman"/>
          <w:sz w:val="24"/>
          <w:szCs w:val="24"/>
          <w:shd w:val="clear" w:color="auto" w:fill="FFFFFF"/>
          <w:lang w:val="en-GB"/>
        </w:rPr>
        <w:t>The q</w:t>
      </w:r>
      <w:r w:rsidR="0063349F" w:rsidRPr="001B0205">
        <w:rPr>
          <w:rFonts w:ascii="Times New Roman" w:eastAsia="Calibri" w:hAnsi="Times New Roman" w:cs="Times New Roman"/>
          <w:sz w:val="24"/>
          <w:szCs w:val="24"/>
          <w:shd w:val="clear" w:color="auto" w:fill="FFFFFF"/>
          <w:lang w:val="en-GB"/>
        </w:rPr>
        <w:t>uantitative chance effect w</w:t>
      </w:r>
      <w:r w:rsidR="009731B1" w:rsidRPr="001B0205">
        <w:rPr>
          <w:rFonts w:ascii="Times New Roman" w:eastAsia="Calibri" w:hAnsi="Times New Roman" w:cs="Times New Roman"/>
          <w:sz w:val="24"/>
          <w:szCs w:val="24"/>
          <w:shd w:val="clear" w:color="auto" w:fill="FFFFFF"/>
          <w:lang w:val="en-GB"/>
        </w:rPr>
        <w:t>as</w:t>
      </w:r>
      <w:r w:rsidR="0063349F" w:rsidRPr="001B0205">
        <w:rPr>
          <w:rFonts w:ascii="Times New Roman" w:eastAsia="Calibri" w:hAnsi="Times New Roman" w:cs="Times New Roman"/>
          <w:sz w:val="24"/>
          <w:szCs w:val="24"/>
          <w:shd w:val="clear" w:color="auto" w:fill="FFFFFF"/>
          <w:lang w:val="en-GB"/>
        </w:rPr>
        <w:t xml:space="preserve"> assessed qualitatively as follows: &lt;</w:t>
      </w:r>
      <w:r w:rsidR="00C77696" w:rsidRPr="001B0205">
        <w:rPr>
          <w:rFonts w:ascii="Times New Roman" w:eastAsia="Calibri" w:hAnsi="Times New Roman" w:cs="Times New Roman"/>
          <w:sz w:val="24"/>
          <w:szCs w:val="24"/>
          <w:shd w:val="clear" w:color="auto" w:fill="FFFFFF"/>
          <w:lang w:val="en-GB"/>
        </w:rPr>
        <w:t xml:space="preserve"> </w:t>
      </w:r>
      <w:r w:rsidR="0063349F" w:rsidRPr="001B0205">
        <w:rPr>
          <w:rFonts w:ascii="Times New Roman" w:eastAsia="Calibri" w:hAnsi="Times New Roman" w:cs="Times New Roman"/>
          <w:sz w:val="24"/>
          <w:szCs w:val="24"/>
          <w:shd w:val="clear" w:color="auto" w:fill="FFFFFF"/>
          <w:lang w:val="en-GB"/>
        </w:rPr>
        <w:t xml:space="preserve">1%, </w:t>
      </w:r>
      <w:r w:rsidR="0063349F" w:rsidRPr="001B0205">
        <w:rPr>
          <w:rFonts w:ascii="Times New Roman" w:eastAsia="Calibri" w:hAnsi="Times New Roman" w:cs="Times New Roman"/>
          <w:i/>
          <w:sz w:val="24"/>
          <w:szCs w:val="24"/>
          <w:shd w:val="clear" w:color="auto" w:fill="FFFFFF"/>
          <w:lang w:val="en-GB"/>
        </w:rPr>
        <w:t>almost certainly not</w:t>
      </w:r>
      <w:r w:rsidR="0063349F" w:rsidRPr="001B0205">
        <w:rPr>
          <w:rFonts w:ascii="Times New Roman" w:eastAsia="Calibri" w:hAnsi="Times New Roman" w:cs="Times New Roman"/>
          <w:sz w:val="24"/>
          <w:szCs w:val="24"/>
          <w:shd w:val="clear" w:color="auto" w:fill="FFFFFF"/>
          <w:lang w:val="en-GB"/>
        </w:rPr>
        <w:t>; &gt;</w:t>
      </w:r>
      <w:r w:rsidR="009731B1" w:rsidRPr="001B0205">
        <w:rPr>
          <w:rFonts w:ascii="Times New Roman" w:eastAsia="Calibri" w:hAnsi="Times New Roman" w:cs="Times New Roman"/>
          <w:sz w:val="24"/>
          <w:szCs w:val="24"/>
          <w:shd w:val="clear" w:color="auto" w:fill="FFFFFF"/>
          <w:lang w:val="en-GB"/>
        </w:rPr>
        <w:t xml:space="preserve"> </w:t>
      </w:r>
      <w:r w:rsidR="0063349F" w:rsidRPr="001B0205">
        <w:rPr>
          <w:rFonts w:ascii="Times New Roman" w:eastAsia="Calibri" w:hAnsi="Times New Roman" w:cs="Times New Roman"/>
          <w:sz w:val="24"/>
          <w:szCs w:val="24"/>
          <w:shd w:val="clear" w:color="auto" w:fill="FFFFFF"/>
          <w:lang w:val="en-GB"/>
        </w:rPr>
        <w:t xml:space="preserve">1–5%, </w:t>
      </w:r>
      <w:r w:rsidR="0063349F" w:rsidRPr="001B0205">
        <w:rPr>
          <w:rFonts w:ascii="Times New Roman" w:eastAsia="Calibri" w:hAnsi="Times New Roman" w:cs="Times New Roman"/>
          <w:i/>
          <w:sz w:val="24"/>
          <w:szCs w:val="24"/>
          <w:shd w:val="clear" w:color="auto" w:fill="FFFFFF"/>
          <w:lang w:val="en-GB"/>
        </w:rPr>
        <w:t>very unlikely</w:t>
      </w:r>
      <w:r w:rsidR="0063349F" w:rsidRPr="001B0205">
        <w:rPr>
          <w:rFonts w:ascii="Times New Roman" w:eastAsia="Calibri" w:hAnsi="Times New Roman" w:cs="Times New Roman"/>
          <w:sz w:val="24"/>
          <w:szCs w:val="24"/>
          <w:shd w:val="clear" w:color="auto" w:fill="FFFFFF"/>
          <w:lang w:val="en-GB"/>
        </w:rPr>
        <w:t>; &gt;</w:t>
      </w:r>
      <w:r w:rsidR="009731B1" w:rsidRPr="001B0205">
        <w:rPr>
          <w:rFonts w:ascii="Times New Roman" w:eastAsia="Calibri" w:hAnsi="Times New Roman" w:cs="Times New Roman"/>
          <w:sz w:val="24"/>
          <w:szCs w:val="24"/>
          <w:shd w:val="clear" w:color="auto" w:fill="FFFFFF"/>
          <w:lang w:val="en-GB"/>
        </w:rPr>
        <w:t xml:space="preserve"> </w:t>
      </w:r>
      <w:r w:rsidR="0063349F" w:rsidRPr="001B0205">
        <w:rPr>
          <w:rFonts w:ascii="Times New Roman" w:eastAsia="Calibri" w:hAnsi="Times New Roman" w:cs="Times New Roman"/>
          <w:sz w:val="24"/>
          <w:szCs w:val="24"/>
          <w:shd w:val="clear" w:color="auto" w:fill="FFFFFF"/>
          <w:lang w:val="en-GB"/>
        </w:rPr>
        <w:t xml:space="preserve">5–25%, </w:t>
      </w:r>
      <w:r w:rsidR="0063349F" w:rsidRPr="001B0205">
        <w:rPr>
          <w:rFonts w:ascii="Times New Roman" w:eastAsia="Calibri" w:hAnsi="Times New Roman" w:cs="Times New Roman"/>
          <w:i/>
          <w:sz w:val="24"/>
          <w:szCs w:val="24"/>
          <w:shd w:val="clear" w:color="auto" w:fill="FFFFFF"/>
          <w:lang w:val="en-GB"/>
        </w:rPr>
        <w:t>unlikely</w:t>
      </w:r>
      <w:r w:rsidR="0063349F" w:rsidRPr="001B0205">
        <w:rPr>
          <w:rFonts w:ascii="Times New Roman" w:eastAsia="Calibri" w:hAnsi="Times New Roman" w:cs="Times New Roman"/>
          <w:sz w:val="24"/>
          <w:szCs w:val="24"/>
          <w:shd w:val="clear" w:color="auto" w:fill="FFFFFF"/>
          <w:lang w:val="en-GB"/>
        </w:rPr>
        <w:t>; &gt;</w:t>
      </w:r>
      <w:r w:rsidR="009731B1" w:rsidRPr="001B0205">
        <w:rPr>
          <w:rFonts w:ascii="Times New Roman" w:eastAsia="Calibri" w:hAnsi="Times New Roman" w:cs="Times New Roman"/>
          <w:sz w:val="24"/>
          <w:szCs w:val="24"/>
          <w:shd w:val="clear" w:color="auto" w:fill="FFFFFF"/>
          <w:lang w:val="en-GB"/>
        </w:rPr>
        <w:t xml:space="preserve"> </w:t>
      </w:r>
      <w:r w:rsidR="0063349F" w:rsidRPr="001B0205">
        <w:rPr>
          <w:rFonts w:ascii="Times New Roman" w:eastAsia="Calibri" w:hAnsi="Times New Roman" w:cs="Times New Roman"/>
          <w:sz w:val="24"/>
          <w:szCs w:val="24"/>
          <w:shd w:val="clear" w:color="auto" w:fill="FFFFFF"/>
          <w:lang w:val="en-GB"/>
        </w:rPr>
        <w:t xml:space="preserve">25–75%, </w:t>
      </w:r>
      <w:r w:rsidR="0063349F" w:rsidRPr="001B0205">
        <w:rPr>
          <w:rFonts w:ascii="Times New Roman" w:eastAsia="Calibri" w:hAnsi="Times New Roman" w:cs="Times New Roman"/>
          <w:i/>
          <w:sz w:val="24"/>
          <w:szCs w:val="24"/>
          <w:shd w:val="clear" w:color="auto" w:fill="FFFFFF"/>
          <w:lang w:val="en-GB"/>
        </w:rPr>
        <w:t>possible</w:t>
      </w:r>
      <w:r w:rsidR="0063349F" w:rsidRPr="001B0205">
        <w:rPr>
          <w:rFonts w:ascii="Times New Roman" w:eastAsia="Calibri" w:hAnsi="Times New Roman" w:cs="Times New Roman"/>
          <w:sz w:val="24"/>
          <w:szCs w:val="24"/>
          <w:shd w:val="clear" w:color="auto" w:fill="FFFFFF"/>
          <w:lang w:val="en-GB"/>
        </w:rPr>
        <w:t>; &gt;</w:t>
      </w:r>
      <w:r w:rsidR="009731B1" w:rsidRPr="001B0205">
        <w:rPr>
          <w:rFonts w:ascii="Times New Roman" w:eastAsia="Calibri" w:hAnsi="Times New Roman" w:cs="Times New Roman"/>
          <w:sz w:val="24"/>
          <w:szCs w:val="24"/>
          <w:shd w:val="clear" w:color="auto" w:fill="FFFFFF"/>
          <w:lang w:val="en-GB"/>
        </w:rPr>
        <w:t xml:space="preserve"> </w:t>
      </w:r>
      <w:r w:rsidR="0063349F" w:rsidRPr="001B0205">
        <w:rPr>
          <w:rFonts w:ascii="Times New Roman" w:eastAsia="Calibri" w:hAnsi="Times New Roman" w:cs="Times New Roman"/>
          <w:sz w:val="24"/>
          <w:szCs w:val="24"/>
          <w:shd w:val="clear" w:color="auto" w:fill="FFFFFF"/>
          <w:lang w:val="en-GB"/>
        </w:rPr>
        <w:t xml:space="preserve">75–95%, </w:t>
      </w:r>
      <w:r w:rsidR="0063349F" w:rsidRPr="001B0205">
        <w:rPr>
          <w:rFonts w:ascii="Times New Roman" w:eastAsia="Calibri" w:hAnsi="Times New Roman" w:cs="Times New Roman"/>
          <w:i/>
          <w:sz w:val="24"/>
          <w:szCs w:val="24"/>
          <w:shd w:val="clear" w:color="auto" w:fill="FFFFFF"/>
          <w:lang w:val="en-GB"/>
        </w:rPr>
        <w:t>likely</w:t>
      </w:r>
      <w:r w:rsidR="0063349F" w:rsidRPr="001B0205">
        <w:rPr>
          <w:rFonts w:ascii="Times New Roman" w:eastAsia="Calibri" w:hAnsi="Times New Roman" w:cs="Times New Roman"/>
          <w:sz w:val="24"/>
          <w:szCs w:val="24"/>
          <w:shd w:val="clear" w:color="auto" w:fill="FFFFFF"/>
          <w:lang w:val="en-GB"/>
        </w:rPr>
        <w:t>; &gt;</w:t>
      </w:r>
      <w:r w:rsidR="009731B1" w:rsidRPr="001B0205">
        <w:rPr>
          <w:rFonts w:ascii="Times New Roman" w:eastAsia="Calibri" w:hAnsi="Times New Roman" w:cs="Times New Roman"/>
          <w:sz w:val="24"/>
          <w:szCs w:val="24"/>
          <w:shd w:val="clear" w:color="auto" w:fill="FFFFFF"/>
          <w:lang w:val="en-GB"/>
        </w:rPr>
        <w:t xml:space="preserve"> </w:t>
      </w:r>
      <w:r w:rsidR="0063349F" w:rsidRPr="001B0205">
        <w:rPr>
          <w:rFonts w:ascii="Times New Roman" w:eastAsia="Calibri" w:hAnsi="Times New Roman" w:cs="Times New Roman"/>
          <w:sz w:val="24"/>
          <w:szCs w:val="24"/>
          <w:shd w:val="clear" w:color="auto" w:fill="FFFFFF"/>
          <w:lang w:val="en-GB"/>
        </w:rPr>
        <w:t>95–99</w:t>
      </w:r>
      <w:r w:rsidR="0063349F" w:rsidRPr="001B0205">
        <w:rPr>
          <w:rFonts w:ascii="Times New Roman" w:eastAsia="Calibri" w:hAnsi="Times New Roman" w:cs="Times New Roman"/>
          <w:i/>
          <w:sz w:val="24"/>
          <w:szCs w:val="24"/>
          <w:shd w:val="clear" w:color="auto" w:fill="FFFFFF"/>
          <w:lang w:val="en-GB"/>
        </w:rPr>
        <w:t>%, very likely</w:t>
      </w:r>
      <w:r w:rsidR="0063349F" w:rsidRPr="001B0205">
        <w:rPr>
          <w:rFonts w:ascii="Times New Roman" w:eastAsia="Calibri" w:hAnsi="Times New Roman" w:cs="Times New Roman"/>
          <w:sz w:val="24"/>
          <w:szCs w:val="24"/>
          <w:shd w:val="clear" w:color="auto" w:fill="FFFFFF"/>
          <w:lang w:val="en-GB"/>
        </w:rPr>
        <w:t>; and &gt;</w:t>
      </w:r>
      <w:r w:rsidR="009731B1" w:rsidRPr="001B0205">
        <w:rPr>
          <w:rFonts w:ascii="Times New Roman" w:eastAsia="Calibri" w:hAnsi="Times New Roman" w:cs="Times New Roman"/>
          <w:sz w:val="24"/>
          <w:szCs w:val="24"/>
          <w:shd w:val="clear" w:color="auto" w:fill="FFFFFF"/>
          <w:lang w:val="en-GB"/>
        </w:rPr>
        <w:t xml:space="preserve"> </w:t>
      </w:r>
      <w:r w:rsidR="0063349F" w:rsidRPr="001B0205">
        <w:rPr>
          <w:rFonts w:ascii="Times New Roman" w:eastAsia="Calibri" w:hAnsi="Times New Roman" w:cs="Times New Roman"/>
          <w:sz w:val="24"/>
          <w:szCs w:val="24"/>
          <w:shd w:val="clear" w:color="auto" w:fill="FFFFFF"/>
          <w:lang w:val="en-GB"/>
        </w:rPr>
        <w:t xml:space="preserve">99%, </w:t>
      </w:r>
      <w:r w:rsidR="0063349F" w:rsidRPr="001B0205">
        <w:rPr>
          <w:rFonts w:ascii="Times New Roman" w:eastAsia="Calibri" w:hAnsi="Times New Roman" w:cs="Times New Roman"/>
          <w:i/>
          <w:sz w:val="24"/>
          <w:szCs w:val="24"/>
          <w:shd w:val="clear" w:color="auto" w:fill="FFFFFF"/>
          <w:lang w:val="en-GB"/>
        </w:rPr>
        <w:t>almost certain</w:t>
      </w:r>
      <w:r w:rsidR="00E72906" w:rsidRPr="001B0205">
        <w:rPr>
          <w:rFonts w:ascii="Times New Roman" w:eastAsia="Calibri" w:hAnsi="Times New Roman" w:cs="Times New Roman"/>
          <w:sz w:val="24"/>
          <w:szCs w:val="24"/>
          <w:shd w:val="clear" w:color="auto" w:fill="FFFFFF"/>
          <w:lang w:val="en-GB"/>
        </w:rPr>
        <w:t xml:space="preserve">. </w:t>
      </w:r>
      <w:r w:rsidR="002226EB" w:rsidRPr="001B0205">
        <w:rPr>
          <w:rFonts w:ascii="Times New Roman" w:eastAsia="Calibri" w:hAnsi="Times New Roman" w:cs="Times New Roman"/>
          <w:sz w:val="24"/>
          <w:szCs w:val="24"/>
          <w:shd w:val="clear" w:color="auto" w:fill="FFFFFF"/>
          <w:lang w:val="en-GB"/>
        </w:rPr>
        <w:t>Effect size (ES) was interpreted by Cohen</w:t>
      </w:r>
      <w:r w:rsidR="000B28F1" w:rsidRPr="001B0205">
        <w:rPr>
          <w:rFonts w:ascii="Times New Roman" w:eastAsia="Calibri" w:hAnsi="Times New Roman" w:cs="Times New Roman"/>
          <w:sz w:val="24"/>
          <w:szCs w:val="24"/>
          <w:shd w:val="clear" w:color="auto" w:fill="FFFFFF"/>
          <w:lang w:val="en-GB"/>
        </w:rPr>
        <w:t>’s scale</w:t>
      </w:r>
      <w:r w:rsidR="00C52DEA" w:rsidRPr="001B0205">
        <w:rPr>
          <w:rFonts w:ascii="Times New Roman" w:eastAsia="Calibri" w:hAnsi="Times New Roman" w:cs="Times New Roman"/>
          <w:sz w:val="24"/>
          <w:szCs w:val="24"/>
          <w:shd w:val="clear" w:color="auto" w:fill="FFFFFF"/>
          <w:lang w:val="en-GB"/>
        </w:rPr>
        <w:t xml:space="preserve"> </w:t>
      </w:r>
      <w:r w:rsidR="002226EB" w:rsidRPr="001B0205">
        <w:rPr>
          <w:rFonts w:ascii="Times New Roman" w:eastAsia="Calibri" w:hAnsi="Times New Roman" w:cs="Times New Roman"/>
          <w:sz w:val="24"/>
          <w:szCs w:val="24"/>
          <w:shd w:val="clear" w:color="auto" w:fill="FFFFFF"/>
          <w:lang w:val="en-GB"/>
        </w:rPr>
        <w:t xml:space="preserve">as </w:t>
      </w:r>
      <w:r w:rsidR="002226EB" w:rsidRPr="001B0205">
        <w:rPr>
          <w:rFonts w:ascii="Times New Roman" w:eastAsia="Calibri" w:hAnsi="Times New Roman" w:cs="Times New Roman"/>
          <w:i/>
          <w:sz w:val="24"/>
          <w:szCs w:val="24"/>
          <w:shd w:val="clear" w:color="auto" w:fill="FFFFFF"/>
          <w:lang w:val="en-GB"/>
        </w:rPr>
        <w:t>trivial</w:t>
      </w:r>
      <w:r w:rsidR="002226EB" w:rsidRPr="001B0205">
        <w:rPr>
          <w:rFonts w:ascii="Times New Roman" w:eastAsia="Calibri" w:hAnsi="Times New Roman" w:cs="Times New Roman"/>
          <w:sz w:val="24"/>
          <w:szCs w:val="24"/>
          <w:shd w:val="clear" w:color="auto" w:fill="FFFFFF"/>
          <w:lang w:val="en-GB"/>
        </w:rPr>
        <w:t xml:space="preserve"> </w:t>
      </w:r>
      <w:r w:rsidR="001A2640" w:rsidRPr="001B0205">
        <w:rPr>
          <w:rFonts w:ascii="Times New Roman" w:eastAsia="Calibri" w:hAnsi="Times New Roman" w:cs="Times New Roman"/>
          <w:sz w:val="24"/>
          <w:szCs w:val="24"/>
          <w:shd w:val="clear" w:color="auto" w:fill="FFFFFF"/>
          <w:lang w:val="en-GB"/>
        </w:rPr>
        <w:t>(</w:t>
      </w:r>
      <w:r w:rsidR="002226EB" w:rsidRPr="001B0205">
        <w:rPr>
          <w:rFonts w:ascii="Times New Roman" w:eastAsia="Calibri" w:hAnsi="Times New Roman" w:cs="Times New Roman"/>
          <w:sz w:val="24"/>
          <w:szCs w:val="24"/>
          <w:shd w:val="clear" w:color="auto" w:fill="FFFFFF"/>
          <w:lang w:val="en-GB"/>
        </w:rPr>
        <w:t>&lt;</w:t>
      </w:r>
      <w:r w:rsidR="009731B1" w:rsidRPr="001B0205">
        <w:rPr>
          <w:rFonts w:ascii="Times New Roman" w:eastAsia="Calibri" w:hAnsi="Times New Roman" w:cs="Times New Roman"/>
          <w:sz w:val="24"/>
          <w:szCs w:val="24"/>
          <w:shd w:val="clear" w:color="auto" w:fill="FFFFFF"/>
          <w:lang w:val="en-GB"/>
        </w:rPr>
        <w:t xml:space="preserve"> </w:t>
      </w:r>
      <w:r w:rsidR="002226EB" w:rsidRPr="001B0205">
        <w:rPr>
          <w:rFonts w:ascii="Times New Roman" w:eastAsia="Calibri" w:hAnsi="Times New Roman" w:cs="Times New Roman"/>
          <w:sz w:val="24"/>
          <w:szCs w:val="24"/>
          <w:shd w:val="clear" w:color="auto" w:fill="FFFFFF"/>
          <w:lang w:val="en-GB"/>
        </w:rPr>
        <w:t>0.2</w:t>
      </w:r>
      <w:r w:rsidR="001A2640" w:rsidRPr="001B0205">
        <w:rPr>
          <w:rFonts w:ascii="Times New Roman" w:eastAsia="Calibri" w:hAnsi="Times New Roman" w:cs="Times New Roman"/>
          <w:sz w:val="24"/>
          <w:szCs w:val="24"/>
          <w:shd w:val="clear" w:color="auto" w:fill="FFFFFF"/>
          <w:lang w:val="en-GB"/>
        </w:rPr>
        <w:t>)</w:t>
      </w:r>
      <w:r w:rsidR="002226EB" w:rsidRPr="001B0205">
        <w:rPr>
          <w:rFonts w:ascii="Times New Roman" w:eastAsia="Calibri" w:hAnsi="Times New Roman" w:cs="Times New Roman"/>
          <w:sz w:val="24"/>
          <w:szCs w:val="24"/>
          <w:shd w:val="clear" w:color="auto" w:fill="FFFFFF"/>
          <w:lang w:val="en-GB"/>
        </w:rPr>
        <w:t xml:space="preserve">, </w:t>
      </w:r>
      <w:r w:rsidR="002226EB" w:rsidRPr="001B0205">
        <w:rPr>
          <w:rFonts w:ascii="Times New Roman" w:eastAsia="Calibri" w:hAnsi="Times New Roman" w:cs="Times New Roman"/>
          <w:i/>
          <w:sz w:val="24"/>
          <w:szCs w:val="24"/>
          <w:shd w:val="clear" w:color="auto" w:fill="FFFFFF"/>
          <w:lang w:val="en-GB"/>
        </w:rPr>
        <w:t>small</w:t>
      </w:r>
      <w:r w:rsidR="002226EB" w:rsidRPr="001B0205">
        <w:rPr>
          <w:rFonts w:ascii="Times New Roman" w:eastAsia="Calibri" w:hAnsi="Times New Roman" w:cs="Times New Roman"/>
          <w:sz w:val="24"/>
          <w:szCs w:val="24"/>
          <w:shd w:val="clear" w:color="auto" w:fill="FFFFFF"/>
          <w:lang w:val="en-GB"/>
        </w:rPr>
        <w:t xml:space="preserve"> </w:t>
      </w:r>
      <w:r w:rsidR="001A2640" w:rsidRPr="001B0205">
        <w:rPr>
          <w:rFonts w:ascii="Times New Roman" w:eastAsia="Calibri" w:hAnsi="Times New Roman" w:cs="Times New Roman"/>
          <w:sz w:val="24"/>
          <w:szCs w:val="24"/>
          <w:shd w:val="clear" w:color="auto" w:fill="FFFFFF"/>
          <w:lang w:val="en-GB"/>
        </w:rPr>
        <w:t>(</w:t>
      </w:r>
      <w:r w:rsidR="002226EB" w:rsidRPr="001B0205">
        <w:rPr>
          <w:rFonts w:ascii="Times New Roman" w:eastAsia="Calibri" w:hAnsi="Times New Roman" w:cs="Times New Roman"/>
          <w:sz w:val="24"/>
          <w:szCs w:val="24"/>
          <w:shd w:val="clear" w:color="auto" w:fill="FFFFFF"/>
          <w:lang w:val="en-GB"/>
        </w:rPr>
        <w:t>0.2–0.59</w:t>
      </w:r>
      <w:r w:rsidR="001A2640" w:rsidRPr="001B0205">
        <w:rPr>
          <w:rFonts w:ascii="Times New Roman" w:eastAsia="Calibri" w:hAnsi="Times New Roman" w:cs="Times New Roman"/>
          <w:sz w:val="24"/>
          <w:szCs w:val="24"/>
          <w:shd w:val="clear" w:color="auto" w:fill="FFFFFF"/>
          <w:lang w:val="en-GB"/>
        </w:rPr>
        <w:t>)</w:t>
      </w:r>
      <w:r w:rsidR="002226EB" w:rsidRPr="001B0205">
        <w:rPr>
          <w:rFonts w:ascii="Times New Roman" w:eastAsia="Calibri" w:hAnsi="Times New Roman" w:cs="Times New Roman"/>
          <w:sz w:val="24"/>
          <w:szCs w:val="24"/>
          <w:shd w:val="clear" w:color="auto" w:fill="FFFFFF"/>
          <w:lang w:val="en-GB"/>
        </w:rPr>
        <w:t xml:space="preserve">, </w:t>
      </w:r>
      <w:r w:rsidR="002226EB" w:rsidRPr="001B0205">
        <w:rPr>
          <w:rFonts w:ascii="Times New Roman" w:eastAsia="Calibri" w:hAnsi="Times New Roman" w:cs="Times New Roman"/>
          <w:i/>
          <w:sz w:val="24"/>
          <w:szCs w:val="24"/>
          <w:shd w:val="clear" w:color="auto" w:fill="FFFFFF"/>
          <w:lang w:val="en-GB"/>
        </w:rPr>
        <w:t>moderate</w:t>
      </w:r>
      <w:r w:rsidR="002226EB" w:rsidRPr="001B0205">
        <w:rPr>
          <w:rFonts w:ascii="Times New Roman" w:eastAsia="Calibri" w:hAnsi="Times New Roman" w:cs="Times New Roman"/>
          <w:sz w:val="24"/>
          <w:szCs w:val="24"/>
          <w:shd w:val="clear" w:color="auto" w:fill="FFFFFF"/>
          <w:lang w:val="en-GB"/>
        </w:rPr>
        <w:t xml:space="preserve"> </w:t>
      </w:r>
      <w:r w:rsidR="001A2640" w:rsidRPr="001B0205">
        <w:rPr>
          <w:rFonts w:ascii="Times New Roman" w:eastAsia="Calibri" w:hAnsi="Times New Roman" w:cs="Times New Roman"/>
          <w:sz w:val="24"/>
          <w:szCs w:val="24"/>
          <w:shd w:val="clear" w:color="auto" w:fill="FFFFFF"/>
          <w:lang w:val="en-GB"/>
        </w:rPr>
        <w:t>(</w:t>
      </w:r>
      <w:r w:rsidR="002226EB" w:rsidRPr="001B0205">
        <w:rPr>
          <w:rFonts w:ascii="Times New Roman" w:eastAsia="Calibri" w:hAnsi="Times New Roman" w:cs="Times New Roman"/>
          <w:sz w:val="24"/>
          <w:szCs w:val="24"/>
          <w:shd w:val="clear" w:color="auto" w:fill="FFFFFF"/>
          <w:lang w:val="en-GB"/>
        </w:rPr>
        <w:t>0.6–1.19</w:t>
      </w:r>
      <w:r w:rsidR="001A2640" w:rsidRPr="001B0205">
        <w:rPr>
          <w:rFonts w:ascii="Times New Roman" w:eastAsia="Calibri" w:hAnsi="Times New Roman" w:cs="Times New Roman"/>
          <w:sz w:val="24"/>
          <w:szCs w:val="24"/>
          <w:shd w:val="clear" w:color="auto" w:fill="FFFFFF"/>
          <w:lang w:val="en-GB"/>
        </w:rPr>
        <w:t>)</w:t>
      </w:r>
      <w:r w:rsidR="002226EB" w:rsidRPr="001B0205">
        <w:rPr>
          <w:rFonts w:ascii="Times New Roman" w:eastAsia="Calibri" w:hAnsi="Times New Roman" w:cs="Times New Roman"/>
          <w:sz w:val="24"/>
          <w:szCs w:val="24"/>
          <w:shd w:val="clear" w:color="auto" w:fill="FFFFFF"/>
          <w:lang w:val="en-GB"/>
        </w:rPr>
        <w:t xml:space="preserve">, </w:t>
      </w:r>
      <w:r w:rsidR="002226EB" w:rsidRPr="001B0205">
        <w:rPr>
          <w:rFonts w:ascii="Times New Roman" w:eastAsia="Calibri" w:hAnsi="Times New Roman" w:cs="Times New Roman"/>
          <w:i/>
          <w:sz w:val="24"/>
          <w:szCs w:val="24"/>
          <w:shd w:val="clear" w:color="auto" w:fill="FFFFFF"/>
          <w:lang w:val="en-GB"/>
        </w:rPr>
        <w:t>large</w:t>
      </w:r>
      <w:r w:rsidR="002226EB" w:rsidRPr="001B0205">
        <w:rPr>
          <w:rFonts w:ascii="Times New Roman" w:eastAsia="Calibri" w:hAnsi="Times New Roman" w:cs="Times New Roman"/>
          <w:sz w:val="24"/>
          <w:szCs w:val="24"/>
          <w:shd w:val="clear" w:color="auto" w:fill="FFFFFF"/>
          <w:lang w:val="en-GB"/>
        </w:rPr>
        <w:t xml:space="preserve"> </w:t>
      </w:r>
      <w:r w:rsidR="001A2640" w:rsidRPr="001B0205">
        <w:rPr>
          <w:rFonts w:ascii="Times New Roman" w:eastAsia="Calibri" w:hAnsi="Times New Roman" w:cs="Times New Roman"/>
          <w:sz w:val="24"/>
          <w:szCs w:val="24"/>
          <w:shd w:val="clear" w:color="auto" w:fill="FFFFFF"/>
          <w:lang w:val="en-GB"/>
        </w:rPr>
        <w:t>(</w:t>
      </w:r>
      <w:r w:rsidR="002226EB" w:rsidRPr="001B0205">
        <w:rPr>
          <w:rFonts w:ascii="Times New Roman" w:eastAsia="Calibri" w:hAnsi="Times New Roman" w:cs="Times New Roman"/>
          <w:sz w:val="24"/>
          <w:szCs w:val="24"/>
          <w:shd w:val="clear" w:color="auto" w:fill="FFFFFF"/>
          <w:lang w:val="en-GB"/>
        </w:rPr>
        <w:t>1.2–2.0</w:t>
      </w:r>
      <w:r w:rsidR="001A2640" w:rsidRPr="001B0205">
        <w:rPr>
          <w:rFonts w:ascii="Times New Roman" w:eastAsia="Calibri" w:hAnsi="Times New Roman" w:cs="Times New Roman"/>
          <w:sz w:val="24"/>
          <w:szCs w:val="24"/>
          <w:shd w:val="clear" w:color="auto" w:fill="FFFFFF"/>
          <w:lang w:val="en-GB"/>
        </w:rPr>
        <w:t>)</w:t>
      </w:r>
      <w:r w:rsidR="002226EB" w:rsidRPr="001B0205">
        <w:rPr>
          <w:rFonts w:ascii="Times New Roman" w:eastAsia="Calibri" w:hAnsi="Times New Roman" w:cs="Times New Roman"/>
          <w:sz w:val="24"/>
          <w:szCs w:val="24"/>
          <w:shd w:val="clear" w:color="auto" w:fill="FFFFFF"/>
          <w:lang w:val="en-GB"/>
        </w:rPr>
        <w:t xml:space="preserve">, and </w:t>
      </w:r>
      <w:r w:rsidR="002226EB" w:rsidRPr="001B0205">
        <w:rPr>
          <w:rFonts w:ascii="Times New Roman" w:eastAsia="Calibri" w:hAnsi="Times New Roman" w:cs="Times New Roman"/>
          <w:i/>
          <w:sz w:val="24"/>
          <w:szCs w:val="24"/>
          <w:shd w:val="clear" w:color="auto" w:fill="FFFFFF"/>
          <w:lang w:val="en-GB"/>
        </w:rPr>
        <w:t>very large</w:t>
      </w:r>
      <w:r w:rsidR="002226EB" w:rsidRPr="001B0205">
        <w:rPr>
          <w:rFonts w:ascii="Times New Roman" w:eastAsia="Calibri" w:hAnsi="Times New Roman" w:cs="Times New Roman"/>
          <w:sz w:val="24"/>
          <w:szCs w:val="24"/>
          <w:shd w:val="clear" w:color="auto" w:fill="FFFFFF"/>
          <w:lang w:val="en-GB"/>
        </w:rPr>
        <w:t xml:space="preserve"> </w:t>
      </w:r>
      <w:r w:rsidR="001A2640" w:rsidRPr="001B0205">
        <w:rPr>
          <w:rFonts w:ascii="Times New Roman" w:eastAsia="Calibri" w:hAnsi="Times New Roman" w:cs="Times New Roman"/>
          <w:sz w:val="24"/>
          <w:szCs w:val="24"/>
          <w:shd w:val="clear" w:color="auto" w:fill="FFFFFF"/>
          <w:lang w:val="en-GB"/>
        </w:rPr>
        <w:t>(</w:t>
      </w:r>
      <w:r w:rsidR="002226EB" w:rsidRPr="001B0205">
        <w:rPr>
          <w:rFonts w:ascii="Times New Roman" w:eastAsia="Calibri" w:hAnsi="Times New Roman" w:cs="Times New Roman"/>
          <w:sz w:val="24"/>
          <w:szCs w:val="24"/>
          <w:shd w:val="clear" w:color="auto" w:fill="FFFFFF"/>
          <w:lang w:val="en-GB"/>
        </w:rPr>
        <w:t>&gt;</w:t>
      </w:r>
      <w:r w:rsidR="009731B1" w:rsidRPr="001B0205">
        <w:rPr>
          <w:rFonts w:ascii="Times New Roman" w:eastAsia="Calibri" w:hAnsi="Times New Roman" w:cs="Times New Roman"/>
          <w:sz w:val="24"/>
          <w:szCs w:val="24"/>
          <w:shd w:val="clear" w:color="auto" w:fill="FFFFFF"/>
          <w:lang w:val="en-GB"/>
        </w:rPr>
        <w:t xml:space="preserve"> </w:t>
      </w:r>
      <w:r w:rsidR="002226EB" w:rsidRPr="001B0205">
        <w:rPr>
          <w:rFonts w:ascii="Times New Roman" w:eastAsia="Calibri" w:hAnsi="Times New Roman" w:cs="Times New Roman"/>
          <w:sz w:val="24"/>
          <w:szCs w:val="24"/>
          <w:shd w:val="clear" w:color="auto" w:fill="FFFFFF"/>
          <w:lang w:val="en-GB"/>
        </w:rPr>
        <w:t>2.0</w:t>
      </w:r>
      <w:r w:rsidR="001A2640" w:rsidRPr="001B0205">
        <w:rPr>
          <w:rFonts w:ascii="Times New Roman" w:eastAsia="Calibri" w:hAnsi="Times New Roman" w:cs="Times New Roman"/>
          <w:sz w:val="24"/>
          <w:szCs w:val="24"/>
          <w:shd w:val="clear" w:color="auto" w:fill="FFFFFF"/>
          <w:lang w:val="en-GB"/>
        </w:rPr>
        <w:t>)</w:t>
      </w:r>
      <w:r w:rsidR="002226EB" w:rsidRPr="001B0205">
        <w:rPr>
          <w:rFonts w:ascii="Times New Roman" w:eastAsia="Calibri" w:hAnsi="Times New Roman" w:cs="Times New Roman"/>
          <w:sz w:val="24"/>
          <w:szCs w:val="24"/>
          <w:shd w:val="clear" w:color="auto" w:fill="FFFFFF"/>
          <w:lang w:val="en-GB"/>
        </w:rPr>
        <w:t xml:space="preserve">. </w:t>
      </w:r>
      <w:r w:rsidR="001E4B3A" w:rsidRPr="001B0205">
        <w:rPr>
          <w:rFonts w:ascii="Times New Roman" w:eastAsia="Calibri" w:hAnsi="Times New Roman" w:cs="Times New Roman"/>
          <w:sz w:val="24"/>
          <w:szCs w:val="24"/>
          <w:shd w:val="clear" w:color="auto" w:fill="FFFFFF"/>
          <w:lang w:val="en-GB"/>
        </w:rPr>
        <w:t>In addition, Pearson’s product moment correlation coefficients (r) were</w:t>
      </w:r>
      <w:r w:rsidR="006E18A1" w:rsidRPr="001B0205">
        <w:rPr>
          <w:rFonts w:ascii="Times New Roman" w:eastAsia="Calibri" w:hAnsi="Times New Roman" w:cs="Times New Roman"/>
          <w:sz w:val="24"/>
          <w:szCs w:val="24"/>
          <w:shd w:val="clear" w:color="auto" w:fill="FFFFFF"/>
          <w:lang w:val="en-GB"/>
        </w:rPr>
        <w:t xml:space="preserve"> </w:t>
      </w:r>
      <w:r w:rsidR="001E4B3A" w:rsidRPr="001B0205">
        <w:rPr>
          <w:rFonts w:ascii="Times New Roman" w:eastAsia="Calibri" w:hAnsi="Times New Roman" w:cs="Times New Roman"/>
          <w:sz w:val="24"/>
          <w:szCs w:val="24"/>
          <w:shd w:val="clear" w:color="auto" w:fill="FFFFFF"/>
          <w:lang w:val="en-GB"/>
        </w:rPr>
        <w:t>computed to assess relationships between strength values in the CLAM</w:t>
      </w:r>
      <w:r w:rsidR="00BE4B9C" w:rsidRPr="001B0205">
        <w:rPr>
          <w:rFonts w:ascii="Times New Roman" w:eastAsia="Calibri" w:hAnsi="Times New Roman" w:cs="Times New Roman"/>
          <w:sz w:val="24"/>
          <w:szCs w:val="24"/>
          <w:shd w:val="clear" w:color="auto" w:fill="FFFFFF"/>
          <w:lang w:val="en-GB"/>
        </w:rPr>
        <w:t>T</w:t>
      </w:r>
      <w:r w:rsidR="001E4B3A" w:rsidRPr="001B0205">
        <w:rPr>
          <w:rFonts w:ascii="Times New Roman" w:eastAsia="Calibri" w:hAnsi="Times New Roman" w:cs="Times New Roman"/>
          <w:sz w:val="24"/>
          <w:szCs w:val="24"/>
          <w:shd w:val="clear" w:color="auto" w:fill="FFFFFF"/>
          <w:lang w:val="en-GB"/>
        </w:rPr>
        <w:t xml:space="preserve"> and </w:t>
      </w:r>
      <w:r w:rsidR="00694BF5" w:rsidRPr="001B0205">
        <w:rPr>
          <w:rFonts w:ascii="Times New Roman" w:eastAsia="Calibri" w:hAnsi="Times New Roman" w:cs="Times New Roman"/>
          <w:sz w:val="24"/>
          <w:szCs w:val="24"/>
          <w:shd w:val="clear" w:color="auto" w:fill="FFFFFF"/>
          <w:lang w:val="en-GB"/>
        </w:rPr>
        <w:t>hip abduction strength in supine position</w:t>
      </w:r>
      <w:r w:rsidR="00F55F66" w:rsidRPr="001B0205">
        <w:rPr>
          <w:rFonts w:ascii="Times New Roman" w:eastAsia="Calibri" w:hAnsi="Times New Roman" w:cs="Times New Roman"/>
          <w:sz w:val="24"/>
          <w:szCs w:val="24"/>
          <w:shd w:val="clear" w:color="auto" w:fill="FFFFFF"/>
          <w:lang w:val="en-GB"/>
        </w:rPr>
        <w:t>.</w:t>
      </w:r>
    </w:p>
    <w:p w14:paraId="377BC463" w14:textId="77777777" w:rsidR="000670C6" w:rsidRPr="001B0205" w:rsidRDefault="000670C6" w:rsidP="0066182C">
      <w:pPr>
        <w:spacing w:after="0" w:line="480" w:lineRule="auto"/>
        <w:jc w:val="both"/>
        <w:rPr>
          <w:rFonts w:ascii="Times New Roman" w:eastAsia="Calibri" w:hAnsi="Times New Roman" w:cs="Times New Roman"/>
          <w:sz w:val="24"/>
          <w:szCs w:val="24"/>
          <w:shd w:val="clear" w:color="auto" w:fill="FFFFFF"/>
          <w:lang w:val="en-GB"/>
        </w:rPr>
      </w:pPr>
    </w:p>
    <w:p w14:paraId="2229CC47" w14:textId="4D775445" w:rsidR="00B92AAA" w:rsidRPr="001B0205" w:rsidRDefault="00057D75" w:rsidP="00CD0B09">
      <w:pPr>
        <w:shd w:val="clear" w:color="auto" w:fill="FFFFFF"/>
        <w:spacing w:line="480" w:lineRule="auto"/>
        <w:jc w:val="both"/>
        <w:textAlignment w:val="baseline"/>
        <w:rPr>
          <w:rFonts w:ascii="Times New Roman" w:eastAsia="Calibri" w:hAnsi="Times New Roman" w:cs="Times New Roman"/>
          <w:b/>
          <w:sz w:val="24"/>
          <w:szCs w:val="24"/>
          <w:lang w:val="en-GB"/>
        </w:rPr>
      </w:pPr>
      <w:r w:rsidRPr="001B0205">
        <w:rPr>
          <w:rFonts w:ascii="Times New Roman" w:eastAsia="Calibri" w:hAnsi="Times New Roman" w:cs="Times New Roman"/>
          <w:b/>
          <w:sz w:val="24"/>
          <w:szCs w:val="24"/>
          <w:lang w:val="en-GB"/>
        </w:rPr>
        <w:t>R</w:t>
      </w:r>
      <w:r w:rsidR="00E56385" w:rsidRPr="001B0205">
        <w:rPr>
          <w:rFonts w:ascii="Times New Roman" w:eastAsia="Calibri" w:hAnsi="Times New Roman" w:cs="Times New Roman"/>
          <w:b/>
          <w:sz w:val="24"/>
          <w:szCs w:val="24"/>
          <w:lang w:val="en-GB"/>
        </w:rPr>
        <w:t>ESULTS</w:t>
      </w:r>
    </w:p>
    <w:p w14:paraId="412D4421" w14:textId="33D64628" w:rsidR="000A41B4" w:rsidRPr="001B0205" w:rsidRDefault="00694BF5" w:rsidP="00E72906">
      <w:pPr>
        <w:shd w:val="clear" w:color="auto" w:fill="FFFFFF"/>
        <w:spacing w:line="480" w:lineRule="auto"/>
        <w:ind w:firstLine="708"/>
        <w:jc w:val="both"/>
        <w:textAlignment w:val="baseline"/>
        <w:rPr>
          <w:rFonts w:ascii="Times New Roman" w:eastAsia="Calibri" w:hAnsi="Times New Roman" w:cs="Times New Roman"/>
          <w:sz w:val="24"/>
          <w:szCs w:val="24"/>
          <w:lang w:val="en-GB"/>
        </w:rPr>
      </w:pPr>
      <w:r w:rsidRPr="001B0205">
        <w:rPr>
          <w:rFonts w:ascii="Times New Roman" w:eastAsia="Calibri" w:hAnsi="Times New Roman" w:cs="Times New Roman"/>
          <w:sz w:val="24"/>
          <w:szCs w:val="24"/>
          <w:lang w:val="en-GB"/>
        </w:rPr>
        <w:t xml:space="preserve">Data on the </w:t>
      </w:r>
      <w:r w:rsidR="005F3C8D" w:rsidRPr="001B0205">
        <w:rPr>
          <w:rFonts w:ascii="Times New Roman" w:eastAsia="Calibri" w:hAnsi="Times New Roman" w:cs="Times New Roman"/>
          <w:sz w:val="24"/>
          <w:szCs w:val="24"/>
          <w:lang w:val="en-GB"/>
        </w:rPr>
        <w:t>reliability</w:t>
      </w:r>
      <w:r w:rsidR="00057D75" w:rsidRPr="001B0205">
        <w:rPr>
          <w:rFonts w:ascii="Times New Roman" w:eastAsia="Calibri" w:hAnsi="Times New Roman" w:cs="Times New Roman"/>
          <w:sz w:val="24"/>
          <w:szCs w:val="24"/>
          <w:lang w:val="en-GB"/>
        </w:rPr>
        <w:t xml:space="preserve"> </w:t>
      </w:r>
      <w:r w:rsidRPr="001B0205">
        <w:rPr>
          <w:rFonts w:ascii="Times New Roman" w:eastAsia="Calibri" w:hAnsi="Times New Roman" w:cs="Times New Roman"/>
          <w:sz w:val="24"/>
          <w:szCs w:val="24"/>
          <w:lang w:val="en-GB"/>
        </w:rPr>
        <w:t xml:space="preserve">for the measurements of </w:t>
      </w:r>
      <w:r w:rsidR="00057D75" w:rsidRPr="001B0205">
        <w:rPr>
          <w:rFonts w:ascii="Times New Roman" w:eastAsia="Calibri" w:hAnsi="Times New Roman" w:cs="Times New Roman"/>
          <w:sz w:val="24"/>
          <w:szCs w:val="24"/>
          <w:lang w:val="en-GB"/>
        </w:rPr>
        <w:t xml:space="preserve">the gluteal </w:t>
      </w:r>
      <w:proofErr w:type="spellStart"/>
      <w:r w:rsidRPr="001B0205">
        <w:rPr>
          <w:rFonts w:ascii="Times New Roman" w:eastAsia="Calibri" w:hAnsi="Times New Roman" w:cs="Times New Roman"/>
          <w:sz w:val="24"/>
          <w:szCs w:val="24"/>
          <w:lang w:val="en-GB"/>
        </w:rPr>
        <w:t>medius</w:t>
      </w:r>
      <w:proofErr w:type="spellEnd"/>
      <w:r w:rsidRPr="001B0205">
        <w:rPr>
          <w:rFonts w:ascii="Times New Roman" w:eastAsia="Calibri" w:hAnsi="Times New Roman" w:cs="Times New Roman"/>
          <w:sz w:val="24"/>
          <w:szCs w:val="24"/>
          <w:lang w:val="en-GB"/>
        </w:rPr>
        <w:t xml:space="preserve"> muscle </w:t>
      </w:r>
      <w:r w:rsidR="00057D75" w:rsidRPr="001B0205">
        <w:rPr>
          <w:rFonts w:ascii="Times New Roman" w:eastAsia="Calibri" w:hAnsi="Times New Roman" w:cs="Times New Roman"/>
          <w:sz w:val="24"/>
          <w:szCs w:val="24"/>
          <w:lang w:val="en-GB"/>
        </w:rPr>
        <w:t xml:space="preserve">strength </w:t>
      </w:r>
      <w:r w:rsidRPr="001B0205">
        <w:rPr>
          <w:rFonts w:ascii="Times New Roman" w:eastAsia="Calibri" w:hAnsi="Times New Roman" w:cs="Times New Roman"/>
          <w:sz w:val="24"/>
          <w:szCs w:val="24"/>
          <w:lang w:val="en-GB"/>
        </w:rPr>
        <w:t>(CLAMT) are</w:t>
      </w:r>
      <w:r w:rsidR="00AB02C1" w:rsidRPr="001B0205">
        <w:rPr>
          <w:rFonts w:ascii="Times New Roman" w:eastAsia="Calibri" w:hAnsi="Times New Roman" w:cs="Times New Roman"/>
          <w:sz w:val="24"/>
          <w:szCs w:val="24"/>
          <w:lang w:val="en-GB"/>
        </w:rPr>
        <w:t xml:space="preserve"> </w:t>
      </w:r>
      <w:r w:rsidR="00F14BA0" w:rsidRPr="001B0205">
        <w:rPr>
          <w:rFonts w:ascii="Times New Roman" w:eastAsia="Calibri" w:hAnsi="Times New Roman" w:cs="Times New Roman"/>
          <w:sz w:val="24"/>
          <w:szCs w:val="24"/>
          <w:lang w:val="en-GB"/>
        </w:rPr>
        <w:t>presented in T</w:t>
      </w:r>
      <w:r w:rsidR="00CA2AD8" w:rsidRPr="001B0205">
        <w:rPr>
          <w:rFonts w:ascii="Times New Roman" w:eastAsia="Calibri" w:hAnsi="Times New Roman" w:cs="Times New Roman"/>
          <w:sz w:val="24"/>
          <w:szCs w:val="24"/>
          <w:lang w:val="en-GB"/>
        </w:rPr>
        <w:t>able</w:t>
      </w:r>
      <w:r w:rsidR="00F14BA0" w:rsidRPr="001B0205">
        <w:rPr>
          <w:rFonts w:ascii="Times New Roman" w:eastAsia="Calibri" w:hAnsi="Times New Roman" w:cs="Times New Roman"/>
          <w:sz w:val="24"/>
          <w:szCs w:val="24"/>
          <w:lang w:val="en-GB"/>
        </w:rPr>
        <w:t xml:space="preserve"> 1. </w:t>
      </w:r>
      <w:r w:rsidR="0063349F" w:rsidRPr="001B0205">
        <w:rPr>
          <w:rFonts w:ascii="Times New Roman" w:eastAsia="Calibri" w:hAnsi="Times New Roman" w:cs="Times New Roman"/>
          <w:sz w:val="24"/>
          <w:szCs w:val="24"/>
          <w:lang w:val="en-GB"/>
        </w:rPr>
        <w:t xml:space="preserve">Intra-tester </w:t>
      </w:r>
      <w:r w:rsidR="005F3C8D" w:rsidRPr="001B0205">
        <w:rPr>
          <w:rFonts w:ascii="Times New Roman" w:eastAsia="Calibri" w:hAnsi="Times New Roman" w:cs="Times New Roman"/>
          <w:sz w:val="24"/>
          <w:szCs w:val="24"/>
          <w:lang w:val="en-GB"/>
        </w:rPr>
        <w:t>reliability</w:t>
      </w:r>
      <w:r w:rsidR="0063349F" w:rsidRPr="001B0205">
        <w:rPr>
          <w:rFonts w:ascii="Times New Roman" w:eastAsia="Calibri" w:hAnsi="Times New Roman" w:cs="Times New Roman"/>
          <w:sz w:val="24"/>
          <w:szCs w:val="24"/>
          <w:lang w:val="en-GB"/>
        </w:rPr>
        <w:t xml:space="preserve"> (both intra-day and inter-</w:t>
      </w:r>
      <w:r w:rsidR="000F28BD" w:rsidRPr="001B0205">
        <w:rPr>
          <w:rFonts w:ascii="Times New Roman" w:eastAsia="Calibri" w:hAnsi="Times New Roman" w:cs="Times New Roman"/>
          <w:sz w:val="24"/>
          <w:szCs w:val="24"/>
          <w:lang w:val="en-GB"/>
        </w:rPr>
        <w:t>week</w:t>
      </w:r>
      <w:r w:rsidR="0063349F" w:rsidRPr="001B0205">
        <w:rPr>
          <w:rFonts w:ascii="Times New Roman" w:eastAsia="Calibri" w:hAnsi="Times New Roman" w:cs="Times New Roman"/>
          <w:sz w:val="24"/>
          <w:szCs w:val="24"/>
          <w:lang w:val="en-GB"/>
        </w:rPr>
        <w:t>) showed</w:t>
      </w:r>
      <w:r w:rsidR="001E5535" w:rsidRPr="001B0205">
        <w:rPr>
          <w:rFonts w:ascii="Times New Roman" w:eastAsia="Calibri" w:hAnsi="Times New Roman" w:cs="Times New Roman"/>
          <w:i/>
          <w:sz w:val="24"/>
          <w:szCs w:val="24"/>
          <w:lang w:val="en-GB"/>
        </w:rPr>
        <w:t xml:space="preserve"> good</w:t>
      </w:r>
      <w:r w:rsidR="000A41B4" w:rsidRPr="001B0205">
        <w:rPr>
          <w:rFonts w:ascii="Times New Roman" w:eastAsia="Calibri" w:hAnsi="Times New Roman" w:cs="Times New Roman"/>
          <w:sz w:val="24"/>
          <w:szCs w:val="24"/>
          <w:lang w:val="en-GB"/>
        </w:rPr>
        <w:t xml:space="preserve"> </w:t>
      </w:r>
      <w:r w:rsidR="0063349F" w:rsidRPr="001B0205">
        <w:rPr>
          <w:rFonts w:ascii="Times New Roman" w:eastAsia="Calibri" w:hAnsi="Times New Roman" w:cs="Times New Roman"/>
          <w:sz w:val="24"/>
          <w:szCs w:val="24"/>
          <w:lang w:val="en-GB"/>
        </w:rPr>
        <w:t xml:space="preserve">to </w:t>
      </w:r>
      <w:r w:rsidR="001E5535" w:rsidRPr="001B0205">
        <w:rPr>
          <w:rFonts w:ascii="Times New Roman" w:eastAsia="Calibri" w:hAnsi="Times New Roman" w:cs="Times New Roman"/>
          <w:i/>
          <w:sz w:val="24"/>
          <w:szCs w:val="24"/>
          <w:lang w:val="en-GB"/>
        </w:rPr>
        <w:t>excellent</w:t>
      </w:r>
      <w:r w:rsidR="0063349F" w:rsidRPr="001B0205">
        <w:rPr>
          <w:rFonts w:ascii="Times New Roman" w:eastAsia="Calibri" w:hAnsi="Times New Roman" w:cs="Times New Roman"/>
          <w:sz w:val="24"/>
          <w:szCs w:val="24"/>
          <w:lang w:val="en-GB"/>
        </w:rPr>
        <w:t xml:space="preserve"> scores (</w:t>
      </w:r>
      <w:r w:rsidR="004E1037" w:rsidRPr="001B0205">
        <w:rPr>
          <w:rFonts w:ascii="Times New Roman" w:eastAsia="Calibri" w:hAnsi="Times New Roman" w:cs="Times New Roman"/>
          <w:sz w:val="24"/>
          <w:szCs w:val="24"/>
          <w:lang w:val="en-GB"/>
        </w:rPr>
        <w:t xml:space="preserve">ICC ranging from 0.86 to 0.96), with </w:t>
      </w:r>
      <w:r w:rsidR="00BE4B9C" w:rsidRPr="001B0205">
        <w:rPr>
          <w:rFonts w:ascii="Times New Roman" w:eastAsia="Calibri" w:hAnsi="Times New Roman" w:cs="Times New Roman"/>
          <w:sz w:val="24"/>
          <w:szCs w:val="24"/>
          <w:lang w:val="en-GB"/>
        </w:rPr>
        <w:t>a</w:t>
      </w:r>
      <w:r w:rsidR="004E1037" w:rsidRPr="001B0205">
        <w:rPr>
          <w:rFonts w:ascii="Times New Roman" w:eastAsia="Calibri" w:hAnsi="Times New Roman" w:cs="Times New Roman"/>
          <w:sz w:val="24"/>
          <w:szCs w:val="24"/>
          <w:lang w:val="en-GB"/>
        </w:rPr>
        <w:t xml:space="preserve"> </w:t>
      </w:r>
      <w:r w:rsidR="000A41B4" w:rsidRPr="001B0205">
        <w:rPr>
          <w:rFonts w:ascii="Times New Roman" w:eastAsia="Calibri" w:hAnsi="Times New Roman" w:cs="Times New Roman"/>
          <w:sz w:val="24"/>
          <w:szCs w:val="24"/>
          <w:lang w:val="en-GB"/>
        </w:rPr>
        <w:t>%</w:t>
      </w:r>
      <w:r w:rsidR="00E72906" w:rsidRPr="001B0205">
        <w:rPr>
          <w:rFonts w:ascii="Times New Roman" w:eastAsia="Calibri" w:hAnsi="Times New Roman" w:cs="Times New Roman"/>
          <w:sz w:val="24"/>
          <w:szCs w:val="24"/>
          <w:lang w:val="en-GB"/>
        </w:rPr>
        <w:t xml:space="preserve"> </w:t>
      </w:r>
      <w:r w:rsidRPr="001B0205">
        <w:rPr>
          <w:rFonts w:ascii="Times New Roman" w:eastAsia="Calibri" w:hAnsi="Times New Roman" w:cs="Times New Roman"/>
          <w:sz w:val="24"/>
          <w:szCs w:val="24"/>
          <w:lang w:val="en-GB"/>
        </w:rPr>
        <w:t xml:space="preserve">SEM </w:t>
      </w:r>
      <w:r w:rsidR="004E1037" w:rsidRPr="001B0205">
        <w:rPr>
          <w:rFonts w:ascii="Times New Roman" w:eastAsia="Calibri" w:hAnsi="Times New Roman" w:cs="Times New Roman"/>
          <w:sz w:val="24"/>
          <w:szCs w:val="24"/>
          <w:lang w:val="en-GB"/>
        </w:rPr>
        <w:t>between 4.0</w:t>
      </w:r>
      <w:r w:rsidR="000A41B4" w:rsidRPr="001B0205">
        <w:rPr>
          <w:rFonts w:ascii="Times New Roman" w:eastAsia="Calibri" w:hAnsi="Times New Roman" w:cs="Times New Roman"/>
          <w:sz w:val="24"/>
          <w:szCs w:val="24"/>
          <w:lang w:val="en-GB"/>
        </w:rPr>
        <w:t>%</w:t>
      </w:r>
      <w:r w:rsidR="004E1037" w:rsidRPr="001B0205">
        <w:rPr>
          <w:rFonts w:ascii="Times New Roman" w:eastAsia="Calibri" w:hAnsi="Times New Roman" w:cs="Times New Roman"/>
          <w:sz w:val="24"/>
          <w:szCs w:val="24"/>
          <w:lang w:val="en-GB"/>
        </w:rPr>
        <w:t xml:space="preserve"> and 7.9%. </w:t>
      </w:r>
      <w:r w:rsidRPr="001B0205">
        <w:rPr>
          <w:rFonts w:ascii="Times New Roman" w:eastAsia="Calibri" w:hAnsi="Times New Roman" w:cs="Times New Roman"/>
          <w:sz w:val="24"/>
          <w:szCs w:val="24"/>
          <w:lang w:val="en-GB"/>
        </w:rPr>
        <w:t xml:space="preserve"> </w:t>
      </w:r>
      <w:r w:rsidR="004E1037" w:rsidRPr="001B0205">
        <w:rPr>
          <w:rFonts w:ascii="Times New Roman" w:eastAsia="Calibri" w:hAnsi="Times New Roman" w:cs="Times New Roman"/>
          <w:sz w:val="24"/>
          <w:szCs w:val="24"/>
          <w:lang w:val="en-GB"/>
        </w:rPr>
        <w:t xml:space="preserve">For </w:t>
      </w:r>
      <w:r w:rsidRPr="001B0205">
        <w:rPr>
          <w:rFonts w:ascii="Times New Roman" w:eastAsia="Calibri" w:hAnsi="Times New Roman" w:cs="Times New Roman"/>
          <w:sz w:val="24"/>
          <w:szCs w:val="24"/>
          <w:lang w:val="en-GB"/>
        </w:rPr>
        <w:t xml:space="preserve">the </w:t>
      </w:r>
      <w:r w:rsidR="004E1037" w:rsidRPr="001B0205">
        <w:rPr>
          <w:rFonts w:ascii="Times New Roman" w:eastAsia="Calibri" w:hAnsi="Times New Roman" w:cs="Times New Roman"/>
          <w:sz w:val="24"/>
          <w:szCs w:val="24"/>
          <w:lang w:val="en-GB"/>
        </w:rPr>
        <w:t xml:space="preserve">inter-tester analysis, the </w:t>
      </w:r>
      <w:r w:rsidRPr="001B0205">
        <w:rPr>
          <w:rFonts w:ascii="Times New Roman" w:eastAsia="Calibri" w:hAnsi="Times New Roman" w:cs="Times New Roman"/>
          <w:sz w:val="24"/>
          <w:szCs w:val="24"/>
          <w:lang w:val="en-GB"/>
        </w:rPr>
        <w:t xml:space="preserve">CLAMT </w:t>
      </w:r>
      <w:r w:rsidR="004E1037" w:rsidRPr="001B0205">
        <w:rPr>
          <w:rFonts w:ascii="Times New Roman" w:eastAsia="Calibri" w:hAnsi="Times New Roman" w:cs="Times New Roman"/>
          <w:sz w:val="24"/>
          <w:szCs w:val="24"/>
          <w:lang w:val="en-GB"/>
        </w:rPr>
        <w:t xml:space="preserve">showed a </w:t>
      </w:r>
      <w:r w:rsidR="001E5535" w:rsidRPr="001B0205">
        <w:rPr>
          <w:rFonts w:ascii="Times New Roman" w:eastAsia="Calibri" w:hAnsi="Times New Roman" w:cs="Times New Roman"/>
          <w:i/>
          <w:sz w:val="24"/>
          <w:szCs w:val="24"/>
          <w:lang w:val="en-GB"/>
        </w:rPr>
        <w:t>moderate</w:t>
      </w:r>
      <w:r w:rsidR="000A41B4" w:rsidRPr="001B0205">
        <w:rPr>
          <w:rFonts w:ascii="Times New Roman" w:eastAsia="Calibri" w:hAnsi="Times New Roman" w:cs="Times New Roman"/>
          <w:i/>
          <w:sz w:val="24"/>
          <w:szCs w:val="24"/>
          <w:lang w:val="en-GB"/>
        </w:rPr>
        <w:t xml:space="preserve"> </w:t>
      </w:r>
      <w:r w:rsidR="000A41B4" w:rsidRPr="001B0205">
        <w:rPr>
          <w:rFonts w:ascii="Times New Roman" w:eastAsia="Calibri" w:hAnsi="Times New Roman" w:cs="Times New Roman"/>
          <w:sz w:val="24"/>
          <w:szCs w:val="24"/>
          <w:lang w:val="en-GB"/>
        </w:rPr>
        <w:t>to</w:t>
      </w:r>
      <w:r w:rsidR="001E5535" w:rsidRPr="001B0205">
        <w:rPr>
          <w:rFonts w:ascii="Times New Roman" w:eastAsia="Calibri" w:hAnsi="Times New Roman" w:cs="Times New Roman"/>
          <w:i/>
          <w:sz w:val="24"/>
          <w:szCs w:val="24"/>
          <w:lang w:val="en-GB"/>
        </w:rPr>
        <w:t xml:space="preserve"> good</w:t>
      </w:r>
      <w:r w:rsidR="000A41B4" w:rsidRPr="001B0205">
        <w:rPr>
          <w:rFonts w:ascii="Times New Roman" w:eastAsia="Calibri" w:hAnsi="Times New Roman" w:cs="Times New Roman"/>
          <w:sz w:val="24"/>
          <w:szCs w:val="24"/>
          <w:lang w:val="en-GB"/>
        </w:rPr>
        <w:t xml:space="preserve"> </w:t>
      </w:r>
      <w:r w:rsidR="005F3C8D" w:rsidRPr="001B0205">
        <w:rPr>
          <w:rFonts w:ascii="Times New Roman" w:eastAsia="Calibri" w:hAnsi="Times New Roman" w:cs="Times New Roman"/>
          <w:sz w:val="24"/>
          <w:szCs w:val="24"/>
          <w:lang w:val="en-GB"/>
        </w:rPr>
        <w:t>reliability</w:t>
      </w:r>
      <w:r w:rsidR="00BE4B9C" w:rsidRPr="001B0205">
        <w:rPr>
          <w:rFonts w:ascii="Times New Roman" w:eastAsia="Calibri" w:hAnsi="Times New Roman" w:cs="Times New Roman"/>
          <w:sz w:val="24"/>
          <w:szCs w:val="24"/>
          <w:lang w:val="en-GB"/>
        </w:rPr>
        <w:t>,</w:t>
      </w:r>
      <w:r w:rsidR="004E1037" w:rsidRPr="001B0205">
        <w:rPr>
          <w:rFonts w:ascii="Times New Roman" w:eastAsia="Calibri" w:hAnsi="Times New Roman" w:cs="Times New Roman"/>
          <w:sz w:val="24"/>
          <w:szCs w:val="24"/>
          <w:lang w:val="en-GB"/>
        </w:rPr>
        <w:t xml:space="preserve"> with </w:t>
      </w:r>
      <w:r w:rsidR="00BE4B9C" w:rsidRPr="001B0205">
        <w:rPr>
          <w:rFonts w:ascii="Times New Roman" w:eastAsia="Calibri" w:hAnsi="Times New Roman" w:cs="Times New Roman"/>
          <w:sz w:val="24"/>
          <w:szCs w:val="24"/>
          <w:lang w:val="en-GB"/>
        </w:rPr>
        <w:t>an</w:t>
      </w:r>
      <w:r w:rsidR="004E1037" w:rsidRPr="001B0205">
        <w:rPr>
          <w:rFonts w:ascii="Times New Roman" w:eastAsia="Calibri" w:hAnsi="Times New Roman" w:cs="Times New Roman"/>
          <w:sz w:val="24"/>
          <w:szCs w:val="24"/>
          <w:lang w:val="en-GB"/>
        </w:rPr>
        <w:t xml:space="preserve"> ICC ranging </w:t>
      </w:r>
      <w:r w:rsidR="00BE4B9C" w:rsidRPr="001B0205">
        <w:rPr>
          <w:rFonts w:ascii="Times New Roman" w:eastAsia="Calibri" w:hAnsi="Times New Roman" w:cs="Times New Roman"/>
          <w:sz w:val="24"/>
          <w:szCs w:val="24"/>
          <w:lang w:val="en-GB"/>
        </w:rPr>
        <w:t>from</w:t>
      </w:r>
      <w:r w:rsidR="004E1037" w:rsidRPr="001B0205">
        <w:rPr>
          <w:rFonts w:ascii="Times New Roman" w:eastAsia="Calibri" w:hAnsi="Times New Roman" w:cs="Times New Roman"/>
          <w:sz w:val="24"/>
          <w:szCs w:val="24"/>
          <w:lang w:val="en-GB"/>
        </w:rPr>
        <w:t xml:space="preserve"> 0.73 </w:t>
      </w:r>
      <w:r w:rsidR="00BE4B9C" w:rsidRPr="001B0205">
        <w:rPr>
          <w:rFonts w:ascii="Times New Roman" w:eastAsia="Calibri" w:hAnsi="Times New Roman" w:cs="Times New Roman"/>
          <w:sz w:val="24"/>
          <w:szCs w:val="24"/>
          <w:lang w:val="en-GB"/>
        </w:rPr>
        <w:t>to</w:t>
      </w:r>
      <w:r w:rsidR="004E1037" w:rsidRPr="001B0205">
        <w:rPr>
          <w:rFonts w:ascii="Times New Roman" w:eastAsia="Calibri" w:hAnsi="Times New Roman" w:cs="Times New Roman"/>
          <w:sz w:val="24"/>
          <w:szCs w:val="24"/>
          <w:lang w:val="en-GB"/>
        </w:rPr>
        <w:t xml:space="preserve"> 0.80 and </w:t>
      </w:r>
      <w:r w:rsidR="00BE4B9C" w:rsidRPr="001B0205">
        <w:rPr>
          <w:rFonts w:ascii="Times New Roman" w:eastAsia="Calibri" w:hAnsi="Times New Roman" w:cs="Times New Roman"/>
          <w:sz w:val="24"/>
          <w:szCs w:val="24"/>
          <w:lang w:val="en-GB"/>
        </w:rPr>
        <w:t>a</w:t>
      </w:r>
      <w:r w:rsidR="004E1037" w:rsidRPr="001B0205">
        <w:rPr>
          <w:rFonts w:ascii="Times New Roman" w:eastAsia="Calibri" w:hAnsi="Times New Roman" w:cs="Times New Roman"/>
          <w:sz w:val="24"/>
          <w:szCs w:val="24"/>
          <w:lang w:val="en-GB"/>
        </w:rPr>
        <w:t xml:space="preserve"> </w:t>
      </w:r>
      <w:r w:rsidR="00E84EB8" w:rsidRPr="001B0205">
        <w:rPr>
          <w:rFonts w:ascii="Times New Roman" w:eastAsia="Calibri" w:hAnsi="Times New Roman" w:cs="Times New Roman"/>
          <w:sz w:val="24"/>
          <w:szCs w:val="24"/>
          <w:lang w:val="en-GB"/>
        </w:rPr>
        <w:t>%</w:t>
      </w:r>
      <w:r w:rsidRPr="001B0205">
        <w:rPr>
          <w:rFonts w:ascii="Times New Roman" w:eastAsia="Calibri" w:hAnsi="Times New Roman" w:cs="Times New Roman"/>
          <w:sz w:val="24"/>
          <w:szCs w:val="24"/>
          <w:lang w:val="en-GB"/>
        </w:rPr>
        <w:t xml:space="preserve">SE </w:t>
      </w:r>
      <w:r w:rsidR="004E1037" w:rsidRPr="001B0205">
        <w:rPr>
          <w:rFonts w:ascii="Times New Roman" w:eastAsia="Calibri" w:hAnsi="Times New Roman" w:cs="Times New Roman"/>
          <w:sz w:val="24"/>
          <w:szCs w:val="24"/>
          <w:lang w:val="en-GB"/>
        </w:rPr>
        <w:t>below 8.0%</w:t>
      </w:r>
      <w:r w:rsidR="00343246" w:rsidRPr="001B0205">
        <w:rPr>
          <w:rFonts w:ascii="Times New Roman" w:eastAsia="Calibri" w:hAnsi="Times New Roman" w:cs="Times New Roman"/>
          <w:sz w:val="24"/>
          <w:szCs w:val="24"/>
          <w:lang w:val="en-GB"/>
        </w:rPr>
        <w:t>.</w:t>
      </w:r>
    </w:p>
    <w:p w14:paraId="6EA70203" w14:textId="69F8F13C" w:rsidR="0063349F" w:rsidRPr="001B0205" w:rsidRDefault="000670C6" w:rsidP="001B0205">
      <w:pPr>
        <w:spacing w:after="0" w:line="480" w:lineRule="auto"/>
        <w:jc w:val="center"/>
        <w:rPr>
          <w:rFonts w:ascii="Times New Roman" w:eastAsia="Calibri" w:hAnsi="Times New Roman" w:cs="Times New Roman"/>
          <w:b/>
          <w:i/>
          <w:sz w:val="24"/>
          <w:szCs w:val="24"/>
          <w:lang w:val="en-GB"/>
        </w:rPr>
      </w:pPr>
      <w:r w:rsidRPr="001B0205">
        <w:rPr>
          <w:rFonts w:ascii="Times New Roman" w:eastAsia="Calibri" w:hAnsi="Times New Roman" w:cs="Times New Roman"/>
          <w:b/>
          <w:i/>
          <w:sz w:val="24"/>
          <w:szCs w:val="24"/>
          <w:lang w:val="en-GB"/>
        </w:rPr>
        <w:t>***Insert Table 1 here***</w:t>
      </w:r>
    </w:p>
    <w:p w14:paraId="0E4B8010" w14:textId="77777777" w:rsidR="001B0205" w:rsidRPr="001B0205" w:rsidRDefault="001B0205" w:rsidP="001B0205">
      <w:pPr>
        <w:spacing w:after="0" w:line="480" w:lineRule="auto"/>
        <w:jc w:val="center"/>
        <w:rPr>
          <w:rFonts w:ascii="Times New Roman" w:eastAsia="Calibri" w:hAnsi="Times New Roman" w:cs="Times New Roman"/>
          <w:b/>
          <w:i/>
          <w:sz w:val="24"/>
          <w:szCs w:val="24"/>
          <w:lang w:val="en-GB"/>
        </w:rPr>
      </w:pPr>
    </w:p>
    <w:p w14:paraId="689EAA09" w14:textId="16C959A9" w:rsidR="005077D0" w:rsidRPr="001B0205" w:rsidRDefault="00BC50F9" w:rsidP="00C13EDA">
      <w:pPr>
        <w:shd w:val="clear" w:color="auto" w:fill="FFFFFF"/>
        <w:spacing w:line="480" w:lineRule="auto"/>
        <w:ind w:firstLine="708"/>
        <w:jc w:val="both"/>
        <w:textAlignment w:val="baseline"/>
        <w:rPr>
          <w:rFonts w:ascii="Times New Roman" w:eastAsia="Calibri" w:hAnsi="Times New Roman" w:cs="Times New Roman"/>
          <w:sz w:val="24"/>
          <w:szCs w:val="24"/>
          <w:lang w:val="en-GB"/>
        </w:rPr>
      </w:pPr>
      <w:r w:rsidRPr="001B0205">
        <w:rPr>
          <w:rFonts w:ascii="Times New Roman" w:eastAsia="Calibri" w:hAnsi="Times New Roman" w:cs="Times New Roman"/>
          <w:sz w:val="24"/>
          <w:szCs w:val="24"/>
          <w:lang w:val="en-GB"/>
        </w:rPr>
        <w:t xml:space="preserve">In the case-control analysis, </w:t>
      </w:r>
      <w:r w:rsidR="002817ED" w:rsidRPr="001B0205">
        <w:rPr>
          <w:rFonts w:ascii="Times New Roman" w:eastAsia="Calibri" w:hAnsi="Times New Roman" w:cs="Times New Roman"/>
          <w:sz w:val="24"/>
          <w:szCs w:val="24"/>
          <w:lang w:val="en-GB"/>
        </w:rPr>
        <w:t xml:space="preserve">13 </w:t>
      </w:r>
      <w:r w:rsidRPr="001B0205">
        <w:rPr>
          <w:rFonts w:ascii="Times New Roman" w:eastAsia="Calibri" w:hAnsi="Times New Roman" w:cs="Times New Roman"/>
          <w:sz w:val="24"/>
          <w:szCs w:val="24"/>
          <w:lang w:val="en-GB"/>
        </w:rPr>
        <w:t xml:space="preserve">out of 62 football </w:t>
      </w:r>
      <w:r w:rsidR="002817ED" w:rsidRPr="001B0205">
        <w:rPr>
          <w:rFonts w:ascii="Times New Roman" w:eastAsia="Calibri" w:hAnsi="Times New Roman" w:cs="Times New Roman"/>
          <w:sz w:val="24"/>
          <w:szCs w:val="24"/>
          <w:lang w:val="en-GB"/>
        </w:rPr>
        <w:t xml:space="preserve">players sustained </w:t>
      </w:r>
      <w:r w:rsidRPr="001B0205">
        <w:rPr>
          <w:rFonts w:ascii="Times New Roman" w:eastAsia="Calibri" w:hAnsi="Times New Roman" w:cs="Times New Roman"/>
          <w:sz w:val="24"/>
          <w:szCs w:val="24"/>
          <w:lang w:val="en-GB"/>
        </w:rPr>
        <w:t xml:space="preserve">a </w:t>
      </w:r>
      <w:r w:rsidR="002817ED" w:rsidRPr="001B0205">
        <w:rPr>
          <w:rFonts w:ascii="Times New Roman" w:eastAsia="Calibri" w:hAnsi="Times New Roman" w:cs="Times New Roman"/>
          <w:sz w:val="24"/>
          <w:szCs w:val="24"/>
          <w:lang w:val="en-GB"/>
        </w:rPr>
        <w:t>groin injur</w:t>
      </w:r>
      <w:r w:rsidRPr="001B0205">
        <w:rPr>
          <w:rFonts w:ascii="Times New Roman" w:eastAsia="Calibri" w:hAnsi="Times New Roman" w:cs="Times New Roman"/>
          <w:sz w:val="24"/>
          <w:szCs w:val="24"/>
          <w:lang w:val="en-GB"/>
        </w:rPr>
        <w:t xml:space="preserve">y in the </w:t>
      </w:r>
      <w:r w:rsidR="00391386" w:rsidRPr="001B0205">
        <w:rPr>
          <w:rFonts w:ascii="Times New Roman" w:eastAsia="Calibri" w:hAnsi="Times New Roman" w:cs="Times New Roman"/>
          <w:sz w:val="24"/>
          <w:szCs w:val="24"/>
          <w:lang w:val="en-GB"/>
        </w:rPr>
        <w:t>prior</w:t>
      </w:r>
      <w:r w:rsidRPr="001B0205">
        <w:rPr>
          <w:rFonts w:ascii="Times New Roman" w:eastAsia="Calibri" w:hAnsi="Times New Roman" w:cs="Times New Roman"/>
          <w:sz w:val="24"/>
          <w:szCs w:val="24"/>
          <w:lang w:val="en-GB"/>
        </w:rPr>
        <w:t xml:space="preserve"> 12 months</w:t>
      </w:r>
      <w:r w:rsidR="00391386" w:rsidRPr="001B0205">
        <w:rPr>
          <w:rFonts w:ascii="Times New Roman" w:eastAsia="Calibri" w:hAnsi="Times New Roman" w:cs="Times New Roman"/>
          <w:sz w:val="24"/>
          <w:szCs w:val="24"/>
          <w:lang w:val="en-GB"/>
        </w:rPr>
        <w:t xml:space="preserve"> to the measurement of gluteus </w:t>
      </w:r>
      <w:proofErr w:type="spellStart"/>
      <w:r w:rsidR="00391386" w:rsidRPr="001B0205">
        <w:rPr>
          <w:rFonts w:ascii="Times New Roman" w:eastAsia="Calibri" w:hAnsi="Times New Roman" w:cs="Times New Roman"/>
          <w:sz w:val="24"/>
          <w:szCs w:val="24"/>
          <w:lang w:val="en-GB"/>
        </w:rPr>
        <w:t>medius</w:t>
      </w:r>
      <w:proofErr w:type="spellEnd"/>
      <w:r w:rsidR="00391386" w:rsidRPr="001B0205">
        <w:rPr>
          <w:rFonts w:ascii="Times New Roman" w:eastAsia="Calibri" w:hAnsi="Times New Roman" w:cs="Times New Roman"/>
          <w:sz w:val="24"/>
          <w:szCs w:val="24"/>
          <w:lang w:val="en-GB"/>
        </w:rPr>
        <w:t xml:space="preserve"> muscle strength</w:t>
      </w:r>
      <w:r w:rsidRPr="001B0205">
        <w:rPr>
          <w:rFonts w:ascii="Times New Roman" w:eastAsia="Calibri" w:hAnsi="Times New Roman" w:cs="Times New Roman"/>
          <w:sz w:val="24"/>
          <w:szCs w:val="24"/>
          <w:lang w:val="en-GB"/>
        </w:rPr>
        <w:t>.</w:t>
      </w:r>
      <w:r w:rsidR="00C550F8" w:rsidRPr="001B0205">
        <w:rPr>
          <w:rFonts w:ascii="Times New Roman" w:eastAsia="Calibri" w:hAnsi="Times New Roman" w:cs="Times New Roman"/>
          <w:sz w:val="24"/>
          <w:szCs w:val="24"/>
          <w:lang w:val="en-GB"/>
        </w:rPr>
        <w:t xml:space="preserve"> </w:t>
      </w:r>
      <w:r w:rsidRPr="001B0205">
        <w:rPr>
          <w:rFonts w:ascii="Times New Roman" w:eastAsia="Calibri" w:hAnsi="Times New Roman" w:cs="Times New Roman"/>
          <w:sz w:val="24"/>
          <w:szCs w:val="24"/>
          <w:lang w:val="en-GB"/>
        </w:rPr>
        <w:t>All injuries were classified as</w:t>
      </w:r>
      <w:r w:rsidR="002817ED" w:rsidRPr="001B0205">
        <w:rPr>
          <w:rFonts w:ascii="Times New Roman" w:eastAsia="Calibri" w:hAnsi="Times New Roman" w:cs="Times New Roman"/>
          <w:sz w:val="24"/>
          <w:szCs w:val="24"/>
          <w:lang w:val="en-GB"/>
        </w:rPr>
        <w:t xml:space="preserve"> adductor longus </w:t>
      </w:r>
      <w:r w:rsidR="00C13EDA" w:rsidRPr="001B0205">
        <w:rPr>
          <w:rFonts w:ascii="Times New Roman" w:eastAsia="Calibri" w:hAnsi="Times New Roman" w:cs="Times New Roman"/>
          <w:sz w:val="24"/>
          <w:szCs w:val="24"/>
          <w:lang w:val="en-GB"/>
        </w:rPr>
        <w:t xml:space="preserve">muscle </w:t>
      </w:r>
      <w:r w:rsidR="002817ED" w:rsidRPr="001B0205">
        <w:rPr>
          <w:rFonts w:ascii="Times New Roman" w:eastAsia="Calibri" w:hAnsi="Times New Roman" w:cs="Times New Roman"/>
          <w:sz w:val="24"/>
          <w:szCs w:val="24"/>
          <w:lang w:val="en-GB"/>
        </w:rPr>
        <w:t>strain</w:t>
      </w:r>
      <w:r w:rsidR="00391386" w:rsidRPr="001B0205">
        <w:rPr>
          <w:rFonts w:ascii="Times New Roman" w:eastAsia="Calibri" w:hAnsi="Times New Roman" w:cs="Times New Roman"/>
          <w:sz w:val="24"/>
          <w:szCs w:val="24"/>
          <w:lang w:val="en-GB"/>
        </w:rPr>
        <w:t>s</w:t>
      </w:r>
      <w:r w:rsidR="002817ED" w:rsidRPr="001B0205">
        <w:rPr>
          <w:rFonts w:ascii="Times New Roman" w:eastAsia="Calibri" w:hAnsi="Times New Roman" w:cs="Times New Roman"/>
          <w:sz w:val="24"/>
          <w:szCs w:val="24"/>
          <w:lang w:val="en-GB"/>
        </w:rPr>
        <w:t xml:space="preserve"> </w:t>
      </w:r>
      <w:r w:rsidRPr="001B0205">
        <w:rPr>
          <w:rFonts w:ascii="Times New Roman" w:eastAsia="Calibri" w:hAnsi="Times New Roman" w:cs="Times New Roman"/>
          <w:sz w:val="24"/>
          <w:szCs w:val="24"/>
          <w:lang w:val="en-GB"/>
        </w:rPr>
        <w:t>by the medical staff of the team</w:t>
      </w:r>
      <w:r w:rsidR="005077D0" w:rsidRPr="001B0205">
        <w:rPr>
          <w:rFonts w:ascii="Times New Roman" w:eastAsia="Calibri" w:hAnsi="Times New Roman" w:cs="Times New Roman"/>
          <w:sz w:val="24"/>
          <w:szCs w:val="24"/>
          <w:lang w:val="en-GB"/>
        </w:rPr>
        <w:t>.</w:t>
      </w:r>
      <w:r w:rsidR="002817ED" w:rsidRPr="001B0205">
        <w:rPr>
          <w:rFonts w:ascii="Times New Roman" w:eastAsia="Calibri" w:hAnsi="Times New Roman" w:cs="Times New Roman"/>
          <w:sz w:val="24"/>
          <w:szCs w:val="24"/>
          <w:lang w:val="en-GB"/>
        </w:rPr>
        <w:t xml:space="preserve"> </w:t>
      </w:r>
      <w:r w:rsidRPr="001B0205">
        <w:rPr>
          <w:rFonts w:ascii="Times New Roman" w:eastAsia="Calibri" w:hAnsi="Times New Roman" w:cs="Times New Roman"/>
          <w:sz w:val="24"/>
          <w:szCs w:val="24"/>
          <w:lang w:val="en-GB"/>
        </w:rPr>
        <w:t xml:space="preserve">From the total, </w:t>
      </w:r>
      <w:r w:rsidR="002817ED" w:rsidRPr="001B0205">
        <w:rPr>
          <w:rFonts w:ascii="Times New Roman" w:eastAsia="Calibri" w:hAnsi="Times New Roman" w:cs="Times New Roman"/>
          <w:sz w:val="24"/>
          <w:szCs w:val="24"/>
          <w:lang w:val="en-GB"/>
        </w:rPr>
        <w:t>38.4% occurred during match exposure (63</w:t>
      </w:r>
      <w:r w:rsidRPr="001B0205">
        <w:rPr>
          <w:rFonts w:ascii="Times New Roman" w:eastAsia="Calibri" w:hAnsi="Times New Roman" w:cs="Times New Roman"/>
          <w:sz w:val="24"/>
          <w:szCs w:val="24"/>
          <w:lang w:val="en-GB"/>
        </w:rPr>
        <w:t>.0</w:t>
      </w:r>
      <w:r w:rsidR="002817ED" w:rsidRPr="001B0205">
        <w:rPr>
          <w:rFonts w:ascii="Times New Roman" w:eastAsia="Calibri" w:hAnsi="Times New Roman" w:cs="Times New Roman"/>
          <w:sz w:val="24"/>
          <w:szCs w:val="24"/>
          <w:lang w:val="en-GB"/>
        </w:rPr>
        <w:t xml:space="preserve"> ± 19.9 minutes</w:t>
      </w:r>
      <w:r w:rsidRPr="001B0205">
        <w:rPr>
          <w:rFonts w:ascii="Times New Roman" w:eastAsia="Calibri" w:hAnsi="Times New Roman" w:cs="Times New Roman"/>
          <w:sz w:val="24"/>
          <w:szCs w:val="24"/>
          <w:lang w:val="en-GB"/>
        </w:rPr>
        <w:t xml:space="preserve"> of playing since the start of the game</w:t>
      </w:r>
      <w:r w:rsidR="002817ED" w:rsidRPr="001B0205">
        <w:rPr>
          <w:rFonts w:ascii="Times New Roman" w:eastAsia="Calibri" w:hAnsi="Times New Roman" w:cs="Times New Roman"/>
          <w:sz w:val="24"/>
          <w:szCs w:val="24"/>
          <w:lang w:val="en-GB"/>
        </w:rPr>
        <w:t>) and 61.</w:t>
      </w:r>
      <w:r w:rsidRPr="001B0205">
        <w:rPr>
          <w:rFonts w:ascii="Times New Roman" w:eastAsia="Calibri" w:hAnsi="Times New Roman" w:cs="Times New Roman"/>
          <w:sz w:val="24"/>
          <w:szCs w:val="24"/>
          <w:lang w:val="en-GB"/>
        </w:rPr>
        <w:t>6%</w:t>
      </w:r>
      <w:r w:rsidR="002817ED" w:rsidRPr="001B0205">
        <w:rPr>
          <w:rFonts w:ascii="Times New Roman" w:eastAsia="Calibri" w:hAnsi="Times New Roman" w:cs="Times New Roman"/>
          <w:sz w:val="24"/>
          <w:szCs w:val="24"/>
          <w:lang w:val="en-GB"/>
        </w:rPr>
        <w:t xml:space="preserve"> during training</w:t>
      </w:r>
      <w:r w:rsidRPr="001B0205">
        <w:rPr>
          <w:rFonts w:ascii="Times New Roman" w:eastAsia="Calibri" w:hAnsi="Times New Roman" w:cs="Times New Roman"/>
          <w:sz w:val="24"/>
          <w:szCs w:val="24"/>
          <w:lang w:val="en-GB"/>
        </w:rPr>
        <w:t xml:space="preserve"> sessions</w:t>
      </w:r>
      <w:r w:rsidR="002817ED" w:rsidRPr="001B0205">
        <w:rPr>
          <w:rFonts w:ascii="Times New Roman" w:eastAsia="Calibri" w:hAnsi="Times New Roman" w:cs="Times New Roman"/>
          <w:sz w:val="24"/>
          <w:szCs w:val="24"/>
          <w:lang w:val="en-GB"/>
        </w:rPr>
        <w:t xml:space="preserve"> (</w:t>
      </w:r>
      <w:r w:rsidRPr="001B0205">
        <w:rPr>
          <w:rFonts w:ascii="Times New Roman" w:eastAsia="Calibri" w:hAnsi="Times New Roman" w:cs="Times New Roman"/>
          <w:sz w:val="24"/>
          <w:szCs w:val="24"/>
          <w:lang w:val="en-GB"/>
        </w:rPr>
        <w:t xml:space="preserve">with an average of </w:t>
      </w:r>
      <w:r w:rsidR="002817ED" w:rsidRPr="001B0205">
        <w:rPr>
          <w:rFonts w:ascii="Times New Roman" w:eastAsia="Calibri" w:hAnsi="Times New Roman" w:cs="Times New Roman"/>
          <w:sz w:val="24"/>
          <w:szCs w:val="24"/>
          <w:lang w:val="en-GB"/>
        </w:rPr>
        <w:t>49.5 ± 16.1 minutes</w:t>
      </w:r>
      <w:r w:rsidRPr="001B0205">
        <w:rPr>
          <w:rFonts w:ascii="Times New Roman" w:eastAsia="Calibri" w:hAnsi="Times New Roman" w:cs="Times New Roman"/>
          <w:sz w:val="24"/>
          <w:szCs w:val="24"/>
          <w:lang w:val="en-GB"/>
        </w:rPr>
        <w:t xml:space="preserve"> of playing since the start of the training session</w:t>
      </w:r>
      <w:r w:rsidR="002817ED" w:rsidRPr="001B0205">
        <w:rPr>
          <w:rFonts w:ascii="Times New Roman" w:eastAsia="Calibri" w:hAnsi="Times New Roman" w:cs="Times New Roman"/>
          <w:sz w:val="24"/>
          <w:szCs w:val="24"/>
          <w:lang w:val="en-GB"/>
        </w:rPr>
        <w:t xml:space="preserve">). </w:t>
      </w:r>
      <w:r w:rsidRPr="001B0205">
        <w:rPr>
          <w:rFonts w:ascii="Times New Roman" w:eastAsia="Calibri" w:hAnsi="Times New Roman" w:cs="Times New Roman"/>
          <w:sz w:val="24"/>
          <w:szCs w:val="24"/>
          <w:lang w:val="en-GB"/>
        </w:rPr>
        <w:t xml:space="preserve"> The time needed for full return to training was on average </w:t>
      </w:r>
      <w:r w:rsidR="00C13EDA" w:rsidRPr="001B0205">
        <w:rPr>
          <w:rFonts w:ascii="Times New Roman" w:eastAsia="Calibri" w:hAnsi="Times New Roman" w:cs="Times New Roman"/>
          <w:sz w:val="24"/>
          <w:szCs w:val="24"/>
          <w:lang w:val="en-GB"/>
        </w:rPr>
        <w:t>17.2 ± 9.4</w:t>
      </w:r>
      <w:r w:rsidRPr="001B0205">
        <w:rPr>
          <w:rFonts w:ascii="Times New Roman" w:eastAsia="Calibri" w:hAnsi="Times New Roman" w:cs="Times New Roman"/>
          <w:sz w:val="24"/>
          <w:szCs w:val="24"/>
          <w:lang w:val="en-GB"/>
        </w:rPr>
        <w:t xml:space="preserve"> days.</w:t>
      </w:r>
      <w:r w:rsidR="00C550F8" w:rsidRPr="001B0205">
        <w:rPr>
          <w:rFonts w:ascii="Times New Roman" w:eastAsia="Calibri" w:hAnsi="Times New Roman" w:cs="Times New Roman"/>
          <w:sz w:val="24"/>
          <w:szCs w:val="24"/>
          <w:lang w:val="en-GB"/>
        </w:rPr>
        <w:t xml:space="preserve"> </w:t>
      </w:r>
      <w:r w:rsidR="005077D0" w:rsidRPr="001B0205">
        <w:rPr>
          <w:rFonts w:ascii="Times New Roman" w:eastAsia="Calibri" w:hAnsi="Times New Roman" w:cs="Times New Roman"/>
          <w:sz w:val="24"/>
          <w:szCs w:val="24"/>
          <w:lang w:val="en-GB"/>
        </w:rPr>
        <w:t xml:space="preserve">Most injuries (69.2%) were non-contact injuries: from these, 50% were reported after an explosive change of direction, 37.5% </w:t>
      </w:r>
      <w:r w:rsidR="005077D0" w:rsidRPr="001B0205">
        <w:rPr>
          <w:rFonts w:ascii="Times New Roman" w:eastAsia="Calibri" w:hAnsi="Times New Roman" w:cs="Times New Roman"/>
          <w:sz w:val="24"/>
          <w:szCs w:val="24"/>
          <w:lang w:val="en-GB"/>
        </w:rPr>
        <w:lastRenderedPageBreak/>
        <w:t xml:space="preserve">after a movement to reach the ball that required an unusual lower limb abduction and 12.5% after a jumping action).  The remaining injuries </w:t>
      </w:r>
      <w:r w:rsidR="002817ED" w:rsidRPr="001B0205">
        <w:rPr>
          <w:rFonts w:ascii="Times New Roman" w:eastAsia="Calibri" w:hAnsi="Times New Roman" w:cs="Times New Roman"/>
          <w:sz w:val="24"/>
          <w:szCs w:val="24"/>
          <w:lang w:val="en-GB"/>
        </w:rPr>
        <w:t>(30.7%</w:t>
      </w:r>
      <w:r w:rsidR="005077D0" w:rsidRPr="001B0205">
        <w:rPr>
          <w:rFonts w:ascii="Times New Roman" w:eastAsia="Calibri" w:hAnsi="Times New Roman" w:cs="Times New Roman"/>
          <w:sz w:val="24"/>
          <w:szCs w:val="24"/>
          <w:lang w:val="en-GB"/>
        </w:rPr>
        <w:t xml:space="preserve">) were reported after </w:t>
      </w:r>
      <w:r w:rsidR="00AF630A" w:rsidRPr="001B0205">
        <w:rPr>
          <w:rFonts w:ascii="Times New Roman" w:eastAsia="Calibri" w:hAnsi="Times New Roman" w:cs="Times New Roman"/>
          <w:sz w:val="24"/>
          <w:szCs w:val="24"/>
          <w:lang w:val="en-GB"/>
        </w:rPr>
        <w:t xml:space="preserve">game actions that included </w:t>
      </w:r>
      <w:r w:rsidR="005077D0" w:rsidRPr="001B0205">
        <w:rPr>
          <w:rFonts w:ascii="Times New Roman" w:eastAsia="Calibri" w:hAnsi="Times New Roman" w:cs="Times New Roman"/>
          <w:sz w:val="24"/>
          <w:szCs w:val="24"/>
          <w:lang w:val="en-GB"/>
        </w:rPr>
        <w:t>kicking the ball and</w:t>
      </w:r>
      <w:r w:rsidR="00AF630A" w:rsidRPr="001B0205">
        <w:rPr>
          <w:rFonts w:ascii="Times New Roman" w:eastAsia="Calibri" w:hAnsi="Times New Roman" w:cs="Times New Roman"/>
          <w:sz w:val="24"/>
          <w:szCs w:val="24"/>
          <w:lang w:val="en-GB"/>
        </w:rPr>
        <w:t xml:space="preserve"> thus,</w:t>
      </w:r>
      <w:r w:rsidR="005077D0" w:rsidRPr="001B0205">
        <w:rPr>
          <w:rFonts w:ascii="Times New Roman" w:eastAsia="Calibri" w:hAnsi="Times New Roman" w:cs="Times New Roman"/>
          <w:sz w:val="24"/>
          <w:szCs w:val="24"/>
          <w:lang w:val="en-GB"/>
        </w:rPr>
        <w:t xml:space="preserve"> then they were catalogued as with indirect contact. </w:t>
      </w:r>
    </w:p>
    <w:p w14:paraId="18051219" w14:textId="637C6897" w:rsidR="000670C6" w:rsidRPr="001B0205" w:rsidRDefault="004E1037" w:rsidP="00C13EDA">
      <w:pPr>
        <w:shd w:val="clear" w:color="auto" w:fill="FFFFFF"/>
        <w:spacing w:line="480" w:lineRule="auto"/>
        <w:ind w:firstLine="708"/>
        <w:jc w:val="both"/>
        <w:textAlignment w:val="baseline"/>
        <w:rPr>
          <w:rFonts w:ascii="Times New Roman" w:eastAsia="Calibri" w:hAnsi="Times New Roman" w:cs="Times New Roman"/>
          <w:sz w:val="24"/>
          <w:szCs w:val="24"/>
          <w:lang w:val="en-GB"/>
        </w:rPr>
      </w:pPr>
      <w:r w:rsidRPr="001B0205">
        <w:rPr>
          <w:rFonts w:ascii="Times New Roman" w:eastAsia="Calibri" w:hAnsi="Times New Roman" w:cs="Times New Roman"/>
          <w:sz w:val="24"/>
          <w:szCs w:val="24"/>
          <w:lang w:val="en-GB"/>
        </w:rPr>
        <w:t>The comparison of strength values between injured and non-injured players</w:t>
      </w:r>
      <w:r w:rsidR="00A626D8" w:rsidRPr="001B0205">
        <w:rPr>
          <w:rFonts w:ascii="Times New Roman" w:eastAsia="Calibri" w:hAnsi="Times New Roman" w:cs="Times New Roman"/>
          <w:sz w:val="24"/>
          <w:szCs w:val="24"/>
          <w:lang w:val="en-GB"/>
        </w:rPr>
        <w:t xml:space="preserve"> for both the CL</w:t>
      </w:r>
      <w:r w:rsidR="000B28F1" w:rsidRPr="001B0205">
        <w:rPr>
          <w:rFonts w:ascii="Times New Roman" w:eastAsia="Calibri" w:hAnsi="Times New Roman" w:cs="Times New Roman"/>
          <w:sz w:val="24"/>
          <w:szCs w:val="24"/>
          <w:lang w:val="en-GB"/>
        </w:rPr>
        <w:t>A</w:t>
      </w:r>
      <w:r w:rsidR="00A626D8" w:rsidRPr="001B0205">
        <w:rPr>
          <w:rFonts w:ascii="Times New Roman" w:eastAsia="Calibri" w:hAnsi="Times New Roman" w:cs="Times New Roman"/>
          <w:sz w:val="24"/>
          <w:szCs w:val="24"/>
          <w:lang w:val="en-GB"/>
        </w:rPr>
        <w:t>MT and abduction in supine position tests</w:t>
      </w:r>
      <w:r w:rsidRPr="001B0205">
        <w:rPr>
          <w:rFonts w:ascii="Times New Roman" w:eastAsia="Calibri" w:hAnsi="Times New Roman" w:cs="Times New Roman"/>
          <w:sz w:val="24"/>
          <w:szCs w:val="24"/>
          <w:lang w:val="en-GB"/>
        </w:rPr>
        <w:t xml:space="preserve"> is shown in </w:t>
      </w:r>
      <w:r w:rsidR="00532DFD" w:rsidRPr="001B0205">
        <w:rPr>
          <w:rFonts w:ascii="Times New Roman" w:eastAsia="Calibri" w:hAnsi="Times New Roman" w:cs="Times New Roman"/>
          <w:sz w:val="24"/>
          <w:szCs w:val="24"/>
          <w:lang w:val="en-GB"/>
        </w:rPr>
        <w:t xml:space="preserve">Table </w:t>
      </w:r>
      <w:r w:rsidRPr="001B0205">
        <w:rPr>
          <w:rFonts w:ascii="Times New Roman" w:eastAsia="Calibri" w:hAnsi="Times New Roman" w:cs="Times New Roman"/>
          <w:sz w:val="24"/>
          <w:szCs w:val="24"/>
          <w:lang w:val="en-GB"/>
        </w:rPr>
        <w:t>2</w:t>
      </w:r>
      <w:r w:rsidR="00A626D8" w:rsidRPr="001B0205">
        <w:rPr>
          <w:rFonts w:ascii="Times New Roman" w:eastAsia="Calibri" w:hAnsi="Times New Roman" w:cs="Times New Roman"/>
          <w:sz w:val="24"/>
          <w:szCs w:val="24"/>
          <w:lang w:val="en-GB"/>
        </w:rPr>
        <w:t xml:space="preserve">.  Furthermore, </w:t>
      </w:r>
      <w:r w:rsidRPr="001B0205">
        <w:rPr>
          <w:rFonts w:ascii="Times New Roman" w:eastAsia="Calibri" w:hAnsi="Times New Roman" w:cs="Times New Roman"/>
          <w:sz w:val="24"/>
          <w:szCs w:val="24"/>
          <w:lang w:val="en-GB"/>
        </w:rPr>
        <w:t xml:space="preserve">the comparison between injured and non-injured limbs </w:t>
      </w:r>
      <w:r w:rsidR="00A626D8" w:rsidRPr="001B0205">
        <w:rPr>
          <w:rFonts w:ascii="Times New Roman" w:eastAsia="Calibri" w:hAnsi="Times New Roman" w:cs="Times New Roman"/>
          <w:sz w:val="24"/>
          <w:szCs w:val="24"/>
          <w:lang w:val="en-GB"/>
        </w:rPr>
        <w:t>with</w:t>
      </w:r>
      <w:r w:rsidRPr="001B0205">
        <w:rPr>
          <w:rFonts w:ascii="Times New Roman" w:eastAsia="Calibri" w:hAnsi="Times New Roman" w:cs="Times New Roman"/>
          <w:sz w:val="24"/>
          <w:szCs w:val="24"/>
          <w:lang w:val="en-GB"/>
        </w:rPr>
        <w:t>in the</w:t>
      </w:r>
      <w:r w:rsidR="00A626D8" w:rsidRPr="001B0205">
        <w:rPr>
          <w:rFonts w:ascii="Times New Roman" w:eastAsia="Calibri" w:hAnsi="Times New Roman" w:cs="Times New Roman"/>
          <w:sz w:val="24"/>
          <w:szCs w:val="24"/>
          <w:lang w:val="en-GB"/>
        </w:rPr>
        <w:t xml:space="preserve"> sample of</w:t>
      </w:r>
      <w:r w:rsidRPr="001B0205">
        <w:rPr>
          <w:rFonts w:ascii="Times New Roman" w:eastAsia="Calibri" w:hAnsi="Times New Roman" w:cs="Times New Roman"/>
          <w:sz w:val="24"/>
          <w:szCs w:val="24"/>
          <w:lang w:val="en-GB"/>
        </w:rPr>
        <w:t xml:space="preserve"> injured players is shown in </w:t>
      </w:r>
      <w:r w:rsidR="00532DFD" w:rsidRPr="001B0205">
        <w:rPr>
          <w:rFonts w:ascii="Times New Roman" w:eastAsia="Calibri" w:hAnsi="Times New Roman" w:cs="Times New Roman"/>
          <w:sz w:val="24"/>
          <w:szCs w:val="24"/>
          <w:lang w:val="en-GB"/>
        </w:rPr>
        <w:t xml:space="preserve">Table </w:t>
      </w:r>
      <w:r w:rsidRPr="001B0205">
        <w:rPr>
          <w:rFonts w:ascii="Times New Roman" w:eastAsia="Calibri" w:hAnsi="Times New Roman" w:cs="Times New Roman"/>
          <w:sz w:val="24"/>
          <w:szCs w:val="24"/>
          <w:lang w:val="en-GB"/>
        </w:rPr>
        <w:t>3.</w:t>
      </w:r>
      <w:r w:rsidR="002817ED" w:rsidRPr="001B0205">
        <w:rPr>
          <w:rFonts w:ascii="Times New Roman" w:eastAsia="Calibri" w:hAnsi="Times New Roman" w:cs="Times New Roman"/>
          <w:color w:val="FF0000"/>
          <w:sz w:val="24"/>
          <w:szCs w:val="24"/>
          <w:lang w:val="en-GB"/>
        </w:rPr>
        <w:t xml:space="preserve"> </w:t>
      </w:r>
      <w:r w:rsidR="00C30A65" w:rsidRPr="001B0205">
        <w:rPr>
          <w:rFonts w:ascii="Times New Roman" w:eastAsia="Calibri" w:hAnsi="Times New Roman" w:cs="Times New Roman"/>
          <w:sz w:val="24"/>
          <w:szCs w:val="24"/>
          <w:lang w:val="en-GB"/>
        </w:rPr>
        <w:t xml:space="preserve">Injured players </w:t>
      </w:r>
      <w:r w:rsidR="00A626D8" w:rsidRPr="001B0205">
        <w:rPr>
          <w:rFonts w:ascii="Times New Roman" w:eastAsia="Calibri" w:hAnsi="Times New Roman" w:cs="Times New Roman"/>
          <w:i/>
          <w:sz w:val="24"/>
          <w:szCs w:val="24"/>
          <w:lang w:val="en-GB"/>
        </w:rPr>
        <w:t>possibly</w:t>
      </w:r>
      <w:r w:rsidR="00A626D8" w:rsidRPr="001B0205">
        <w:rPr>
          <w:rFonts w:ascii="Times New Roman" w:eastAsia="Calibri" w:hAnsi="Times New Roman" w:cs="Times New Roman"/>
          <w:sz w:val="24"/>
          <w:szCs w:val="24"/>
          <w:lang w:val="en-GB"/>
        </w:rPr>
        <w:t xml:space="preserve"> had</w:t>
      </w:r>
      <w:r w:rsidR="00C30A65" w:rsidRPr="001B0205">
        <w:rPr>
          <w:rFonts w:ascii="Times New Roman" w:eastAsia="Calibri" w:hAnsi="Times New Roman" w:cs="Times New Roman"/>
          <w:sz w:val="24"/>
          <w:szCs w:val="24"/>
          <w:lang w:val="en-GB"/>
        </w:rPr>
        <w:t xml:space="preserve"> lower strength values in the CLAMT</w:t>
      </w:r>
      <w:r w:rsidR="00E72906" w:rsidRPr="001B0205">
        <w:rPr>
          <w:rFonts w:ascii="Times New Roman" w:eastAsia="Calibri" w:hAnsi="Times New Roman" w:cs="Times New Roman"/>
          <w:sz w:val="24"/>
          <w:szCs w:val="24"/>
          <w:lang w:val="en-GB"/>
        </w:rPr>
        <w:t xml:space="preserve">. </w:t>
      </w:r>
      <w:r w:rsidR="00BE4B9C" w:rsidRPr="001B0205">
        <w:rPr>
          <w:rFonts w:ascii="Times New Roman" w:eastAsia="Calibri" w:hAnsi="Times New Roman" w:cs="Times New Roman"/>
          <w:sz w:val="24"/>
          <w:szCs w:val="24"/>
          <w:lang w:val="en-GB"/>
        </w:rPr>
        <w:t>In contrast</w:t>
      </w:r>
      <w:r w:rsidR="00C30A65" w:rsidRPr="001B0205">
        <w:rPr>
          <w:rFonts w:ascii="Times New Roman" w:eastAsia="Calibri" w:hAnsi="Times New Roman" w:cs="Times New Roman"/>
          <w:sz w:val="24"/>
          <w:szCs w:val="24"/>
          <w:lang w:val="en-GB"/>
        </w:rPr>
        <w:t xml:space="preserve">, injured players showed slightly higher strength values </w:t>
      </w:r>
      <w:r w:rsidR="000B28F1" w:rsidRPr="001B0205">
        <w:rPr>
          <w:rFonts w:ascii="Times New Roman" w:eastAsia="Calibri" w:hAnsi="Times New Roman" w:cs="Times New Roman"/>
          <w:sz w:val="24"/>
          <w:szCs w:val="24"/>
          <w:lang w:val="en-GB"/>
        </w:rPr>
        <w:t xml:space="preserve">in the </w:t>
      </w:r>
      <w:r w:rsidR="00A626D8" w:rsidRPr="001B0205">
        <w:rPr>
          <w:rFonts w:ascii="Times New Roman" w:eastAsia="Calibri" w:hAnsi="Times New Roman" w:cs="Times New Roman"/>
          <w:sz w:val="24"/>
          <w:szCs w:val="24"/>
          <w:lang w:val="en-GB"/>
        </w:rPr>
        <w:t>abduction test performed in supine position</w:t>
      </w:r>
      <w:r w:rsidR="00C30A65" w:rsidRPr="001B0205">
        <w:rPr>
          <w:rFonts w:ascii="Times New Roman" w:eastAsia="Calibri" w:hAnsi="Times New Roman" w:cs="Times New Roman"/>
          <w:sz w:val="24"/>
          <w:szCs w:val="24"/>
          <w:lang w:val="en-GB"/>
        </w:rPr>
        <w:t>. When comparing injured vs</w:t>
      </w:r>
      <w:r w:rsidR="003D1F90" w:rsidRPr="001B0205">
        <w:rPr>
          <w:rFonts w:ascii="Times New Roman" w:eastAsia="Calibri" w:hAnsi="Times New Roman" w:cs="Times New Roman"/>
          <w:sz w:val="24"/>
          <w:szCs w:val="24"/>
          <w:lang w:val="en-GB"/>
        </w:rPr>
        <w:t>.</w:t>
      </w:r>
      <w:r w:rsidR="00C30A65" w:rsidRPr="001B0205">
        <w:rPr>
          <w:rFonts w:ascii="Times New Roman" w:eastAsia="Calibri" w:hAnsi="Times New Roman" w:cs="Times New Roman"/>
          <w:sz w:val="24"/>
          <w:szCs w:val="24"/>
          <w:lang w:val="en-GB"/>
        </w:rPr>
        <w:t xml:space="preserve"> non-injured limb</w:t>
      </w:r>
      <w:r w:rsidR="00BE4B9C" w:rsidRPr="001B0205">
        <w:rPr>
          <w:rFonts w:ascii="Times New Roman" w:eastAsia="Calibri" w:hAnsi="Times New Roman" w:cs="Times New Roman"/>
          <w:sz w:val="24"/>
          <w:szCs w:val="24"/>
          <w:lang w:val="en-GB"/>
        </w:rPr>
        <w:t>s</w:t>
      </w:r>
      <w:r w:rsidR="00C30A65" w:rsidRPr="001B0205">
        <w:rPr>
          <w:rFonts w:ascii="Times New Roman" w:eastAsia="Calibri" w:hAnsi="Times New Roman" w:cs="Times New Roman"/>
          <w:sz w:val="24"/>
          <w:szCs w:val="24"/>
          <w:lang w:val="en-GB"/>
        </w:rPr>
        <w:t xml:space="preserve"> in </w:t>
      </w:r>
      <w:r w:rsidR="00BE4B9C" w:rsidRPr="001B0205">
        <w:rPr>
          <w:rFonts w:ascii="Times New Roman" w:eastAsia="Calibri" w:hAnsi="Times New Roman" w:cs="Times New Roman"/>
          <w:sz w:val="24"/>
          <w:szCs w:val="24"/>
          <w:lang w:val="en-GB"/>
        </w:rPr>
        <w:t xml:space="preserve">the </w:t>
      </w:r>
      <w:r w:rsidR="00C30A65" w:rsidRPr="001B0205">
        <w:rPr>
          <w:rFonts w:ascii="Times New Roman" w:eastAsia="Calibri" w:hAnsi="Times New Roman" w:cs="Times New Roman"/>
          <w:sz w:val="24"/>
          <w:szCs w:val="24"/>
          <w:lang w:val="en-GB"/>
        </w:rPr>
        <w:t>injured players, the CLAM</w:t>
      </w:r>
      <w:r w:rsidR="00BE4B9C" w:rsidRPr="001B0205">
        <w:rPr>
          <w:rFonts w:ascii="Times New Roman" w:eastAsia="Calibri" w:hAnsi="Times New Roman" w:cs="Times New Roman"/>
          <w:sz w:val="24"/>
          <w:szCs w:val="24"/>
          <w:lang w:val="en-GB"/>
        </w:rPr>
        <w:t>T</w:t>
      </w:r>
      <w:r w:rsidR="00C30A65" w:rsidRPr="001B0205">
        <w:rPr>
          <w:rFonts w:ascii="Times New Roman" w:eastAsia="Calibri" w:hAnsi="Times New Roman" w:cs="Times New Roman"/>
          <w:sz w:val="24"/>
          <w:szCs w:val="24"/>
          <w:lang w:val="en-GB"/>
        </w:rPr>
        <w:t xml:space="preserve"> displayed </w:t>
      </w:r>
      <w:r w:rsidR="00C30A65" w:rsidRPr="001B0205">
        <w:rPr>
          <w:rFonts w:ascii="Times New Roman" w:eastAsia="Calibri" w:hAnsi="Times New Roman" w:cs="Times New Roman"/>
          <w:i/>
          <w:sz w:val="24"/>
          <w:szCs w:val="24"/>
          <w:lang w:val="en-GB"/>
        </w:rPr>
        <w:t>possibl</w:t>
      </w:r>
      <w:r w:rsidR="00A626D8" w:rsidRPr="001B0205">
        <w:rPr>
          <w:rFonts w:ascii="Times New Roman" w:eastAsia="Calibri" w:hAnsi="Times New Roman" w:cs="Times New Roman"/>
          <w:i/>
          <w:sz w:val="24"/>
          <w:szCs w:val="24"/>
          <w:lang w:val="en-GB"/>
        </w:rPr>
        <w:t>e</w:t>
      </w:r>
      <w:r w:rsidR="009A3D58" w:rsidRPr="001B0205">
        <w:rPr>
          <w:rFonts w:ascii="Times New Roman" w:eastAsia="Calibri" w:hAnsi="Times New Roman" w:cs="Times New Roman"/>
          <w:sz w:val="24"/>
          <w:szCs w:val="24"/>
          <w:lang w:val="en-GB"/>
        </w:rPr>
        <w:t xml:space="preserve"> (but not significant)</w:t>
      </w:r>
      <w:r w:rsidR="00A626D8" w:rsidRPr="001B0205">
        <w:rPr>
          <w:rFonts w:ascii="Times New Roman" w:eastAsia="Calibri" w:hAnsi="Times New Roman" w:cs="Times New Roman"/>
          <w:sz w:val="24"/>
          <w:szCs w:val="24"/>
          <w:lang w:val="en-GB"/>
        </w:rPr>
        <w:t xml:space="preserve"> differences</w:t>
      </w:r>
      <w:r w:rsidR="00C30A65" w:rsidRPr="001B0205">
        <w:rPr>
          <w:rFonts w:ascii="Times New Roman" w:eastAsia="Calibri" w:hAnsi="Times New Roman" w:cs="Times New Roman"/>
          <w:sz w:val="24"/>
          <w:szCs w:val="24"/>
          <w:lang w:val="en-GB"/>
        </w:rPr>
        <w:t xml:space="preserve">, while the </w:t>
      </w:r>
      <w:r w:rsidR="00A626D8" w:rsidRPr="001B0205">
        <w:rPr>
          <w:rFonts w:ascii="Times New Roman" w:eastAsia="Calibri" w:hAnsi="Times New Roman" w:cs="Times New Roman"/>
          <w:sz w:val="24"/>
          <w:szCs w:val="24"/>
          <w:lang w:val="en-GB"/>
        </w:rPr>
        <w:t>abduction test performed in supine position</w:t>
      </w:r>
      <w:r w:rsidR="00C30A65" w:rsidRPr="001B0205">
        <w:rPr>
          <w:rFonts w:ascii="Times New Roman" w:eastAsia="Calibri" w:hAnsi="Times New Roman" w:cs="Times New Roman"/>
          <w:sz w:val="24"/>
          <w:szCs w:val="24"/>
          <w:lang w:val="en-GB"/>
        </w:rPr>
        <w:t xml:space="preserve"> showed unclear differences</w:t>
      </w:r>
      <w:r w:rsidR="00A626D8" w:rsidRPr="001B0205">
        <w:rPr>
          <w:rFonts w:ascii="Times New Roman" w:eastAsia="Calibri" w:hAnsi="Times New Roman" w:cs="Times New Roman"/>
          <w:sz w:val="24"/>
          <w:szCs w:val="24"/>
          <w:lang w:val="en-GB"/>
        </w:rPr>
        <w:t>.</w:t>
      </w:r>
    </w:p>
    <w:p w14:paraId="2044454A" w14:textId="143B1C24" w:rsidR="00476148" w:rsidRPr="001B0205" w:rsidRDefault="00476148" w:rsidP="00E72906">
      <w:pPr>
        <w:shd w:val="clear" w:color="auto" w:fill="FFFFFF"/>
        <w:spacing w:line="480" w:lineRule="auto"/>
        <w:ind w:firstLine="708"/>
        <w:jc w:val="both"/>
        <w:textAlignment w:val="baseline"/>
        <w:rPr>
          <w:rFonts w:ascii="Times New Roman" w:eastAsia="Calibri" w:hAnsi="Times New Roman" w:cs="Times New Roman"/>
          <w:sz w:val="24"/>
          <w:szCs w:val="24"/>
          <w:lang w:val="en-GB"/>
        </w:rPr>
      </w:pPr>
    </w:p>
    <w:p w14:paraId="1593F6DE" w14:textId="72F99822" w:rsidR="000670C6" w:rsidRPr="001B0205" w:rsidRDefault="000670C6" w:rsidP="000670C6">
      <w:pPr>
        <w:spacing w:after="0" w:line="480" w:lineRule="auto"/>
        <w:jc w:val="center"/>
        <w:rPr>
          <w:rFonts w:ascii="Times New Roman" w:eastAsia="Calibri" w:hAnsi="Times New Roman" w:cs="Times New Roman"/>
          <w:i/>
          <w:sz w:val="24"/>
          <w:szCs w:val="24"/>
          <w:lang w:val="en-GB"/>
        </w:rPr>
      </w:pPr>
      <w:r w:rsidRPr="001B0205">
        <w:rPr>
          <w:rFonts w:ascii="Times New Roman" w:eastAsia="Calibri" w:hAnsi="Times New Roman" w:cs="Times New Roman"/>
          <w:b/>
          <w:i/>
          <w:sz w:val="24"/>
          <w:szCs w:val="24"/>
          <w:lang w:val="en-GB"/>
        </w:rPr>
        <w:t>***Insert Table 2 here***</w:t>
      </w:r>
    </w:p>
    <w:p w14:paraId="68725573" w14:textId="77777777" w:rsidR="000670C6" w:rsidRPr="001B0205" w:rsidRDefault="000670C6" w:rsidP="000670C6">
      <w:pPr>
        <w:spacing w:after="0" w:line="480" w:lineRule="auto"/>
        <w:jc w:val="both"/>
        <w:rPr>
          <w:rFonts w:ascii="Times New Roman" w:eastAsia="Calibri" w:hAnsi="Times New Roman" w:cs="Times New Roman"/>
          <w:i/>
          <w:sz w:val="24"/>
          <w:szCs w:val="24"/>
          <w:shd w:val="clear" w:color="auto" w:fill="FFFFFF"/>
          <w:lang w:val="en-GB"/>
        </w:rPr>
      </w:pPr>
    </w:p>
    <w:p w14:paraId="0544FC77" w14:textId="6C4E4D1B" w:rsidR="004E1037" w:rsidRPr="001B0205" w:rsidRDefault="000670C6" w:rsidP="00CE7BB9">
      <w:pPr>
        <w:spacing w:after="0" w:line="480" w:lineRule="auto"/>
        <w:jc w:val="center"/>
        <w:rPr>
          <w:rFonts w:ascii="Times New Roman" w:eastAsia="Calibri" w:hAnsi="Times New Roman" w:cs="Times New Roman"/>
          <w:b/>
          <w:i/>
          <w:sz w:val="24"/>
          <w:szCs w:val="24"/>
          <w:lang w:val="en-GB"/>
        </w:rPr>
      </w:pPr>
      <w:r w:rsidRPr="001B0205">
        <w:rPr>
          <w:rFonts w:ascii="Times New Roman" w:eastAsia="Calibri" w:hAnsi="Times New Roman" w:cs="Times New Roman"/>
          <w:b/>
          <w:i/>
          <w:sz w:val="24"/>
          <w:szCs w:val="24"/>
          <w:lang w:val="en-GB"/>
        </w:rPr>
        <w:t>***Insert Table 3 here***</w:t>
      </w:r>
    </w:p>
    <w:p w14:paraId="429612FC" w14:textId="77777777" w:rsidR="00941960" w:rsidRPr="001B0205" w:rsidRDefault="00941960" w:rsidP="00CE7BB9">
      <w:pPr>
        <w:spacing w:after="0" w:line="480" w:lineRule="auto"/>
        <w:jc w:val="center"/>
        <w:rPr>
          <w:rFonts w:ascii="Times New Roman" w:eastAsia="Calibri" w:hAnsi="Times New Roman" w:cs="Times New Roman"/>
          <w:i/>
          <w:sz w:val="24"/>
          <w:szCs w:val="24"/>
          <w:lang w:val="en-GB"/>
        </w:rPr>
      </w:pPr>
    </w:p>
    <w:p w14:paraId="12631867" w14:textId="11DD7F38" w:rsidR="001E4B3A" w:rsidRPr="001B0205" w:rsidRDefault="00BA47EA" w:rsidP="000B28F1">
      <w:pPr>
        <w:shd w:val="clear" w:color="auto" w:fill="FFFFFF"/>
        <w:spacing w:line="480" w:lineRule="auto"/>
        <w:ind w:firstLine="708"/>
        <w:jc w:val="both"/>
        <w:textAlignment w:val="baseline"/>
        <w:rPr>
          <w:rFonts w:ascii="Times New Roman" w:eastAsia="Calibri" w:hAnsi="Times New Roman" w:cs="Times New Roman"/>
          <w:sz w:val="24"/>
          <w:szCs w:val="24"/>
          <w:lang w:val="en-GB"/>
        </w:rPr>
      </w:pPr>
      <w:r w:rsidRPr="001B0205">
        <w:rPr>
          <w:rFonts w:ascii="Times New Roman" w:eastAsia="Calibri" w:hAnsi="Times New Roman" w:cs="Times New Roman"/>
          <w:sz w:val="24"/>
          <w:szCs w:val="24"/>
          <w:lang w:val="en-GB"/>
        </w:rPr>
        <w:t>Pear</w:t>
      </w:r>
      <w:r w:rsidR="00030148" w:rsidRPr="001B0205">
        <w:rPr>
          <w:rFonts w:ascii="Times New Roman" w:eastAsia="Calibri" w:hAnsi="Times New Roman" w:cs="Times New Roman"/>
          <w:sz w:val="24"/>
          <w:szCs w:val="24"/>
          <w:lang w:val="en-GB"/>
        </w:rPr>
        <w:t>son's correlation coefficients</w:t>
      </w:r>
      <w:r w:rsidR="00C56A33" w:rsidRPr="001B0205">
        <w:rPr>
          <w:rFonts w:ascii="Times New Roman" w:eastAsia="Calibri" w:hAnsi="Times New Roman" w:cs="Times New Roman"/>
          <w:sz w:val="24"/>
          <w:szCs w:val="24"/>
          <w:lang w:val="en-GB"/>
        </w:rPr>
        <w:t xml:space="preserve"> in </w:t>
      </w:r>
      <w:r w:rsidR="00030148" w:rsidRPr="001B0205">
        <w:rPr>
          <w:rFonts w:ascii="Times New Roman" w:eastAsia="Calibri" w:hAnsi="Times New Roman" w:cs="Times New Roman"/>
          <w:sz w:val="24"/>
          <w:szCs w:val="24"/>
          <w:lang w:val="en-GB"/>
        </w:rPr>
        <w:t>i</w:t>
      </w:r>
      <w:r w:rsidR="003E6BD2" w:rsidRPr="001B0205">
        <w:rPr>
          <w:rFonts w:ascii="Times New Roman" w:eastAsia="Calibri" w:hAnsi="Times New Roman" w:cs="Times New Roman"/>
          <w:sz w:val="24"/>
          <w:szCs w:val="24"/>
          <w:lang w:val="en-GB"/>
        </w:rPr>
        <w:t>njured and non-injured players</w:t>
      </w:r>
      <w:r w:rsidR="00AD5EFF" w:rsidRPr="001B0205">
        <w:rPr>
          <w:rFonts w:ascii="Times New Roman" w:eastAsia="Calibri" w:hAnsi="Times New Roman" w:cs="Times New Roman"/>
          <w:sz w:val="24"/>
          <w:szCs w:val="24"/>
          <w:lang w:val="en-GB"/>
        </w:rPr>
        <w:t xml:space="preserve"> were both</w:t>
      </w:r>
      <w:r w:rsidR="003E6BD2" w:rsidRPr="001B0205">
        <w:rPr>
          <w:rFonts w:ascii="Times New Roman" w:eastAsia="Calibri" w:hAnsi="Times New Roman" w:cs="Times New Roman"/>
          <w:sz w:val="24"/>
          <w:szCs w:val="24"/>
          <w:lang w:val="en-GB"/>
        </w:rPr>
        <w:t xml:space="preserve"> </w:t>
      </w:r>
      <w:r w:rsidR="003D1F90" w:rsidRPr="001B0205">
        <w:rPr>
          <w:rFonts w:ascii="Times New Roman" w:eastAsia="Calibri" w:hAnsi="Times New Roman" w:cs="Times New Roman"/>
          <w:i/>
          <w:sz w:val="24"/>
          <w:szCs w:val="24"/>
          <w:lang w:val="en-GB"/>
        </w:rPr>
        <w:t>large</w:t>
      </w:r>
      <w:r w:rsidR="003D1F90" w:rsidRPr="001B0205">
        <w:rPr>
          <w:rFonts w:ascii="Times New Roman" w:eastAsia="Calibri" w:hAnsi="Times New Roman" w:cs="Times New Roman"/>
          <w:sz w:val="24"/>
          <w:szCs w:val="24"/>
          <w:lang w:val="en-GB"/>
        </w:rPr>
        <w:t xml:space="preserve"> to </w:t>
      </w:r>
      <w:r w:rsidR="003D1F90" w:rsidRPr="001B0205">
        <w:rPr>
          <w:rFonts w:ascii="Times New Roman" w:eastAsia="Calibri" w:hAnsi="Times New Roman" w:cs="Times New Roman"/>
          <w:i/>
          <w:sz w:val="24"/>
          <w:szCs w:val="24"/>
          <w:lang w:val="en-GB"/>
        </w:rPr>
        <w:t>very large</w:t>
      </w:r>
      <w:r w:rsidR="00030148" w:rsidRPr="001B0205">
        <w:rPr>
          <w:rFonts w:ascii="Times New Roman" w:eastAsia="Calibri" w:hAnsi="Times New Roman" w:cs="Times New Roman"/>
          <w:sz w:val="24"/>
          <w:szCs w:val="24"/>
          <w:lang w:val="en-GB"/>
        </w:rPr>
        <w:t xml:space="preserve"> </w:t>
      </w:r>
      <w:r w:rsidR="00343246" w:rsidRPr="001B0205">
        <w:rPr>
          <w:rFonts w:ascii="Times New Roman" w:eastAsia="Calibri" w:hAnsi="Times New Roman" w:cs="Times New Roman"/>
          <w:sz w:val="24"/>
          <w:szCs w:val="24"/>
          <w:lang w:val="en-GB"/>
        </w:rPr>
        <w:t>between dominant</w:t>
      </w:r>
      <w:r w:rsidR="001E4B3A" w:rsidRPr="001B0205">
        <w:rPr>
          <w:rFonts w:ascii="Times New Roman" w:eastAsia="Calibri" w:hAnsi="Times New Roman" w:cs="Times New Roman"/>
          <w:sz w:val="24"/>
          <w:szCs w:val="24"/>
          <w:lang w:val="en-GB"/>
        </w:rPr>
        <w:t xml:space="preserve"> and</w:t>
      </w:r>
      <w:r w:rsidR="00343246" w:rsidRPr="001B0205">
        <w:rPr>
          <w:rFonts w:ascii="Times New Roman" w:eastAsia="Calibri" w:hAnsi="Times New Roman" w:cs="Times New Roman"/>
          <w:sz w:val="24"/>
          <w:szCs w:val="24"/>
          <w:lang w:val="en-GB"/>
        </w:rPr>
        <w:t xml:space="preserve"> non-dominant legs</w:t>
      </w:r>
      <w:r w:rsidR="001E4B3A" w:rsidRPr="001B0205">
        <w:rPr>
          <w:rFonts w:ascii="Times New Roman" w:eastAsia="Calibri" w:hAnsi="Times New Roman" w:cs="Times New Roman"/>
          <w:sz w:val="24"/>
          <w:szCs w:val="24"/>
          <w:lang w:val="en-GB"/>
        </w:rPr>
        <w:t xml:space="preserve"> within the same test</w:t>
      </w:r>
      <w:r w:rsidR="00C56A33" w:rsidRPr="001B0205">
        <w:rPr>
          <w:rFonts w:ascii="Times New Roman" w:eastAsia="Calibri" w:hAnsi="Times New Roman" w:cs="Times New Roman"/>
          <w:sz w:val="24"/>
          <w:szCs w:val="24"/>
          <w:lang w:val="en-GB"/>
        </w:rPr>
        <w:t>:</w:t>
      </w:r>
      <w:r w:rsidR="00030148" w:rsidRPr="001B0205">
        <w:rPr>
          <w:rFonts w:ascii="Times New Roman" w:eastAsia="Calibri" w:hAnsi="Times New Roman" w:cs="Times New Roman"/>
          <w:sz w:val="24"/>
          <w:szCs w:val="24"/>
          <w:lang w:val="en-GB"/>
        </w:rPr>
        <w:t xml:space="preserve"> CLAMT</w:t>
      </w:r>
      <w:r w:rsidR="00030148" w:rsidRPr="001B0205">
        <w:rPr>
          <w:rFonts w:ascii="Times New Roman" w:hAnsi="Times New Roman" w:cs="Times New Roman"/>
          <w:sz w:val="24"/>
          <w:szCs w:val="24"/>
          <w:lang w:val="en-GB"/>
        </w:rPr>
        <w:t xml:space="preserve"> (</w:t>
      </w:r>
      <w:r w:rsidR="00030148" w:rsidRPr="001B0205">
        <w:rPr>
          <w:rFonts w:ascii="Times New Roman" w:eastAsia="Calibri" w:hAnsi="Times New Roman" w:cs="Times New Roman"/>
          <w:sz w:val="24"/>
          <w:szCs w:val="24"/>
          <w:lang w:val="en-GB"/>
        </w:rPr>
        <w:t>r = 0.839</w:t>
      </w:r>
      <w:r w:rsidR="00AD5EFF" w:rsidRPr="001B0205">
        <w:rPr>
          <w:rFonts w:ascii="Times New Roman" w:eastAsia="Calibri" w:hAnsi="Times New Roman" w:cs="Times New Roman"/>
          <w:sz w:val="24"/>
          <w:szCs w:val="24"/>
          <w:shd w:val="clear" w:color="auto" w:fill="FFFFFF"/>
          <w:lang w:val="en-GB"/>
        </w:rPr>
        <w:t>–</w:t>
      </w:r>
      <w:r w:rsidR="00030148" w:rsidRPr="001B0205">
        <w:rPr>
          <w:rFonts w:ascii="Times New Roman" w:eastAsia="Calibri" w:hAnsi="Times New Roman" w:cs="Times New Roman"/>
          <w:sz w:val="24"/>
          <w:szCs w:val="24"/>
          <w:lang w:val="en-GB"/>
        </w:rPr>
        <w:t xml:space="preserve">0.848; </w:t>
      </w:r>
      <w:r w:rsidR="00030148" w:rsidRPr="001B0205">
        <w:rPr>
          <w:rFonts w:ascii="Times New Roman" w:eastAsia="Calibri" w:hAnsi="Times New Roman" w:cs="Times New Roman"/>
          <w:i/>
          <w:sz w:val="24"/>
          <w:szCs w:val="24"/>
          <w:lang w:val="en-GB"/>
        </w:rPr>
        <w:t>p</w:t>
      </w:r>
      <w:r w:rsidR="00030148" w:rsidRPr="001B0205">
        <w:rPr>
          <w:rFonts w:ascii="Times New Roman" w:eastAsia="Calibri" w:hAnsi="Times New Roman" w:cs="Times New Roman"/>
          <w:sz w:val="24"/>
          <w:szCs w:val="24"/>
          <w:lang w:val="en-GB"/>
        </w:rPr>
        <w:t xml:space="preserve"> &lt; 0.05) and </w:t>
      </w:r>
      <w:r w:rsidR="00A626D8" w:rsidRPr="001B0205">
        <w:rPr>
          <w:rFonts w:ascii="Times New Roman" w:eastAsia="Calibri" w:hAnsi="Times New Roman" w:cs="Times New Roman"/>
          <w:sz w:val="24"/>
          <w:szCs w:val="24"/>
          <w:lang w:val="en-GB"/>
        </w:rPr>
        <w:t>abduction test performed in supine position</w:t>
      </w:r>
      <w:r w:rsidR="00A626D8" w:rsidRPr="001B0205" w:rsidDel="00A626D8">
        <w:rPr>
          <w:rFonts w:ascii="Times New Roman" w:eastAsia="Calibri" w:hAnsi="Times New Roman" w:cs="Times New Roman"/>
          <w:sz w:val="24"/>
          <w:szCs w:val="24"/>
          <w:lang w:val="en-GB"/>
        </w:rPr>
        <w:t xml:space="preserve"> </w:t>
      </w:r>
      <w:r w:rsidR="00030148" w:rsidRPr="001B0205">
        <w:rPr>
          <w:rFonts w:ascii="Times New Roman" w:eastAsia="Calibri" w:hAnsi="Times New Roman" w:cs="Times New Roman"/>
          <w:sz w:val="24"/>
          <w:szCs w:val="24"/>
          <w:lang w:val="en-GB"/>
        </w:rPr>
        <w:t>(</w:t>
      </w:r>
      <w:r w:rsidR="00587F05" w:rsidRPr="001B0205">
        <w:rPr>
          <w:rFonts w:ascii="Times New Roman" w:eastAsia="Calibri" w:hAnsi="Times New Roman" w:cs="Times New Roman"/>
          <w:sz w:val="24"/>
          <w:szCs w:val="24"/>
          <w:lang w:val="en-GB"/>
        </w:rPr>
        <w:t>r = 0.651</w:t>
      </w:r>
      <w:r w:rsidR="00AD5EFF" w:rsidRPr="001B0205">
        <w:rPr>
          <w:rFonts w:ascii="Times New Roman" w:eastAsia="Calibri" w:hAnsi="Times New Roman" w:cs="Times New Roman"/>
          <w:sz w:val="24"/>
          <w:szCs w:val="24"/>
          <w:shd w:val="clear" w:color="auto" w:fill="FFFFFF"/>
          <w:lang w:val="en-GB"/>
        </w:rPr>
        <w:t>–</w:t>
      </w:r>
      <w:r w:rsidR="00587F05" w:rsidRPr="001B0205">
        <w:rPr>
          <w:rFonts w:ascii="Times New Roman" w:eastAsia="Calibri" w:hAnsi="Times New Roman" w:cs="Times New Roman"/>
          <w:sz w:val="24"/>
          <w:szCs w:val="24"/>
          <w:lang w:val="en-GB"/>
        </w:rPr>
        <w:t xml:space="preserve">0.822; </w:t>
      </w:r>
      <w:r w:rsidR="00587F05" w:rsidRPr="001B0205">
        <w:rPr>
          <w:rFonts w:ascii="Times New Roman" w:eastAsia="Calibri" w:hAnsi="Times New Roman" w:cs="Times New Roman"/>
          <w:i/>
          <w:sz w:val="24"/>
          <w:szCs w:val="24"/>
          <w:lang w:val="en-GB"/>
        </w:rPr>
        <w:t>p</w:t>
      </w:r>
      <w:r w:rsidR="00587F05" w:rsidRPr="001B0205">
        <w:rPr>
          <w:rFonts w:ascii="Times New Roman" w:eastAsia="Calibri" w:hAnsi="Times New Roman" w:cs="Times New Roman"/>
          <w:sz w:val="24"/>
          <w:szCs w:val="24"/>
          <w:lang w:val="en-GB"/>
        </w:rPr>
        <w:t xml:space="preserve"> &lt; 0.01</w:t>
      </w:r>
      <w:r w:rsidR="00030148" w:rsidRPr="001B0205">
        <w:rPr>
          <w:rFonts w:ascii="Times New Roman" w:eastAsia="Calibri" w:hAnsi="Times New Roman" w:cs="Times New Roman"/>
          <w:sz w:val="24"/>
          <w:szCs w:val="24"/>
          <w:lang w:val="en-GB"/>
        </w:rPr>
        <w:t>). However,</w:t>
      </w:r>
      <w:r w:rsidR="001E4B3A" w:rsidRPr="001B0205">
        <w:rPr>
          <w:rFonts w:ascii="Times New Roman" w:eastAsia="Calibri" w:hAnsi="Times New Roman" w:cs="Times New Roman"/>
          <w:sz w:val="24"/>
          <w:szCs w:val="24"/>
          <w:lang w:val="en-GB"/>
        </w:rPr>
        <w:t xml:space="preserve"> non-significant </w:t>
      </w:r>
      <w:r w:rsidR="000A41B4" w:rsidRPr="001B0205">
        <w:rPr>
          <w:rFonts w:ascii="Times New Roman" w:eastAsia="Calibri" w:hAnsi="Times New Roman" w:cs="Times New Roman"/>
          <w:sz w:val="24"/>
          <w:szCs w:val="24"/>
          <w:lang w:val="en-GB"/>
        </w:rPr>
        <w:t>(</w:t>
      </w:r>
      <w:r w:rsidR="000A41B4" w:rsidRPr="001B0205">
        <w:rPr>
          <w:rFonts w:ascii="Times New Roman" w:eastAsia="Calibri" w:hAnsi="Times New Roman" w:cs="Times New Roman"/>
          <w:i/>
          <w:sz w:val="24"/>
          <w:szCs w:val="24"/>
          <w:lang w:val="en-GB"/>
        </w:rPr>
        <w:t>p</w:t>
      </w:r>
      <w:r w:rsidR="001D67F2" w:rsidRPr="001B0205">
        <w:rPr>
          <w:rFonts w:ascii="Times New Roman" w:eastAsia="Calibri" w:hAnsi="Times New Roman" w:cs="Times New Roman"/>
          <w:sz w:val="24"/>
          <w:szCs w:val="24"/>
          <w:lang w:val="en-GB"/>
        </w:rPr>
        <w:t xml:space="preserve"> </w:t>
      </w:r>
      <w:r w:rsidR="000A41B4" w:rsidRPr="001B0205">
        <w:rPr>
          <w:rFonts w:ascii="Times New Roman" w:eastAsia="Calibri" w:hAnsi="Times New Roman" w:cs="Times New Roman"/>
          <w:sz w:val="24"/>
          <w:szCs w:val="24"/>
          <w:lang w:val="en-GB"/>
        </w:rPr>
        <w:t>&gt;</w:t>
      </w:r>
      <w:r w:rsidR="001D67F2" w:rsidRPr="001B0205">
        <w:rPr>
          <w:rFonts w:ascii="Times New Roman" w:eastAsia="Calibri" w:hAnsi="Times New Roman" w:cs="Times New Roman"/>
          <w:sz w:val="24"/>
          <w:szCs w:val="24"/>
          <w:lang w:val="en-GB"/>
        </w:rPr>
        <w:t xml:space="preserve"> </w:t>
      </w:r>
      <w:r w:rsidR="000A41B4" w:rsidRPr="001B0205">
        <w:rPr>
          <w:rFonts w:ascii="Times New Roman" w:eastAsia="Calibri" w:hAnsi="Times New Roman" w:cs="Times New Roman"/>
          <w:sz w:val="24"/>
          <w:szCs w:val="24"/>
          <w:lang w:val="en-GB"/>
        </w:rPr>
        <w:t>0.05)</w:t>
      </w:r>
      <w:r w:rsidR="001E4B3A" w:rsidRPr="001B0205">
        <w:rPr>
          <w:rFonts w:ascii="Times New Roman" w:eastAsia="Calibri" w:hAnsi="Times New Roman" w:cs="Times New Roman"/>
          <w:sz w:val="24"/>
          <w:szCs w:val="24"/>
          <w:lang w:val="en-GB"/>
        </w:rPr>
        <w:t xml:space="preserve"> correlations</w:t>
      </w:r>
      <w:r w:rsidR="00C56A33" w:rsidRPr="001B0205">
        <w:rPr>
          <w:rFonts w:ascii="Times New Roman" w:eastAsia="Calibri" w:hAnsi="Times New Roman" w:cs="Times New Roman"/>
          <w:sz w:val="24"/>
          <w:szCs w:val="24"/>
          <w:lang w:val="en-GB"/>
        </w:rPr>
        <w:t xml:space="preserve"> were</w:t>
      </w:r>
      <w:r w:rsidR="001E4B3A" w:rsidRPr="001B0205">
        <w:rPr>
          <w:rFonts w:ascii="Times New Roman" w:eastAsia="Calibri" w:hAnsi="Times New Roman" w:cs="Times New Roman"/>
          <w:sz w:val="24"/>
          <w:szCs w:val="24"/>
          <w:lang w:val="en-GB"/>
        </w:rPr>
        <w:t xml:space="preserve"> </w:t>
      </w:r>
      <w:r w:rsidR="00030148" w:rsidRPr="001B0205">
        <w:rPr>
          <w:rFonts w:ascii="Times New Roman" w:eastAsia="Calibri" w:hAnsi="Times New Roman" w:cs="Times New Roman"/>
          <w:sz w:val="24"/>
          <w:szCs w:val="24"/>
          <w:lang w:val="en-GB"/>
        </w:rPr>
        <w:t xml:space="preserve">found </w:t>
      </w:r>
      <w:r w:rsidR="003D1F90" w:rsidRPr="001B0205">
        <w:rPr>
          <w:rFonts w:ascii="Times New Roman" w:eastAsia="Calibri" w:hAnsi="Times New Roman" w:cs="Times New Roman"/>
          <w:sz w:val="24"/>
          <w:szCs w:val="24"/>
          <w:lang w:val="en-GB"/>
        </w:rPr>
        <w:t xml:space="preserve">between </w:t>
      </w:r>
      <w:r w:rsidR="00AD5EFF" w:rsidRPr="001B0205">
        <w:rPr>
          <w:rFonts w:ascii="Times New Roman" w:eastAsia="Calibri" w:hAnsi="Times New Roman" w:cs="Times New Roman"/>
          <w:sz w:val="24"/>
          <w:szCs w:val="24"/>
          <w:lang w:val="en-GB"/>
        </w:rPr>
        <w:t>the two</w:t>
      </w:r>
      <w:r w:rsidR="001E4B3A" w:rsidRPr="001B0205">
        <w:rPr>
          <w:rFonts w:ascii="Times New Roman" w:eastAsia="Calibri" w:hAnsi="Times New Roman" w:cs="Times New Roman"/>
          <w:sz w:val="24"/>
          <w:szCs w:val="24"/>
          <w:lang w:val="en-GB"/>
        </w:rPr>
        <w:t xml:space="preserve"> tests</w:t>
      </w:r>
      <w:r w:rsidR="00C56A33" w:rsidRPr="001B0205">
        <w:rPr>
          <w:rFonts w:ascii="Times New Roman" w:eastAsia="Calibri" w:hAnsi="Times New Roman" w:cs="Times New Roman"/>
          <w:sz w:val="24"/>
          <w:szCs w:val="24"/>
          <w:lang w:val="en-GB"/>
        </w:rPr>
        <w:t>,</w:t>
      </w:r>
      <w:r w:rsidR="001E4B3A" w:rsidRPr="001B0205">
        <w:rPr>
          <w:rFonts w:ascii="Times New Roman" w:eastAsia="Calibri" w:hAnsi="Times New Roman" w:cs="Times New Roman"/>
          <w:sz w:val="24"/>
          <w:szCs w:val="24"/>
          <w:lang w:val="en-GB"/>
        </w:rPr>
        <w:t xml:space="preserve"> independent of the group </w:t>
      </w:r>
      <w:r w:rsidR="001B0205" w:rsidRPr="001B0205">
        <w:rPr>
          <w:rFonts w:ascii="Times New Roman" w:eastAsia="Calibri" w:hAnsi="Times New Roman" w:cs="Times New Roman"/>
          <w:sz w:val="24"/>
          <w:szCs w:val="24"/>
          <w:lang w:val="en-GB"/>
        </w:rPr>
        <w:t>analysed</w:t>
      </w:r>
      <w:r w:rsidR="00030148" w:rsidRPr="001B0205">
        <w:rPr>
          <w:rFonts w:ascii="Times New Roman" w:eastAsia="Calibri" w:hAnsi="Times New Roman" w:cs="Times New Roman"/>
          <w:sz w:val="24"/>
          <w:szCs w:val="24"/>
          <w:lang w:val="en-GB"/>
        </w:rPr>
        <w:t xml:space="preserve"> (</w:t>
      </w:r>
      <w:r w:rsidR="00532DFD" w:rsidRPr="001B0205">
        <w:rPr>
          <w:rFonts w:ascii="Times New Roman" w:eastAsia="Calibri" w:hAnsi="Times New Roman" w:cs="Times New Roman"/>
          <w:sz w:val="24"/>
          <w:szCs w:val="24"/>
          <w:lang w:val="en-GB"/>
        </w:rPr>
        <w:t xml:space="preserve">Table </w:t>
      </w:r>
      <w:r w:rsidR="00030148" w:rsidRPr="001B0205">
        <w:rPr>
          <w:rFonts w:ascii="Times New Roman" w:eastAsia="Calibri" w:hAnsi="Times New Roman" w:cs="Times New Roman"/>
          <w:sz w:val="24"/>
          <w:szCs w:val="24"/>
          <w:lang w:val="en-GB"/>
        </w:rPr>
        <w:t>4)</w:t>
      </w:r>
      <w:r w:rsidR="001E4B3A" w:rsidRPr="001B0205">
        <w:rPr>
          <w:rFonts w:ascii="Times New Roman" w:eastAsia="Calibri" w:hAnsi="Times New Roman" w:cs="Times New Roman"/>
          <w:sz w:val="24"/>
          <w:szCs w:val="24"/>
          <w:lang w:val="en-GB"/>
        </w:rPr>
        <w:t xml:space="preserve">. </w:t>
      </w:r>
    </w:p>
    <w:p w14:paraId="16BE8A7D" w14:textId="77777777" w:rsidR="00476148" w:rsidRPr="001B0205" w:rsidRDefault="00476148" w:rsidP="000F2FF2">
      <w:pPr>
        <w:shd w:val="clear" w:color="auto" w:fill="FFFFFF"/>
        <w:spacing w:line="480" w:lineRule="auto"/>
        <w:ind w:firstLine="708"/>
        <w:jc w:val="both"/>
        <w:textAlignment w:val="baseline"/>
        <w:rPr>
          <w:rFonts w:ascii="Times New Roman" w:eastAsia="Calibri" w:hAnsi="Times New Roman" w:cs="Times New Roman"/>
          <w:sz w:val="24"/>
          <w:szCs w:val="24"/>
          <w:lang w:val="en-GB"/>
        </w:rPr>
      </w:pPr>
    </w:p>
    <w:p w14:paraId="7EABEC80" w14:textId="703A13FF" w:rsidR="001E4B3A" w:rsidRPr="001B0205" w:rsidRDefault="001E4B3A" w:rsidP="001E4B3A">
      <w:pPr>
        <w:spacing w:after="0" w:line="480" w:lineRule="auto"/>
        <w:jc w:val="center"/>
        <w:rPr>
          <w:rFonts w:ascii="Times New Roman" w:eastAsia="Calibri" w:hAnsi="Times New Roman" w:cs="Times New Roman"/>
          <w:b/>
          <w:i/>
          <w:sz w:val="24"/>
          <w:szCs w:val="24"/>
          <w:lang w:val="en-GB"/>
        </w:rPr>
      </w:pPr>
      <w:r w:rsidRPr="001B0205">
        <w:rPr>
          <w:rFonts w:ascii="Times New Roman" w:eastAsia="Calibri" w:hAnsi="Times New Roman" w:cs="Times New Roman"/>
          <w:b/>
          <w:i/>
          <w:sz w:val="24"/>
          <w:szCs w:val="24"/>
          <w:lang w:val="en-GB"/>
        </w:rPr>
        <w:lastRenderedPageBreak/>
        <w:t>***Insert Table 4 here***</w:t>
      </w:r>
    </w:p>
    <w:p w14:paraId="249CD679" w14:textId="77777777" w:rsidR="00F36156" w:rsidRPr="001B0205" w:rsidRDefault="00F36156" w:rsidP="00CD0B09">
      <w:pPr>
        <w:shd w:val="clear" w:color="auto" w:fill="FFFFFF"/>
        <w:spacing w:line="480" w:lineRule="auto"/>
        <w:jc w:val="both"/>
        <w:textAlignment w:val="baseline"/>
        <w:rPr>
          <w:rFonts w:ascii="Times New Roman" w:eastAsia="Calibri" w:hAnsi="Times New Roman" w:cs="Times New Roman"/>
          <w:sz w:val="24"/>
          <w:szCs w:val="24"/>
          <w:lang w:val="en-GB"/>
        </w:rPr>
      </w:pPr>
    </w:p>
    <w:p w14:paraId="2FDCB00F" w14:textId="2D8077C3" w:rsidR="004379C4" w:rsidRPr="001B0205" w:rsidRDefault="004379C4" w:rsidP="00CD0B09">
      <w:pPr>
        <w:shd w:val="clear" w:color="auto" w:fill="FFFFFF"/>
        <w:spacing w:line="480" w:lineRule="auto"/>
        <w:jc w:val="both"/>
        <w:textAlignment w:val="baseline"/>
        <w:rPr>
          <w:rFonts w:ascii="Times New Roman" w:eastAsia="Calibri" w:hAnsi="Times New Roman" w:cs="Times New Roman"/>
          <w:b/>
          <w:sz w:val="24"/>
          <w:szCs w:val="24"/>
          <w:lang w:val="en-GB"/>
        </w:rPr>
      </w:pPr>
      <w:r w:rsidRPr="001B0205">
        <w:rPr>
          <w:rFonts w:ascii="Times New Roman" w:eastAsia="Calibri" w:hAnsi="Times New Roman" w:cs="Times New Roman"/>
          <w:b/>
          <w:sz w:val="24"/>
          <w:szCs w:val="24"/>
          <w:lang w:val="en-GB"/>
        </w:rPr>
        <w:t>D</w:t>
      </w:r>
      <w:r w:rsidR="00E56385" w:rsidRPr="001B0205">
        <w:rPr>
          <w:rFonts w:ascii="Times New Roman" w:eastAsia="Calibri" w:hAnsi="Times New Roman" w:cs="Times New Roman"/>
          <w:b/>
          <w:sz w:val="24"/>
          <w:szCs w:val="24"/>
          <w:lang w:val="en-GB"/>
        </w:rPr>
        <w:t>ISCUSSION</w:t>
      </w:r>
      <w:r w:rsidR="006C43C7" w:rsidRPr="001B0205">
        <w:rPr>
          <w:rFonts w:ascii="Times New Roman" w:eastAsia="Calibri" w:hAnsi="Times New Roman" w:cs="Times New Roman"/>
          <w:b/>
          <w:sz w:val="24"/>
          <w:szCs w:val="24"/>
          <w:lang w:val="en-GB"/>
        </w:rPr>
        <w:t xml:space="preserve"> </w:t>
      </w:r>
    </w:p>
    <w:p w14:paraId="6813CE44" w14:textId="5E008655" w:rsidR="00A57662" w:rsidRPr="001B0205" w:rsidRDefault="00004C0B" w:rsidP="00E72906">
      <w:pPr>
        <w:shd w:val="clear" w:color="auto" w:fill="FFFFFF"/>
        <w:spacing w:line="480" w:lineRule="auto"/>
        <w:ind w:firstLine="708"/>
        <w:jc w:val="both"/>
        <w:textAlignment w:val="baseline"/>
        <w:rPr>
          <w:rFonts w:ascii="Times New Roman" w:hAnsi="Times New Roman" w:cs="Times New Roman"/>
          <w:sz w:val="24"/>
          <w:szCs w:val="24"/>
          <w:lang w:val="en-GB"/>
        </w:rPr>
      </w:pPr>
      <w:r w:rsidRPr="001B0205">
        <w:rPr>
          <w:rFonts w:ascii="Times New Roman" w:eastAsia="Calibri" w:hAnsi="Times New Roman" w:cs="Times New Roman"/>
          <w:sz w:val="24"/>
          <w:szCs w:val="24"/>
          <w:lang w:val="en-GB"/>
        </w:rPr>
        <w:t>The aim of the present study was to</w:t>
      </w:r>
      <w:r w:rsidR="00B23C72" w:rsidRPr="001B0205">
        <w:rPr>
          <w:rFonts w:ascii="Times New Roman" w:eastAsia="Calibri" w:hAnsi="Times New Roman" w:cs="Times New Roman"/>
          <w:sz w:val="24"/>
          <w:szCs w:val="24"/>
          <w:lang w:val="en-GB"/>
        </w:rPr>
        <w:t xml:space="preserve"> investigate </w:t>
      </w:r>
      <w:r w:rsidR="00AD5EFF" w:rsidRPr="001B0205">
        <w:rPr>
          <w:rFonts w:ascii="Times New Roman" w:eastAsia="Calibri" w:hAnsi="Times New Roman" w:cs="Times New Roman"/>
          <w:sz w:val="24"/>
          <w:szCs w:val="24"/>
          <w:lang w:val="en-GB"/>
        </w:rPr>
        <w:t xml:space="preserve">the </w:t>
      </w:r>
      <w:r w:rsidR="00B23C72" w:rsidRPr="001B0205">
        <w:rPr>
          <w:rFonts w:ascii="Times New Roman" w:eastAsia="Calibri" w:hAnsi="Times New Roman" w:cs="Times New Roman"/>
          <w:sz w:val="24"/>
          <w:szCs w:val="24"/>
          <w:lang w:val="en-GB"/>
        </w:rPr>
        <w:t>inter</w:t>
      </w:r>
      <w:r w:rsidR="00AD5EFF" w:rsidRPr="001B0205">
        <w:rPr>
          <w:rFonts w:ascii="Times New Roman" w:eastAsia="Calibri" w:hAnsi="Times New Roman" w:cs="Times New Roman"/>
          <w:sz w:val="24"/>
          <w:szCs w:val="24"/>
          <w:lang w:val="en-GB"/>
        </w:rPr>
        <w:t>-</w:t>
      </w:r>
      <w:r w:rsidR="00B23C72" w:rsidRPr="001B0205">
        <w:rPr>
          <w:rFonts w:ascii="Times New Roman" w:eastAsia="Calibri" w:hAnsi="Times New Roman" w:cs="Times New Roman"/>
          <w:sz w:val="24"/>
          <w:szCs w:val="24"/>
          <w:lang w:val="en-GB"/>
        </w:rPr>
        <w:t xml:space="preserve"> and intra-tester </w:t>
      </w:r>
      <w:r w:rsidR="005F3C8D" w:rsidRPr="001B0205">
        <w:rPr>
          <w:rFonts w:ascii="Times New Roman" w:eastAsia="Calibri" w:hAnsi="Times New Roman" w:cs="Times New Roman"/>
          <w:sz w:val="24"/>
          <w:szCs w:val="24"/>
          <w:lang w:val="en-GB"/>
        </w:rPr>
        <w:t>reliability</w:t>
      </w:r>
      <w:r w:rsidR="00B23C72" w:rsidRPr="001B0205">
        <w:rPr>
          <w:rFonts w:ascii="Times New Roman" w:eastAsia="Calibri" w:hAnsi="Times New Roman" w:cs="Times New Roman"/>
          <w:sz w:val="24"/>
          <w:szCs w:val="24"/>
          <w:lang w:val="en-GB"/>
        </w:rPr>
        <w:t xml:space="preserve"> of a novel CLAMT test</w:t>
      </w:r>
      <w:r w:rsidR="00A626D8" w:rsidRPr="001B0205">
        <w:rPr>
          <w:rFonts w:ascii="Times New Roman" w:eastAsia="Calibri" w:hAnsi="Times New Roman" w:cs="Times New Roman"/>
          <w:sz w:val="24"/>
          <w:szCs w:val="24"/>
          <w:lang w:val="en-GB"/>
        </w:rPr>
        <w:t xml:space="preserve"> to </w:t>
      </w:r>
      <w:r w:rsidR="000542C1" w:rsidRPr="001B0205">
        <w:rPr>
          <w:rFonts w:ascii="Times New Roman" w:eastAsia="Calibri" w:hAnsi="Times New Roman" w:cs="Times New Roman"/>
          <w:sz w:val="24"/>
          <w:szCs w:val="24"/>
          <w:lang w:val="en-GB"/>
        </w:rPr>
        <w:t>assess</w:t>
      </w:r>
      <w:r w:rsidR="00A626D8" w:rsidRPr="001B0205">
        <w:rPr>
          <w:rFonts w:ascii="Times New Roman" w:eastAsia="Calibri" w:hAnsi="Times New Roman" w:cs="Times New Roman"/>
          <w:sz w:val="24"/>
          <w:szCs w:val="24"/>
          <w:lang w:val="en-GB"/>
        </w:rPr>
        <w:t xml:space="preserve"> isometric muscle strength of gluteus </w:t>
      </w:r>
      <w:proofErr w:type="spellStart"/>
      <w:r w:rsidR="00A626D8" w:rsidRPr="001B0205">
        <w:rPr>
          <w:rFonts w:ascii="Times New Roman" w:eastAsia="Calibri" w:hAnsi="Times New Roman" w:cs="Times New Roman"/>
          <w:sz w:val="24"/>
          <w:szCs w:val="24"/>
          <w:lang w:val="en-GB"/>
        </w:rPr>
        <w:t>medius</w:t>
      </w:r>
      <w:proofErr w:type="spellEnd"/>
      <w:r w:rsidR="00476148" w:rsidRPr="001B0205">
        <w:rPr>
          <w:rFonts w:ascii="Times New Roman" w:eastAsia="Calibri" w:hAnsi="Times New Roman" w:cs="Times New Roman"/>
          <w:sz w:val="24"/>
          <w:szCs w:val="24"/>
          <w:lang w:val="en-GB"/>
        </w:rPr>
        <w:t xml:space="preserve"> muscle</w:t>
      </w:r>
      <w:r w:rsidR="00B23C72" w:rsidRPr="001B0205">
        <w:rPr>
          <w:rFonts w:ascii="Times New Roman" w:eastAsia="Calibri" w:hAnsi="Times New Roman" w:cs="Times New Roman"/>
          <w:sz w:val="24"/>
          <w:szCs w:val="24"/>
          <w:lang w:val="en-GB"/>
        </w:rPr>
        <w:t xml:space="preserve"> in male </w:t>
      </w:r>
      <w:r w:rsidR="00A626D8" w:rsidRPr="001B0205">
        <w:rPr>
          <w:rFonts w:ascii="Times New Roman" w:eastAsia="Calibri" w:hAnsi="Times New Roman" w:cs="Times New Roman"/>
          <w:sz w:val="24"/>
          <w:szCs w:val="24"/>
          <w:lang w:val="en-GB"/>
        </w:rPr>
        <w:t xml:space="preserve">professional </w:t>
      </w:r>
      <w:r w:rsidR="00B23C72" w:rsidRPr="001B0205">
        <w:rPr>
          <w:rFonts w:ascii="Times New Roman" w:eastAsia="Calibri" w:hAnsi="Times New Roman" w:cs="Times New Roman"/>
          <w:sz w:val="24"/>
          <w:szCs w:val="24"/>
          <w:lang w:val="en-GB"/>
        </w:rPr>
        <w:t xml:space="preserve">football players. </w:t>
      </w:r>
      <w:r w:rsidR="00847442" w:rsidRPr="001B0205">
        <w:rPr>
          <w:rFonts w:ascii="Times New Roman" w:eastAsia="Calibri" w:hAnsi="Times New Roman" w:cs="Times New Roman"/>
          <w:sz w:val="24"/>
          <w:szCs w:val="24"/>
          <w:lang w:val="en-GB"/>
        </w:rPr>
        <w:t xml:space="preserve">A </w:t>
      </w:r>
      <w:r w:rsidR="00B23C72" w:rsidRPr="001B0205">
        <w:rPr>
          <w:rFonts w:ascii="Times New Roman" w:eastAsia="Calibri" w:hAnsi="Times New Roman" w:cs="Times New Roman"/>
          <w:sz w:val="24"/>
          <w:szCs w:val="24"/>
          <w:lang w:val="en-GB"/>
        </w:rPr>
        <w:t>second</w:t>
      </w:r>
      <w:r w:rsidR="002F4722" w:rsidRPr="001B0205">
        <w:rPr>
          <w:rFonts w:ascii="Times New Roman" w:eastAsia="Calibri" w:hAnsi="Times New Roman" w:cs="Times New Roman"/>
          <w:sz w:val="24"/>
          <w:szCs w:val="24"/>
          <w:lang w:val="en-GB"/>
        </w:rPr>
        <w:t xml:space="preserve"> purpose</w:t>
      </w:r>
      <w:r w:rsidR="00B23C72" w:rsidRPr="001B0205">
        <w:rPr>
          <w:rFonts w:ascii="Times New Roman" w:eastAsia="Calibri" w:hAnsi="Times New Roman" w:cs="Times New Roman"/>
          <w:sz w:val="24"/>
          <w:szCs w:val="24"/>
          <w:lang w:val="en-GB"/>
        </w:rPr>
        <w:t xml:space="preserve"> </w:t>
      </w:r>
      <w:r w:rsidR="000B31BA" w:rsidRPr="001B0205">
        <w:rPr>
          <w:rFonts w:ascii="Times New Roman" w:eastAsia="Calibri" w:hAnsi="Times New Roman" w:cs="Times New Roman"/>
          <w:sz w:val="24"/>
          <w:szCs w:val="24"/>
          <w:lang w:val="en-GB"/>
        </w:rPr>
        <w:t xml:space="preserve">was to </w:t>
      </w:r>
      <w:r w:rsidR="00847442" w:rsidRPr="001B0205">
        <w:rPr>
          <w:rFonts w:ascii="Times New Roman" w:eastAsia="Calibri" w:hAnsi="Times New Roman" w:cs="Times New Roman"/>
          <w:sz w:val="24"/>
          <w:szCs w:val="24"/>
          <w:lang w:val="en-GB"/>
        </w:rPr>
        <w:t xml:space="preserve">determine </w:t>
      </w:r>
      <w:r w:rsidR="000B31BA" w:rsidRPr="001B0205">
        <w:rPr>
          <w:rFonts w:ascii="Times New Roman" w:hAnsi="Times New Roman" w:cs="Times New Roman"/>
          <w:sz w:val="24"/>
          <w:szCs w:val="24"/>
          <w:lang w:val="en-GB"/>
        </w:rPr>
        <w:t xml:space="preserve">differences between the CLAMT and </w:t>
      </w:r>
      <w:r w:rsidR="00847442" w:rsidRPr="001B0205">
        <w:rPr>
          <w:rFonts w:ascii="Times New Roman" w:eastAsia="Calibri" w:hAnsi="Times New Roman" w:cs="Times New Roman"/>
          <w:sz w:val="24"/>
          <w:szCs w:val="24"/>
          <w:lang w:val="en-GB"/>
        </w:rPr>
        <w:t>other test with a similar purpose</w:t>
      </w:r>
      <w:r w:rsidR="00847442" w:rsidRPr="001B0205">
        <w:rPr>
          <w:rFonts w:ascii="Times New Roman" w:hAnsi="Times New Roman" w:cs="Times New Roman"/>
          <w:sz w:val="24"/>
          <w:szCs w:val="24"/>
          <w:lang w:val="en-GB"/>
        </w:rPr>
        <w:t xml:space="preserve">, but performed in a supine position, to determine </w:t>
      </w:r>
      <w:r w:rsidR="00476148" w:rsidRPr="001B0205">
        <w:rPr>
          <w:rFonts w:ascii="Times New Roman" w:hAnsi="Times New Roman" w:cs="Times New Roman"/>
          <w:sz w:val="24"/>
          <w:szCs w:val="24"/>
          <w:lang w:val="en-GB"/>
        </w:rPr>
        <w:t xml:space="preserve">hip abductor </w:t>
      </w:r>
      <w:r w:rsidR="00847442" w:rsidRPr="001B0205">
        <w:rPr>
          <w:rFonts w:ascii="Times New Roman" w:hAnsi="Times New Roman" w:cs="Times New Roman"/>
          <w:sz w:val="24"/>
          <w:szCs w:val="24"/>
          <w:lang w:val="en-GB"/>
        </w:rPr>
        <w:t xml:space="preserve">weakness </w:t>
      </w:r>
      <w:r w:rsidR="000B31BA" w:rsidRPr="001B0205">
        <w:rPr>
          <w:rFonts w:ascii="Times New Roman" w:hAnsi="Times New Roman" w:cs="Times New Roman"/>
          <w:sz w:val="24"/>
          <w:szCs w:val="24"/>
          <w:lang w:val="en-GB"/>
        </w:rPr>
        <w:t xml:space="preserve">in professional football players with </w:t>
      </w:r>
      <w:r w:rsidR="00AD5EFF" w:rsidRPr="001B0205">
        <w:rPr>
          <w:rFonts w:ascii="Times New Roman" w:hAnsi="Times New Roman" w:cs="Times New Roman"/>
          <w:sz w:val="24"/>
          <w:szCs w:val="24"/>
          <w:lang w:val="en-GB"/>
        </w:rPr>
        <w:t xml:space="preserve">a </w:t>
      </w:r>
      <w:r w:rsidR="000B31BA" w:rsidRPr="001B0205">
        <w:rPr>
          <w:rFonts w:ascii="Times New Roman" w:hAnsi="Times New Roman" w:cs="Times New Roman"/>
          <w:sz w:val="24"/>
          <w:szCs w:val="24"/>
          <w:lang w:val="en-GB"/>
        </w:rPr>
        <w:t xml:space="preserve">history of </w:t>
      </w:r>
      <w:r w:rsidR="00646247" w:rsidRPr="001B0205">
        <w:rPr>
          <w:rFonts w:ascii="Times New Roman" w:hAnsi="Times New Roman" w:cs="Times New Roman"/>
          <w:sz w:val="24"/>
          <w:szCs w:val="24"/>
          <w:lang w:val="en-GB"/>
        </w:rPr>
        <w:t xml:space="preserve">groin injury. </w:t>
      </w:r>
      <w:r w:rsidR="00847442" w:rsidRPr="001B0205">
        <w:rPr>
          <w:rFonts w:ascii="Times New Roman" w:hAnsi="Times New Roman" w:cs="Times New Roman"/>
          <w:sz w:val="24"/>
          <w:szCs w:val="24"/>
          <w:lang w:val="en-GB"/>
        </w:rPr>
        <w:t xml:space="preserve">Overall, </w:t>
      </w:r>
      <w:r w:rsidR="00847442" w:rsidRPr="001B0205">
        <w:rPr>
          <w:rFonts w:ascii="Times New Roman" w:eastAsia="Calibri" w:hAnsi="Times New Roman" w:cs="Times New Roman"/>
          <w:sz w:val="24"/>
          <w:szCs w:val="24"/>
          <w:lang w:val="en-GB"/>
        </w:rPr>
        <w:t>t</w:t>
      </w:r>
      <w:r w:rsidR="00047A37" w:rsidRPr="001B0205">
        <w:rPr>
          <w:rFonts w:ascii="Times New Roman" w:eastAsia="Calibri" w:hAnsi="Times New Roman" w:cs="Times New Roman"/>
          <w:sz w:val="24"/>
          <w:szCs w:val="24"/>
          <w:lang w:val="en-GB"/>
        </w:rPr>
        <w:t>he present</w:t>
      </w:r>
      <w:r w:rsidR="00426561" w:rsidRPr="001B0205">
        <w:rPr>
          <w:rFonts w:ascii="Times New Roman" w:eastAsia="Calibri" w:hAnsi="Times New Roman" w:cs="Times New Roman"/>
          <w:sz w:val="24"/>
          <w:szCs w:val="24"/>
          <w:lang w:val="en-GB"/>
        </w:rPr>
        <w:t xml:space="preserve"> </w:t>
      </w:r>
      <w:r w:rsidR="00FB2720" w:rsidRPr="001B0205">
        <w:rPr>
          <w:rFonts w:ascii="Times New Roman" w:eastAsia="Calibri" w:hAnsi="Times New Roman" w:cs="Times New Roman"/>
          <w:sz w:val="24"/>
          <w:szCs w:val="24"/>
          <w:lang w:val="en-GB"/>
        </w:rPr>
        <w:t>study reports</w:t>
      </w:r>
      <w:r w:rsidR="00123C7C" w:rsidRPr="001B0205">
        <w:rPr>
          <w:rFonts w:ascii="Times New Roman" w:eastAsia="Calibri" w:hAnsi="Times New Roman" w:cs="Times New Roman"/>
          <w:sz w:val="24"/>
          <w:szCs w:val="24"/>
          <w:lang w:val="en-GB"/>
        </w:rPr>
        <w:t xml:space="preserve"> </w:t>
      </w:r>
      <w:r w:rsidR="001E5535" w:rsidRPr="001B0205">
        <w:rPr>
          <w:rFonts w:ascii="Times New Roman" w:eastAsia="Calibri" w:hAnsi="Times New Roman" w:cs="Times New Roman"/>
          <w:i/>
          <w:sz w:val="24"/>
          <w:szCs w:val="24"/>
          <w:lang w:val="en-GB"/>
        </w:rPr>
        <w:t>good</w:t>
      </w:r>
      <w:r w:rsidR="00664588" w:rsidRPr="001B0205">
        <w:rPr>
          <w:rFonts w:ascii="Times New Roman" w:eastAsia="Calibri" w:hAnsi="Times New Roman" w:cs="Times New Roman"/>
          <w:sz w:val="24"/>
          <w:szCs w:val="24"/>
          <w:lang w:val="en-GB"/>
        </w:rPr>
        <w:t xml:space="preserve"> </w:t>
      </w:r>
      <w:r w:rsidR="00AD5EFF" w:rsidRPr="001B0205">
        <w:rPr>
          <w:rFonts w:ascii="Times New Roman" w:eastAsia="Calibri" w:hAnsi="Times New Roman" w:cs="Times New Roman"/>
          <w:sz w:val="24"/>
          <w:szCs w:val="24"/>
          <w:lang w:val="en-GB"/>
        </w:rPr>
        <w:t>to</w:t>
      </w:r>
      <w:r w:rsidR="0015147F" w:rsidRPr="001B0205">
        <w:rPr>
          <w:rFonts w:ascii="Times New Roman" w:eastAsia="Calibri" w:hAnsi="Times New Roman" w:cs="Times New Roman"/>
          <w:sz w:val="24"/>
          <w:szCs w:val="24"/>
          <w:lang w:val="en-GB"/>
        </w:rPr>
        <w:t xml:space="preserve"> </w:t>
      </w:r>
      <w:r w:rsidR="001E5535" w:rsidRPr="001B0205">
        <w:rPr>
          <w:rFonts w:ascii="Times New Roman" w:eastAsia="Calibri" w:hAnsi="Times New Roman" w:cs="Times New Roman"/>
          <w:i/>
          <w:sz w:val="24"/>
          <w:szCs w:val="24"/>
          <w:lang w:val="en-GB"/>
        </w:rPr>
        <w:t>excellent</w:t>
      </w:r>
      <w:r w:rsidR="0015147F" w:rsidRPr="001B0205">
        <w:rPr>
          <w:rFonts w:ascii="Times New Roman" w:eastAsia="Calibri" w:hAnsi="Times New Roman" w:cs="Times New Roman"/>
          <w:sz w:val="24"/>
          <w:szCs w:val="24"/>
          <w:lang w:val="en-GB"/>
        </w:rPr>
        <w:t xml:space="preserve"> </w:t>
      </w:r>
      <w:r w:rsidR="00664588" w:rsidRPr="001B0205">
        <w:rPr>
          <w:rFonts w:ascii="Times New Roman" w:eastAsia="Calibri" w:hAnsi="Times New Roman" w:cs="Times New Roman"/>
          <w:sz w:val="24"/>
          <w:szCs w:val="24"/>
          <w:lang w:val="en-GB"/>
        </w:rPr>
        <w:t xml:space="preserve">levels of </w:t>
      </w:r>
      <w:r w:rsidR="004A7ACE" w:rsidRPr="001B0205">
        <w:rPr>
          <w:rFonts w:ascii="Times New Roman" w:eastAsia="Calibri" w:hAnsi="Times New Roman" w:cs="Times New Roman"/>
          <w:sz w:val="24"/>
          <w:szCs w:val="24"/>
          <w:lang w:val="en-GB"/>
        </w:rPr>
        <w:t>in</w:t>
      </w:r>
      <w:r w:rsidR="00664588" w:rsidRPr="001B0205">
        <w:rPr>
          <w:rFonts w:ascii="Times New Roman" w:eastAsia="Calibri" w:hAnsi="Times New Roman" w:cs="Times New Roman"/>
          <w:sz w:val="24"/>
          <w:szCs w:val="24"/>
          <w:lang w:val="en-GB"/>
        </w:rPr>
        <w:t xml:space="preserve">tra-tester </w:t>
      </w:r>
      <w:r w:rsidR="005F3C8D" w:rsidRPr="001B0205">
        <w:rPr>
          <w:rFonts w:ascii="Times New Roman" w:eastAsia="Calibri" w:hAnsi="Times New Roman" w:cs="Times New Roman"/>
          <w:sz w:val="24"/>
          <w:szCs w:val="24"/>
          <w:lang w:val="en-GB"/>
        </w:rPr>
        <w:t>reliability</w:t>
      </w:r>
      <w:r w:rsidR="000F28BD" w:rsidRPr="001B0205">
        <w:rPr>
          <w:rFonts w:ascii="Times New Roman" w:eastAsia="Calibri" w:hAnsi="Times New Roman" w:cs="Times New Roman"/>
          <w:sz w:val="24"/>
          <w:szCs w:val="24"/>
          <w:lang w:val="en-GB"/>
        </w:rPr>
        <w:t xml:space="preserve"> (intra-day and inter-week</w:t>
      </w:r>
      <w:r w:rsidR="005238FD" w:rsidRPr="001B0205">
        <w:rPr>
          <w:rFonts w:ascii="Times New Roman" w:eastAsia="Calibri" w:hAnsi="Times New Roman" w:cs="Times New Roman"/>
          <w:sz w:val="24"/>
          <w:szCs w:val="24"/>
          <w:lang w:val="en-GB"/>
        </w:rPr>
        <w:t>)</w:t>
      </w:r>
      <w:r w:rsidR="00FB2720" w:rsidRPr="001B0205">
        <w:rPr>
          <w:rFonts w:ascii="Times New Roman" w:eastAsia="Calibri" w:hAnsi="Times New Roman" w:cs="Times New Roman"/>
          <w:sz w:val="24"/>
          <w:szCs w:val="24"/>
          <w:lang w:val="en-GB"/>
        </w:rPr>
        <w:t xml:space="preserve"> and</w:t>
      </w:r>
      <w:r w:rsidR="000F28BD" w:rsidRPr="001B0205">
        <w:rPr>
          <w:rFonts w:ascii="Times New Roman" w:eastAsia="Calibri" w:hAnsi="Times New Roman" w:cs="Times New Roman"/>
          <w:sz w:val="24"/>
          <w:szCs w:val="24"/>
          <w:lang w:val="en-GB"/>
        </w:rPr>
        <w:t xml:space="preserve"> a </w:t>
      </w:r>
      <w:r w:rsidR="001E5535" w:rsidRPr="001B0205">
        <w:rPr>
          <w:rFonts w:ascii="Times New Roman" w:eastAsia="Calibri" w:hAnsi="Times New Roman" w:cs="Times New Roman"/>
          <w:i/>
          <w:sz w:val="24"/>
          <w:szCs w:val="24"/>
          <w:lang w:val="en-GB"/>
        </w:rPr>
        <w:t>moderate</w:t>
      </w:r>
      <w:r w:rsidR="000F28BD" w:rsidRPr="001B0205">
        <w:rPr>
          <w:rFonts w:ascii="Times New Roman" w:eastAsia="Calibri" w:hAnsi="Times New Roman" w:cs="Times New Roman"/>
          <w:sz w:val="24"/>
          <w:szCs w:val="24"/>
          <w:lang w:val="en-GB"/>
        </w:rPr>
        <w:t xml:space="preserve"> to </w:t>
      </w:r>
      <w:r w:rsidR="001E5535" w:rsidRPr="001B0205">
        <w:rPr>
          <w:rFonts w:ascii="Times New Roman" w:eastAsia="Calibri" w:hAnsi="Times New Roman" w:cs="Times New Roman"/>
          <w:i/>
          <w:sz w:val="24"/>
          <w:szCs w:val="24"/>
          <w:lang w:val="en-GB"/>
        </w:rPr>
        <w:t>good</w:t>
      </w:r>
      <w:r w:rsidR="000F28BD" w:rsidRPr="001B0205">
        <w:rPr>
          <w:rFonts w:ascii="Times New Roman" w:eastAsia="Calibri" w:hAnsi="Times New Roman" w:cs="Times New Roman"/>
          <w:sz w:val="24"/>
          <w:szCs w:val="24"/>
          <w:lang w:val="en-GB"/>
        </w:rPr>
        <w:t xml:space="preserve"> </w:t>
      </w:r>
      <w:r w:rsidR="004A7ACE" w:rsidRPr="001B0205">
        <w:rPr>
          <w:rFonts w:ascii="Times New Roman" w:eastAsia="Calibri" w:hAnsi="Times New Roman" w:cs="Times New Roman"/>
          <w:sz w:val="24"/>
          <w:szCs w:val="24"/>
          <w:lang w:val="en-GB"/>
        </w:rPr>
        <w:t>int</w:t>
      </w:r>
      <w:r w:rsidR="000F28BD" w:rsidRPr="001B0205">
        <w:rPr>
          <w:rFonts w:ascii="Times New Roman" w:eastAsia="Calibri" w:hAnsi="Times New Roman" w:cs="Times New Roman"/>
          <w:sz w:val="24"/>
          <w:szCs w:val="24"/>
          <w:lang w:val="en-GB"/>
        </w:rPr>
        <w:t>er</w:t>
      </w:r>
      <w:r w:rsidR="0015147F" w:rsidRPr="001B0205">
        <w:rPr>
          <w:rFonts w:ascii="Times New Roman" w:eastAsia="Calibri" w:hAnsi="Times New Roman" w:cs="Times New Roman"/>
          <w:sz w:val="24"/>
          <w:szCs w:val="24"/>
          <w:lang w:val="en-GB"/>
        </w:rPr>
        <w:t xml:space="preserve">-tester </w:t>
      </w:r>
      <w:r w:rsidR="005F3C8D" w:rsidRPr="001B0205">
        <w:rPr>
          <w:rFonts w:ascii="Times New Roman" w:eastAsia="Calibri" w:hAnsi="Times New Roman" w:cs="Times New Roman"/>
          <w:sz w:val="24"/>
          <w:szCs w:val="24"/>
          <w:lang w:val="en-GB"/>
        </w:rPr>
        <w:t>reliability</w:t>
      </w:r>
      <w:r w:rsidR="00664588" w:rsidRPr="001B0205">
        <w:rPr>
          <w:rFonts w:ascii="Times New Roman" w:eastAsia="Calibri" w:hAnsi="Times New Roman" w:cs="Times New Roman"/>
          <w:sz w:val="24"/>
          <w:szCs w:val="24"/>
          <w:lang w:val="en-GB"/>
        </w:rPr>
        <w:t xml:space="preserve"> of</w:t>
      </w:r>
      <w:r w:rsidR="007377D5" w:rsidRPr="001B0205">
        <w:rPr>
          <w:rFonts w:ascii="Times New Roman" w:eastAsia="Calibri" w:hAnsi="Times New Roman" w:cs="Times New Roman"/>
          <w:sz w:val="24"/>
          <w:szCs w:val="24"/>
          <w:lang w:val="en-GB"/>
        </w:rPr>
        <w:t xml:space="preserve"> the</w:t>
      </w:r>
      <w:r w:rsidR="00664588" w:rsidRPr="001B0205">
        <w:rPr>
          <w:rFonts w:ascii="Times New Roman" w:eastAsia="Calibri" w:hAnsi="Times New Roman" w:cs="Times New Roman"/>
          <w:sz w:val="24"/>
          <w:szCs w:val="24"/>
          <w:lang w:val="en-GB"/>
        </w:rPr>
        <w:t xml:space="preserve"> </w:t>
      </w:r>
      <w:r w:rsidR="0015147F" w:rsidRPr="001B0205">
        <w:rPr>
          <w:rFonts w:ascii="Times New Roman" w:eastAsia="Calibri" w:hAnsi="Times New Roman" w:cs="Times New Roman"/>
          <w:sz w:val="24"/>
          <w:szCs w:val="24"/>
          <w:lang w:val="en-GB"/>
        </w:rPr>
        <w:t xml:space="preserve">novel </w:t>
      </w:r>
      <w:r w:rsidR="004933CC" w:rsidRPr="001B0205">
        <w:rPr>
          <w:rFonts w:ascii="Times New Roman" w:eastAsia="Calibri" w:hAnsi="Times New Roman" w:cs="Times New Roman"/>
          <w:sz w:val="24"/>
          <w:szCs w:val="24"/>
          <w:lang w:val="en-GB"/>
        </w:rPr>
        <w:t>CLAMT</w:t>
      </w:r>
      <w:r w:rsidR="00F650E4" w:rsidRPr="001B0205">
        <w:rPr>
          <w:rFonts w:ascii="Times New Roman" w:eastAsia="Calibri" w:hAnsi="Times New Roman" w:cs="Times New Roman"/>
          <w:sz w:val="24"/>
          <w:szCs w:val="24"/>
          <w:lang w:val="en-GB"/>
        </w:rPr>
        <w:t xml:space="preserve"> </w:t>
      </w:r>
      <w:r w:rsidR="00AD5EFF" w:rsidRPr="001B0205">
        <w:rPr>
          <w:rFonts w:ascii="Times New Roman" w:eastAsia="Calibri" w:hAnsi="Times New Roman" w:cs="Times New Roman"/>
          <w:sz w:val="24"/>
          <w:szCs w:val="24"/>
          <w:lang w:val="en-GB"/>
        </w:rPr>
        <w:t>for the</w:t>
      </w:r>
      <w:r w:rsidR="00F650E4" w:rsidRPr="001B0205">
        <w:rPr>
          <w:rFonts w:ascii="Times New Roman" w:eastAsia="Calibri" w:hAnsi="Times New Roman" w:cs="Times New Roman"/>
          <w:sz w:val="24"/>
          <w:szCs w:val="24"/>
          <w:lang w:val="en-GB"/>
        </w:rPr>
        <w:t xml:space="preserve"> measure</w:t>
      </w:r>
      <w:r w:rsidR="00AD5EFF" w:rsidRPr="001B0205">
        <w:rPr>
          <w:rFonts w:ascii="Times New Roman" w:eastAsia="Calibri" w:hAnsi="Times New Roman" w:cs="Times New Roman"/>
          <w:sz w:val="24"/>
          <w:szCs w:val="24"/>
          <w:lang w:val="en-GB"/>
        </w:rPr>
        <w:t>ment of</w:t>
      </w:r>
      <w:r w:rsidR="00F650E4" w:rsidRPr="001B0205">
        <w:rPr>
          <w:rFonts w:ascii="Times New Roman" w:eastAsia="Calibri" w:hAnsi="Times New Roman" w:cs="Times New Roman"/>
          <w:sz w:val="24"/>
          <w:szCs w:val="24"/>
          <w:lang w:val="en-GB"/>
        </w:rPr>
        <w:t xml:space="preserve"> </w:t>
      </w:r>
      <w:r w:rsidR="007377D5" w:rsidRPr="001B0205">
        <w:rPr>
          <w:rFonts w:ascii="Times New Roman" w:eastAsia="Calibri" w:hAnsi="Times New Roman" w:cs="Times New Roman"/>
          <w:sz w:val="24"/>
          <w:szCs w:val="24"/>
          <w:lang w:val="en-GB"/>
        </w:rPr>
        <w:t xml:space="preserve">isometric </w:t>
      </w:r>
      <w:r w:rsidR="00664588" w:rsidRPr="001B0205">
        <w:rPr>
          <w:rFonts w:ascii="Times New Roman" w:eastAsia="Calibri" w:hAnsi="Times New Roman" w:cs="Times New Roman"/>
          <w:sz w:val="24"/>
          <w:szCs w:val="24"/>
          <w:lang w:val="en-GB"/>
        </w:rPr>
        <w:t xml:space="preserve">gluteal </w:t>
      </w:r>
      <w:proofErr w:type="spellStart"/>
      <w:r w:rsidR="00847442" w:rsidRPr="001B0205">
        <w:rPr>
          <w:rFonts w:ascii="Times New Roman" w:eastAsia="Calibri" w:hAnsi="Times New Roman" w:cs="Times New Roman"/>
          <w:sz w:val="24"/>
          <w:szCs w:val="24"/>
          <w:lang w:val="en-GB"/>
        </w:rPr>
        <w:t>medius</w:t>
      </w:r>
      <w:proofErr w:type="spellEnd"/>
      <w:r w:rsidR="00847442" w:rsidRPr="001B0205">
        <w:rPr>
          <w:rFonts w:ascii="Times New Roman" w:eastAsia="Calibri" w:hAnsi="Times New Roman" w:cs="Times New Roman"/>
          <w:sz w:val="24"/>
          <w:szCs w:val="24"/>
          <w:lang w:val="en-GB"/>
        </w:rPr>
        <w:t xml:space="preserve"> </w:t>
      </w:r>
      <w:r w:rsidR="00664588" w:rsidRPr="001B0205">
        <w:rPr>
          <w:rFonts w:ascii="Times New Roman" w:eastAsia="Calibri" w:hAnsi="Times New Roman" w:cs="Times New Roman"/>
          <w:sz w:val="24"/>
          <w:szCs w:val="24"/>
          <w:lang w:val="en-GB"/>
        </w:rPr>
        <w:t>strength</w:t>
      </w:r>
      <w:r w:rsidR="00646247" w:rsidRPr="001B0205">
        <w:rPr>
          <w:rFonts w:ascii="Times New Roman" w:eastAsia="Calibri" w:hAnsi="Times New Roman" w:cs="Times New Roman"/>
          <w:sz w:val="24"/>
          <w:szCs w:val="24"/>
          <w:lang w:val="en-GB"/>
        </w:rPr>
        <w:t xml:space="preserve">. </w:t>
      </w:r>
      <w:r w:rsidR="001D67F2" w:rsidRPr="001B0205">
        <w:rPr>
          <w:rFonts w:ascii="Times New Roman" w:hAnsi="Times New Roman" w:cs="Times New Roman"/>
          <w:sz w:val="24"/>
          <w:szCs w:val="24"/>
          <w:lang w:val="en-GB"/>
        </w:rPr>
        <w:t xml:space="preserve">Another important aspect </w:t>
      </w:r>
      <w:r w:rsidR="00696ED8" w:rsidRPr="001B0205">
        <w:rPr>
          <w:rFonts w:ascii="Times New Roman" w:hAnsi="Times New Roman" w:cs="Times New Roman"/>
          <w:sz w:val="24"/>
          <w:szCs w:val="24"/>
          <w:lang w:val="en-GB"/>
        </w:rPr>
        <w:t xml:space="preserve">of </w:t>
      </w:r>
      <w:r w:rsidR="00847442" w:rsidRPr="001B0205">
        <w:rPr>
          <w:rFonts w:ascii="Times New Roman" w:hAnsi="Times New Roman" w:cs="Times New Roman"/>
          <w:sz w:val="24"/>
          <w:szCs w:val="24"/>
          <w:lang w:val="en-GB"/>
        </w:rPr>
        <w:t>this test is the high</w:t>
      </w:r>
      <w:r w:rsidR="001D67F2" w:rsidRPr="001B0205">
        <w:rPr>
          <w:rFonts w:ascii="Times New Roman" w:hAnsi="Times New Roman" w:cs="Times New Roman"/>
          <w:sz w:val="24"/>
          <w:szCs w:val="24"/>
          <w:lang w:val="en-GB"/>
        </w:rPr>
        <w:t xml:space="preserve"> precision of measurements</w:t>
      </w:r>
      <w:r w:rsidR="00AD5EFF" w:rsidRPr="001B0205">
        <w:rPr>
          <w:rFonts w:ascii="Times New Roman" w:hAnsi="Times New Roman" w:cs="Times New Roman"/>
          <w:sz w:val="24"/>
          <w:szCs w:val="24"/>
          <w:lang w:val="en-GB"/>
        </w:rPr>
        <w:t xml:space="preserve"> as</w:t>
      </w:r>
      <w:r w:rsidR="001D67F2" w:rsidRPr="001B0205">
        <w:rPr>
          <w:rFonts w:ascii="Times New Roman" w:hAnsi="Times New Roman" w:cs="Times New Roman"/>
          <w:sz w:val="24"/>
          <w:szCs w:val="24"/>
          <w:lang w:val="en-GB"/>
        </w:rPr>
        <w:t xml:space="preserve"> determined by the MDC</w:t>
      </w:r>
      <w:r w:rsidR="00847442" w:rsidRPr="001B0205">
        <w:rPr>
          <w:rFonts w:ascii="Times New Roman" w:hAnsi="Times New Roman" w:cs="Times New Roman"/>
          <w:sz w:val="24"/>
          <w:szCs w:val="24"/>
          <w:lang w:val="en-GB"/>
        </w:rPr>
        <w:t xml:space="preserve"> and SEM values</w:t>
      </w:r>
      <w:r w:rsidR="001D67F2" w:rsidRPr="001B0205">
        <w:rPr>
          <w:rFonts w:ascii="Times New Roman" w:hAnsi="Times New Roman" w:cs="Times New Roman"/>
          <w:sz w:val="24"/>
          <w:szCs w:val="24"/>
          <w:lang w:val="en-GB"/>
        </w:rPr>
        <w:t xml:space="preserve">. </w:t>
      </w:r>
      <w:r w:rsidR="0056121C" w:rsidRPr="001B0205">
        <w:rPr>
          <w:rFonts w:ascii="Times New Roman" w:hAnsi="Times New Roman" w:cs="Times New Roman"/>
          <w:sz w:val="24"/>
          <w:szCs w:val="24"/>
          <w:lang w:val="en-GB"/>
        </w:rPr>
        <w:t>In the present study</w:t>
      </w:r>
      <w:r w:rsidR="007E767A" w:rsidRPr="001B0205">
        <w:rPr>
          <w:rFonts w:ascii="Times New Roman" w:hAnsi="Times New Roman" w:cs="Times New Roman"/>
          <w:sz w:val="24"/>
          <w:szCs w:val="24"/>
          <w:lang w:val="en-GB"/>
        </w:rPr>
        <w:t>, t</w:t>
      </w:r>
      <w:r w:rsidR="001D67F2" w:rsidRPr="001B0205">
        <w:rPr>
          <w:rFonts w:ascii="Times New Roman" w:hAnsi="Times New Roman" w:cs="Times New Roman"/>
          <w:sz w:val="24"/>
          <w:szCs w:val="24"/>
          <w:lang w:val="en-GB"/>
        </w:rPr>
        <w:t>he CLAMT</w:t>
      </w:r>
      <w:r w:rsidR="00824D7C" w:rsidRPr="001B0205">
        <w:rPr>
          <w:rFonts w:ascii="Times New Roman" w:hAnsi="Times New Roman" w:cs="Times New Roman"/>
          <w:sz w:val="24"/>
          <w:szCs w:val="24"/>
          <w:lang w:val="en-GB"/>
        </w:rPr>
        <w:t xml:space="preserve"> show</w:t>
      </w:r>
      <w:r w:rsidR="00847442" w:rsidRPr="001B0205">
        <w:rPr>
          <w:rFonts w:ascii="Times New Roman" w:hAnsi="Times New Roman" w:cs="Times New Roman"/>
          <w:sz w:val="24"/>
          <w:szCs w:val="24"/>
          <w:lang w:val="en-GB"/>
        </w:rPr>
        <w:t>ed</w:t>
      </w:r>
      <w:r w:rsidR="00824D7C" w:rsidRPr="001B0205">
        <w:rPr>
          <w:rFonts w:ascii="Times New Roman" w:hAnsi="Times New Roman" w:cs="Times New Roman"/>
          <w:sz w:val="24"/>
          <w:szCs w:val="24"/>
          <w:lang w:val="en-GB"/>
        </w:rPr>
        <w:t xml:space="preserve"> </w:t>
      </w:r>
      <w:r w:rsidR="00AD1318" w:rsidRPr="001B0205">
        <w:rPr>
          <w:rFonts w:ascii="Times New Roman" w:hAnsi="Times New Roman" w:cs="Times New Roman"/>
          <w:sz w:val="24"/>
          <w:szCs w:val="24"/>
          <w:lang w:val="en-GB"/>
        </w:rPr>
        <w:t xml:space="preserve">an </w:t>
      </w:r>
      <w:r w:rsidR="00824D7C" w:rsidRPr="001B0205">
        <w:rPr>
          <w:rFonts w:ascii="Times New Roman" w:hAnsi="Times New Roman" w:cs="Times New Roman"/>
          <w:sz w:val="24"/>
          <w:szCs w:val="24"/>
          <w:lang w:val="en-GB"/>
        </w:rPr>
        <w:t xml:space="preserve">MDC </w:t>
      </w:r>
      <w:r w:rsidR="00AD1318" w:rsidRPr="001B0205">
        <w:rPr>
          <w:rFonts w:ascii="Times New Roman" w:hAnsi="Times New Roman" w:cs="Times New Roman"/>
          <w:sz w:val="24"/>
          <w:szCs w:val="24"/>
          <w:lang w:val="en-GB"/>
        </w:rPr>
        <w:t>of</w:t>
      </w:r>
      <w:r w:rsidR="00824D7C" w:rsidRPr="001B0205">
        <w:rPr>
          <w:rFonts w:ascii="Times New Roman" w:hAnsi="Times New Roman" w:cs="Times New Roman"/>
          <w:sz w:val="24"/>
          <w:szCs w:val="24"/>
          <w:lang w:val="en-GB"/>
        </w:rPr>
        <w:t xml:space="preserve"> 52.3</w:t>
      </w:r>
      <w:r w:rsidR="00AD5EFF" w:rsidRPr="001B0205">
        <w:rPr>
          <w:rFonts w:ascii="Times New Roman" w:eastAsia="Calibri" w:hAnsi="Times New Roman" w:cs="Times New Roman"/>
          <w:sz w:val="24"/>
          <w:szCs w:val="24"/>
          <w:shd w:val="clear" w:color="auto" w:fill="FFFFFF"/>
          <w:lang w:val="en-GB"/>
        </w:rPr>
        <w:t>–</w:t>
      </w:r>
      <w:r w:rsidR="00824D7C" w:rsidRPr="001B0205">
        <w:rPr>
          <w:rFonts w:ascii="Times New Roman" w:hAnsi="Times New Roman" w:cs="Times New Roman"/>
          <w:sz w:val="24"/>
          <w:szCs w:val="24"/>
          <w:lang w:val="en-GB"/>
        </w:rPr>
        <w:t>94.9 N</w:t>
      </w:r>
      <w:r w:rsidR="00AD1318" w:rsidRPr="001B0205">
        <w:rPr>
          <w:rFonts w:ascii="Times New Roman" w:hAnsi="Times New Roman" w:cs="Times New Roman"/>
          <w:sz w:val="24"/>
          <w:szCs w:val="24"/>
          <w:lang w:val="en-GB"/>
        </w:rPr>
        <w:t>, which</w:t>
      </w:r>
      <w:r w:rsidR="00824D7C" w:rsidRPr="001B0205">
        <w:rPr>
          <w:rFonts w:ascii="Times New Roman" w:hAnsi="Times New Roman" w:cs="Times New Roman"/>
          <w:sz w:val="24"/>
          <w:szCs w:val="24"/>
          <w:lang w:val="en-GB"/>
        </w:rPr>
        <w:t xml:space="preserve"> allows for the detection of </w:t>
      </w:r>
      <w:r w:rsidR="00AF630A" w:rsidRPr="001B0205">
        <w:rPr>
          <w:rFonts w:ascii="Times New Roman" w:hAnsi="Times New Roman" w:cs="Times New Roman"/>
          <w:sz w:val="24"/>
          <w:szCs w:val="24"/>
          <w:lang w:val="en-GB"/>
        </w:rPr>
        <w:t xml:space="preserve">relatively small </w:t>
      </w:r>
      <w:r w:rsidR="00824D7C" w:rsidRPr="001B0205">
        <w:rPr>
          <w:rFonts w:ascii="Times New Roman" w:hAnsi="Times New Roman" w:cs="Times New Roman"/>
          <w:sz w:val="24"/>
          <w:szCs w:val="24"/>
          <w:lang w:val="en-GB"/>
        </w:rPr>
        <w:t xml:space="preserve">strength changes </w:t>
      </w:r>
      <w:r w:rsidR="00AF630A" w:rsidRPr="001B0205">
        <w:rPr>
          <w:rFonts w:ascii="Times New Roman" w:hAnsi="Times New Roman" w:cs="Times New Roman"/>
          <w:sz w:val="24"/>
          <w:szCs w:val="24"/>
          <w:lang w:val="en-GB"/>
        </w:rPr>
        <w:t>associated to muscle weakness which might be useful</w:t>
      </w:r>
      <w:r w:rsidR="00824D7C" w:rsidRPr="001B0205">
        <w:rPr>
          <w:rFonts w:ascii="Times New Roman" w:hAnsi="Times New Roman" w:cs="Times New Roman"/>
          <w:sz w:val="24"/>
          <w:szCs w:val="24"/>
          <w:lang w:val="en-GB"/>
        </w:rPr>
        <w:t xml:space="preserve"> </w:t>
      </w:r>
      <w:r w:rsidR="00B5588A" w:rsidRPr="001B0205">
        <w:rPr>
          <w:rFonts w:ascii="Times New Roman" w:hAnsi="Times New Roman" w:cs="Times New Roman"/>
          <w:sz w:val="24"/>
          <w:szCs w:val="24"/>
          <w:lang w:val="en-GB"/>
        </w:rPr>
        <w:t xml:space="preserve">for the detection </w:t>
      </w:r>
      <w:r w:rsidR="00AF630A" w:rsidRPr="001B0205">
        <w:rPr>
          <w:rFonts w:ascii="Times New Roman" w:hAnsi="Times New Roman" w:cs="Times New Roman"/>
          <w:sz w:val="24"/>
          <w:szCs w:val="24"/>
          <w:lang w:val="en-GB"/>
        </w:rPr>
        <w:t xml:space="preserve">of a predisposition to groin injury in </w:t>
      </w:r>
      <w:r w:rsidR="00B5588A" w:rsidRPr="001B0205">
        <w:rPr>
          <w:rFonts w:ascii="Times New Roman" w:hAnsi="Times New Roman" w:cs="Times New Roman"/>
          <w:sz w:val="24"/>
          <w:szCs w:val="24"/>
          <w:lang w:val="en-GB"/>
        </w:rPr>
        <w:t>football players</w:t>
      </w:r>
      <w:r w:rsidR="00824D7C" w:rsidRPr="001B0205">
        <w:rPr>
          <w:rFonts w:ascii="Times New Roman" w:hAnsi="Times New Roman" w:cs="Times New Roman"/>
          <w:sz w:val="24"/>
          <w:szCs w:val="24"/>
          <w:lang w:val="en-GB"/>
        </w:rPr>
        <w:t xml:space="preserve">. </w:t>
      </w:r>
      <w:r w:rsidR="00847442" w:rsidRPr="001B0205">
        <w:rPr>
          <w:rFonts w:ascii="Times New Roman" w:eastAsia="Calibri" w:hAnsi="Times New Roman" w:cs="Times New Roman"/>
          <w:sz w:val="24"/>
          <w:szCs w:val="24"/>
          <w:lang w:val="en-GB"/>
        </w:rPr>
        <w:t>Specifically, t</w:t>
      </w:r>
      <w:r w:rsidR="0067120E" w:rsidRPr="001B0205">
        <w:rPr>
          <w:rFonts w:ascii="Times New Roman" w:eastAsia="Calibri" w:hAnsi="Times New Roman" w:cs="Times New Roman"/>
          <w:sz w:val="24"/>
          <w:szCs w:val="24"/>
          <w:lang w:val="en-GB"/>
        </w:rPr>
        <w:t>h</w:t>
      </w:r>
      <w:r w:rsidR="007E767A" w:rsidRPr="001B0205">
        <w:rPr>
          <w:rFonts w:ascii="Times New Roman" w:eastAsia="Calibri" w:hAnsi="Times New Roman" w:cs="Times New Roman"/>
          <w:sz w:val="24"/>
          <w:szCs w:val="24"/>
          <w:lang w:val="en-GB"/>
        </w:rPr>
        <w:t>e present</w:t>
      </w:r>
      <w:r w:rsidR="0067120E" w:rsidRPr="001B0205">
        <w:rPr>
          <w:rFonts w:ascii="Times New Roman" w:eastAsia="Calibri" w:hAnsi="Times New Roman" w:cs="Times New Roman"/>
          <w:sz w:val="24"/>
          <w:szCs w:val="24"/>
          <w:lang w:val="en-GB"/>
        </w:rPr>
        <w:t xml:space="preserve"> study </w:t>
      </w:r>
      <w:r w:rsidR="00847442" w:rsidRPr="001B0205">
        <w:rPr>
          <w:rFonts w:ascii="Times New Roman" w:eastAsia="Calibri" w:hAnsi="Times New Roman" w:cs="Times New Roman"/>
          <w:sz w:val="24"/>
          <w:szCs w:val="24"/>
          <w:lang w:val="en-GB"/>
        </w:rPr>
        <w:t xml:space="preserve">suggests </w:t>
      </w:r>
      <w:r w:rsidR="0067120E" w:rsidRPr="001B0205">
        <w:rPr>
          <w:rFonts w:ascii="Times New Roman" w:eastAsia="Calibri" w:hAnsi="Times New Roman" w:cs="Times New Roman"/>
          <w:sz w:val="24"/>
          <w:szCs w:val="24"/>
          <w:lang w:val="en-GB"/>
        </w:rPr>
        <w:t xml:space="preserve">that </w:t>
      </w:r>
      <w:r w:rsidR="007E767A" w:rsidRPr="001B0205">
        <w:rPr>
          <w:rFonts w:ascii="Times New Roman" w:eastAsia="Calibri" w:hAnsi="Times New Roman" w:cs="Times New Roman"/>
          <w:sz w:val="24"/>
          <w:szCs w:val="24"/>
          <w:lang w:val="en-GB"/>
        </w:rPr>
        <w:t xml:space="preserve">the </w:t>
      </w:r>
      <w:r w:rsidR="0067120E" w:rsidRPr="001B0205">
        <w:rPr>
          <w:rFonts w:ascii="Times New Roman" w:eastAsia="Calibri" w:hAnsi="Times New Roman" w:cs="Times New Roman"/>
          <w:sz w:val="24"/>
          <w:szCs w:val="24"/>
          <w:lang w:val="en-GB"/>
        </w:rPr>
        <w:t xml:space="preserve">CLAMT </w:t>
      </w:r>
      <w:r w:rsidR="00847442" w:rsidRPr="001B0205">
        <w:rPr>
          <w:rFonts w:ascii="Times New Roman" w:eastAsia="Calibri" w:hAnsi="Times New Roman" w:cs="Times New Roman"/>
          <w:sz w:val="24"/>
          <w:szCs w:val="24"/>
          <w:lang w:val="en-GB"/>
        </w:rPr>
        <w:t>might be able</w:t>
      </w:r>
      <w:r w:rsidR="00A77109" w:rsidRPr="001B0205">
        <w:rPr>
          <w:rFonts w:ascii="Times New Roman" w:eastAsia="Calibri" w:hAnsi="Times New Roman" w:cs="Times New Roman"/>
          <w:sz w:val="24"/>
          <w:szCs w:val="24"/>
          <w:lang w:val="en-GB"/>
        </w:rPr>
        <w:t xml:space="preserve"> (</w:t>
      </w:r>
      <w:r w:rsidR="00A77109" w:rsidRPr="001B0205">
        <w:rPr>
          <w:rFonts w:ascii="Times New Roman" w:eastAsia="Calibri" w:hAnsi="Times New Roman" w:cs="Times New Roman"/>
          <w:i/>
          <w:sz w:val="24"/>
          <w:szCs w:val="24"/>
          <w:lang w:val="en-GB"/>
        </w:rPr>
        <w:t>possible</w:t>
      </w:r>
      <w:r w:rsidR="00A77109" w:rsidRPr="001B0205">
        <w:rPr>
          <w:rFonts w:ascii="Times New Roman" w:eastAsia="Calibri" w:hAnsi="Times New Roman" w:cs="Times New Roman"/>
          <w:sz w:val="24"/>
          <w:szCs w:val="24"/>
          <w:lang w:val="en-GB"/>
        </w:rPr>
        <w:t>)</w:t>
      </w:r>
      <w:r w:rsidR="00847442" w:rsidRPr="001B0205">
        <w:rPr>
          <w:rFonts w:ascii="Times New Roman" w:eastAsia="Calibri" w:hAnsi="Times New Roman" w:cs="Times New Roman"/>
          <w:sz w:val="24"/>
          <w:szCs w:val="24"/>
          <w:lang w:val="en-GB"/>
        </w:rPr>
        <w:t xml:space="preserve"> to detect gluteus </w:t>
      </w:r>
      <w:proofErr w:type="spellStart"/>
      <w:r w:rsidR="00847442" w:rsidRPr="001B0205">
        <w:rPr>
          <w:rFonts w:ascii="Times New Roman" w:eastAsia="Calibri" w:hAnsi="Times New Roman" w:cs="Times New Roman"/>
          <w:sz w:val="24"/>
          <w:szCs w:val="24"/>
          <w:lang w:val="en-GB"/>
        </w:rPr>
        <w:t>medius</w:t>
      </w:r>
      <w:proofErr w:type="spellEnd"/>
      <w:r w:rsidR="00847442" w:rsidRPr="001B0205">
        <w:rPr>
          <w:rFonts w:ascii="Times New Roman" w:eastAsia="Calibri" w:hAnsi="Times New Roman" w:cs="Times New Roman"/>
          <w:sz w:val="24"/>
          <w:szCs w:val="24"/>
          <w:lang w:val="en-GB"/>
        </w:rPr>
        <w:t xml:space="preserve"> weakness </w:t>
      </w:r>
      <w:r w:rsidR="0067120E" w:rsidRPr="001B0205">
        <w:rPr>
          <w:rFonts w:ascii="Times New Roman" w:eastAsia="Calibri" w:hAnsi="Times New Roman" w:cs="Times New Roman"/>
          <w:sz w:val="24"/>
          <w:szCs w:val="24"/>
          <w:lang w:val="en-GB"/>
        </w:rPr>
        <w:t xml:space="preserve">in professional football players with </w:t>
      </w:r>
      <w:r w:rsidR="007E767A" w:rsidRPr="001B0205">
        <w:rPr>
          <w:rFonts w:ascii="Times New Roman" w:eastAsia="Calibri" w:hAnsi="Times New Roman" w:cs="Times New Roman"/>
          <w:sz w:val="24"/>
          <w:szCs w:val="24"/>
          <w:lang w:val="en-GB"/>
        </w:rPr>
        <w:t xml:space="preserve">a </w:t>
      </w:r>
      <w:r w:rsidR="0067120E" w:rsidRPr="001B0205">
        <w:rPr>
          <w:rFonts w:ascii="Times New Roman" w:eastAsia="Calibri" w:hAnsi="Times New Roman" w:cs="Times New Roman"/>
          <w:sz w:val="24"/>
          <w:szCs w:val="24"/>
          <w:lang w:val="en-GB"/>
        </w:rPr>
        <w:t xml:space="preserve">history of GI </w:t>
      </w:r>
      <w:r w:rsidR="007E767A" w:rsidRPr="001B0205">
        <w:rPr>
          <w:rFonts w:ascii="Times New Roman" w:eastAsia="Calibri" w:hAnsi="Times New Roman" w:cs="Times New Roman"/>
          <w:sz w:val="24"/>
          <w:szCs w:val="24"/>
          <w:lang w:val="en-GB"/>
        </w:rPr>
        <w:t xml:space="preserve">as </w:t>
      </w:r>
      <w:r w:rsidR="0067120E" w:rsidRPr="001B0205">
        <w:rPr>
          <w:rFonts w:ascii="Times New Roman" w:eastAsia="Calibri" w:hAnsi="Times New Roman" w:cs="Times New Roman"/>
          <w:sz w:val="24"/>
          <w:szCs w:val="24"/>
          <w:lang w:val="en-GB"/>
        </w:rPr>
        <w:t xml:space="preserve">compared </w:t>
      </w:r>
      <w:r w:rsidR="00A27524" w:rsidRPr="001B0205">
        <w:rPr>
          <w:rFonts w:ascii="Times New Roman" w:eastAsia="Calibri" w:hAnsi="Times New Roman" w:cs="Times New Roman"/>
          <w:sz w:val="24"/>
          <w:szCs w:val="24"/>
          <w:lang w:val="en-GB"/>
        </w:rPr>
        <w:t xml:space="preserve">with NGI players </w:t>
      </w:r>
      <w:r w:rsidR="00783365" w:rsidRPr="001B0205">
        <w:rPr>
          <w:rFonts w:ascii="Times New Roman" w:eastAsia="Calibri" w:hAnsi="Times New Roman" w:cs="Times New Roman"/>
          <w:sz w:val="24"/>
          <w:szCs w:val="24"/>
          <w:lang w:val="en-GB"/>
        </w:rPr>
        <w:t>(Table 2)</w:t>
      </w:r>
      <w:r w:rsidR="0067120E" w:rsidRPr="001B0205">
        <w:rPr>
          <w:rFonts w:ascii="Times New Roman" w:eastAsia="Calibri" w:hAnsi="Times New Roman" w:cs="Times New Roman"/>
          <w:sz w:val="24"/>
          <w:szCs w:val="24"/>
          <w:lang w:val="en-GB"/>
        </w:rPr>
        <w:t>.</w:t>
      </w:r>
      <w:r w:rsidR="0085472E" w:rsidRPr="001B0205">
        <w:rPr>
          <w:rFonts w:ascii="Times New Roman" w:hAnsi="Times New Roman" w:cs="Times New Roman"/>
          <w:sz w:val="24"/>
          <w:szCs w:val="24"/>
          <w:lang w:val="en-GB"/>
        </w:rPr>
        <w:t xml:space="preserve"> </w:t>
      </w:r>
      <w:r w:rsidR="00783365" w:rsidRPr="001B0205">
        <w:rPr>
          <w:rFonts w:ascii="Times New Roman" w:hAnsi="Times New Roman" w:cs="Times New Roman"/>
          <w:sz w:val="24"/>
          <w:szCs w:val="24"/>
          <w:lang w:val="en-GB"/>
        </w:rPr>
        <w:t xml:space="preserve">In addition, CLAMT was more effective than </w:t>
      </w:r>
      <w:r w:rsidR="00AF630A" w:rsidRPr="001B0205">
        <w:rPr>
          <w:rFonts w:ascii="Times New Roman" w:hAnsi="Times New Roman" w:cs="Times New Roman"/>
          <w:sz w:val="24"/>
          <w:szCs w:val="24"/>
          <w:lang w:val="en-GB"/>
        </w:rPr>
        <w:t xml:space="preserve">a similar gluteus </w:t>
      </w:r>
      <w:proofErr w:type="spellStart"/>
      <w:r w:rsidR="00AF630A" w:rsidRPr="001B0205">
        <w:rPr>
          <w:rFonts w:ascii="Times New Roman" w:hAnsi="Times New Roman" w:cs="Times New Roman"/>
          <w:sz w:val="24"/>
          <w:szCs w:val="24"/>
          <w:lang w:val="en-GB"/>
        </w:rPr>
        <w:t>medius</w:t>
      </w:r>
      <w:proofErr w:type="spellEnd"/>
      <w:r w:rsidR="00AF630A" w:rsidRPr="001B0205">
        <w:rPr>
          <w:rFonts w:ascii="Times New Roman" w:hAnsi="Times New Roman" w:cs="Times New Roman"/>
          <w:sz w:val="24"/>
          <w:szCs w:val="24"/>
          <w:lang w:val="en-GB"/>
        </w:rPr>
        <w:t xml:space="preserve"> muscle strength </w:t>
      </w:r>
      <w:r w:rsidR="00783365" w:rsidRPr="001B0205">
        <w:rPr>
          <w:rFonts w:ascii="Times New Roman" w:hAnsi="Times New Roman" w:cs="Times New Roman"/>
          <w:sz w:val="24"/>
          <w:szCs w:val="24"/>
          <w:lang w:val="en-GB"/>
        </w:rPr>
        <w:t xml:space="preserve">test performed in supine position to </w:t>
      </w:r>
      <w:r w:rsidR="00AF630A" w:rsidRPr="001B0205">
        <w:rPr>
          <w:rFonts w:ascii="Times New Roman" w:hAnsi="Times New Roman" w:cs="Times New Roman"/>
          <w:sz w:val="24"/>
          <w:szCs w:val="24"/>
          <w:lang w:val="en-GB"/>
        </w:rPr>
        <w:t>differentiate</w:t>
      </w:r>
      <w:r w:rsidR="00783365" w:rsidRPr="001B0205">
        <w:rPr>
          <w:rFonts w:ascii="Times New Roman" w:hAnsi="Times New Roman" w:cs="Times New Roman"/>
          <w:sz w:val="24"/>
          <w:szCs w:val="24"/>
          <w:lang w:val="en-GB"/>
        </w:rPr>
        <w:t xml:space="preserve"> between the injured leg and the control</w:t>
      </w:r>
      <w:r w:rsidR="00AF630A" w:rsidRPr="001B0205">
        <w:rPr>
          <w:rFonts w:ascii="Times New Roman" w:hAnsi="Times New Roman" w:cs="Times New Roman"/>
          <w:sz w:val="24"/>
          <w:szCs w:val="24"/>
          <w:lang w:val="en-GB"/>
        </w:rPr>
        <w:t>/non-injured</w:t>
      </w:r>
      <w:r w:rsidR="00783365" w:rsidRPr="001B0205">
        <w:rPr>
          <w:rFonts w:ascii="Times New Roman" w:hAnsi="Times New Roman" w:cs="Times New Roman"/>
          <w:sz w:val="24"/>
          <w:szCs w:val="24"/>
          <w:lang w:val="en-GB"/>
        </w:rPr>
        <w:t xml:space="preserve"> leg in players with groin injury (Table 3).  </w:t>
      </w:r>
      <w:r w:rsidR="0067120E" w:rsidRPr="001B0205">
        <w:rPr>
          <w:rFonts w:ascii="Times New Roman" w:hAnsi="Times New Roman" w:cs="Times New Roman"/>
          <w:sz w:val="24"/>
          <w:szCs w:val="24"/>
          <w:lang w:val="en-GB"/>
        </w:rPr>
        <w:t xml:space="preserve">Based on our results, </w:t>
      </w:r>
      <w:r w:rsidR="007E767A" w:rsidRPr="001B0205">
        <w:rPr>
          <w:rFonts w:ascii="Times New Roman" w:eastAsia="Calibri" w:hAnsi="Times New Roman" w:cs="Times New Roman"/>
          <w:sz w:val="24"/>
          <w:szCs w:val="24"/>
          <w:lang w:val="en-GB"/>
        </w:rPr>
        <w:t>we suggest</w:t>
      </w:r>
      <w:r w:rsidR="00AD1318" w:rsidRPr="001B0205">
        <w:rPr>
          <w:rFonts w:ascii="Times New Roman" w:eastAsia="Calibri" w:hAnsi="Times New Roman" w:cs="Times New Roman"/>
          <w:sz w:val="24"/>
          <w:szCs w:val="24"/>
          <w:lang w:val="en-GB"/>
        </w:rPr>
        <w:t xml:space="preserve"> that </w:t>
      </w:r>
      <w:r w:rsidR="007E767A" w:rsidRPr="001B0205">
        <w:rPr>
          <w:rFonts w:ascii="Times New Roman" w:eastAsia="Calibri" w:hAnsi="Times New Roman" w:cs="Times New Roman"/>
          <w:sz w:val="24"/>
          <w:szCs w:val="24"/>
          <w:lang w:val="en-GB"/>
        </w:rPr>
        <w:t xml:space="preserve">the </w:t>
      </w:r>
      <w:r w:rsidR="00AD1318" w:rsidRPr="001B0205">
        <w:rPr>
          <w:rFonts w:ascii="Times New Roman" w:eastAsia="Calibri" w:hAnsi="Times New Roman" w:cs="Times New Roman"/>
          <w:sz w:val="24"/>
          <w:szCs w:val="24"/>
          <w:lang w:val="en-GB"/>
        </w:rPr>
        <w:t>CLAMT is a reliable tool</w:t>
      </w:r>
      <w:r w:rsidR="00AD1318" w:rsidRPr="001B0205">
        <w:rPr>
          <w:rFonts w:ascii="Times New Roman" w:hAnsi="Times New Roman" w:cs="Times New Roman"/>
          <w:sz w:val="24"/>
          <w:szCs w:val="24"/>
          <w:lang w:val="en-GB"/>
        </w:rPr>
        <w:t xml:space="preserve"> </w:t>
      </w:r>
      <w:r w:rsidR="007E767A" w:rsidRPr="001B0205">
        <w:rPr>
          <w:rFonts w:ascii="Times New Roman" w:hAnsi="Times New Roman" w:cs="Times New Roman"/>
          <w:sz w:val="24"/>
          <w:szCs w:val="24"/>
          <w:lang w:val="en-GB"/>
        </w:rPr>
        <w:t>t</w:t>
      </w:r>
      <w:r w:rsidR="00847442" w:rsidRPr="001B0205">
        <w:rPr>
          <w:rFonts w:ascii="Times New Roman" w:hAnsi="Times New Roman" w:cs="Times New Roman"/>
          <w:sz w:val="24"/>
          <w:szCs w:val="24"/>
          <w:lang w:val="en-GB"/>
        </w:rPr>
        <w:t xml:space="preserve">o assess gluteus </w:t>
      </w:r>
      <w:proofErr w:type="spellStart"/>
      <w:r w:rsidR="00847442" w:rsidRPr="001B0205">
        <w:rPr>
          <w:rFonts w:ascii="Times New Roman" w:hAnsi="Times New Roman" w:cs="Times New Roman"/>
          <w:sz w:val="24"/>
          <w:szCs w:val="24"/>
          <w:lang w:val="en-GB"/>
        </w:rPr>
        <w:t>medius</w:t>
      </w:r>
      <w:proofErr w:type="spellEnd"/>
      <w:r w:rsidR="00847442" w:rsidRPr="001B0205">
        <w:rPr>
          <w:rFonts w:ascii="Times New Roman" w:hAnsi="Times New Roman" w:cs="Times New Roman"/>
          <w:sz w:val="24"/>
          <w:szCs w:val="24"/>
          <w:lang w:val="en-GB"/>
        </w:rPr>
        <w:t xml:space="preserve"> muscle strength</w:t>
      </w:r>
      <w:r w:rsidR="00AF630A" w:rsidRPr="001B0205">
        <w:rPr>
          <w:rFonts w:ascii="Times New Roman" w:hAnsi="Times New Roman" w:cs="Times New Roman"/>
          <w:sz w:val="24"/>
          <w:szCs w:val="24"/>
          <w:lang w:val="en-GB"/>
        </w:rPr>
        <w:t>.  Due to its high applicability and low cost,</w:t>
      </w:r>
      <w:r w:rsidR="00847442" w:rsidRPr="001B0205">
        <w:rPr>
          <w:rFonts w:ascii="Times New Roman" w:hAnsi="Times New Roman" w:cs="Times New Roman"/>
          <w:sz w:val="24"/>
          <w:szCs w:val="24"/>
          <w:lang w:val="en-GB"/>
        </w:rPr>
        <w:t xml:space="preserve"> it </w:t>
      </w:r>
      <w:r w:rsidR="00AD1318" w:rsidRPr="001B0205">
        <w:rPr>
          <w:rFonts w:ascii="Times New Roman" w:hAnsi="Times New Roman" w:cs="Times New Roman"/>
          <w:sz w:val="24"/>
          <w:szCs w:val="24"/>
          <w:lang w:val="en-GB"/>
        </w:rPr>
        <w:t>can be used in a clinical setting</w:t>
      </w:r>
      <w:r w:rsidR="00847442" w:rsidRPr="001B0205">
        <w:rPr>
          <w:rFonts w:ascii="Times New Roman" w:hAnsi="Times New Roman" w:cs="Times New Roman"/>
          <w:sz w:val="24"/>
          <w:szCs w:val="24"/>
          <w:lang w:val="en-GB"/>
        </w:rPr>
        <w:t xml:space="preserve"> to detect </w:t>
      </w:r>
      <w:r w:rsidR="00AF630A" w:rsidRPr="001B0205">
        <w:rPr>
          <w:rFonts w:ascii="Times New Roman" w:hAnsi="Times New Roman" w:cs="Times New Roman"/>
          <w:sz w:val="24"/>
          <w:szCs w:val="24"/>
          <w:lang w:val="en-GB"/>
        </w:rPr>
        <w:t xml:space="preserve">muscle </w:t>
      </w:r>
      <w:r w:rsidR="00847442" w:rsidRPr="001B0205">
        <w:rPr>
          <w:rFonts w:ascii="Times New Roman" w:hAnsi="Times New Roman" w:cs="Times New Roman"/>
          <w:sz w:val="24"/>
          <w:szCs w:val="24"/>
          <w:lang w:val="en-GB"/>
        </w:rPr>
        <w:t>weakness that might predispose to a groin injury</w:t>
      </w:r>
      <w:r w:rsidR="00AF630A" w:rsidRPr="001B0205">
        <w:rPr>
          <w:rFonts w:ascii="Times New Roman" w:hAnsi="Times New Roman" w:cs="Times New Roman"/>
          <w:sz w:val="24"/>
          <w:szCs w:val="24"/>
          <w:lang w:val="en-GB"/>
        </w:rPr>
        <w:t xml:space="preserve"> in football</w:t>
      </w:r>
      <w:r w:rsidR="00847442" w:rsidRPr="001B0205">
        <w:rPr>
          <w:rFonts w:ascii="Times New Roman" w:hAnsi="Times New Roman" w:cs="Times New Roman"/>
          <w:sz w:val="24"/>
          <w:szCs w:val="24"/>
          <w:lang w:val="en-GB"/>
        </w:rPr>
        <w:t xml:space="preserve">, especially in the higher-level of play. </w:t>
      </w:r>
      <w:r w:rsidR="00476148" w:rsidRPr="001B0205">
        <w:rPr>
          <w:rFonts w:ascii="Times New Roman" w:hAnsi="Times New Roman" w:cs="Times New Roman"/>
          <w:sz w:val="24"/>
          <w:szCs w:val="24"/>
          <w:lang w:val="en-GB"/>
        </w:rPr>
        <w:t xml:space="preserve">However, it is </w:t>
      </w:r>
      <w:r w:rsidR="00476148" w:rsidRPr="001B0205">
        <w:rPr>
          <w:rFonts w:ascii="Times New Roman" w:hAnsi="Times New Roman" w:cs="Times New Roman"/>
          <w:sz w:val="24"/>
          <w:szCs w:val="24"/>
          <w:lang w:val="en-GB"/>
        </w:rPr>
        <w:lastRenderedPageBreak/>
        <w:t xml:space="preserve">recommended that the same tester perform this </w:t>
      </w:r>
      <w:r w:rsidR="00AF630A" w:rsidRPr="001B0205">
        <w:rPr>
          <w:rFonts w:ascii="Times New Roman" w:hAnsi="Times New Roman" w:cs="Times New Roman"/>
          <w:sz w:val="24"/>
          <w:szCs w:val="24"/>
          <w:lang w:val="en-GB"/>
        </w:rPr>
        <w:t xml:space="preserve">assessment </w:t>
      </w:r>
      <w:r w:rsidR="00476148" w:rsidRPr="001B0205">
        <w:rPr>
          <w:rFonts w:ascii="Times New Roman" w:hAnsi="Times New Roman" w:cs="Times New Roman"/>
          <w:sz w:val="24"/>
          <w:szCs w:val="24"/>
          <w:lang w:val="en-GB"/>
        </w:rPr>
        <w:t xml:space="preserve">to increase the accuracy of the measurement obtained. </w:t>
      </w:r>
    </w:p>
    <w:p w14:paraId="398A16F4" w14:textId="02E2884B" w:rsidR="000916AA" w:rsidRPr="001B0205" w:rsidRDefault="0038149F" w:rsidP="00E72906">
      <w:pPr>
        <w:shd w:val="clear" w:color="auto" w:fill="FFFFFF"/>
        <w:spacing w:line="480" w:lineRule="auto"/>
        <w:ind w:firstLine="708"/>
        <w:jc w:val="both"/>
        <w:textAlignment w:val="baseline"/>
        <w:rPr>
          <w:rFonts w:ascii="Times New Roman" w:eastAsia="Calibri" w:hAnsi="Times New Roman" w:cs="Times New Roman"/>
          <w:sz w:val="24"/>
          <w:szCs w:val="24"/>
          <w:lang w:val="en-GB"/>
        </w:rPr>
      </w:pPr>
      <w:r w:rsidRPr="001B0205">
        <w:rPr>
          <w:rFonts w:ascii="Times New Roman" w:eastAsia="Calibri" w:hAnsi="Times New Roman" w:cs="Times New Roman"/>
          <w:sz w:val="24"/>
          <w:szCs w:val="24"/>
          <w:lang w:val="en-GB"/>
        </w:rPr>
        <w:t>To the best of the</w:t>
      </w:r>
      <w:r w:rsidR="005A0D17" w:rsidRPr="001B0205">
        <w:rPr>
          <w:rFonts w:ascii="Times New Roman" w:eastAsia="Calibri" w:hAnsi="Times New Roman" w:cs="Times New Roman"/>
          <w:sz w:val="24"/>
          <w:szCs w:val="24"/>
          <w:lang w:val="en-GB"/>
        </w:rPr>
        <w:t xml:space="preserve"> author</w:t>
      </w:r>
      <w:r w:rsidRPr="001B0205">
        <w:rPr>
          <w:rFonts w:ascii="Times New Roman" w:eastAsia="Calibri" w:hAnsi="Times New Roman" w:cs="Times New Roman"/>
          <w:sz w:val="24"/>
          <w:szCs w:val="24"/>
          <w:lang w:val="en-GB"/>
        </w:rPr>
        <w:t>s’</w:t>
      </w:r>
      <w:r w:rsidR="005A0D17" w:rsidRPr="001B0205">
        <w:rPr>
          <w:rFonts w:ascii="Times New Roman" w:eastAsia="Calibri" w:hAnsi="Times New Roman" w:cs="Times New Roman"/>
          <w:sz w:val="24"/>
          <w:szCs w:val="24"/>
          <w:lang w:val="en-GB"/>
        </w:rPr>
        <w:t xml:space="preserve"> knowledge, this is the first study </w:t>
      </w:r>
      <w:r w:rsidR="000542C1" w:rsidRPr="001B0205">
        <w:rPr>
          <w:rFonts w:ascii="Times New Roman" w:eastAsia="Calibri" w:hAnsi="Times New Roman" w:cs="Times New Roman"/>
          <w:sz w:val="24"/>
          <w:szCs w:val="24"/>
          <w:lang w:val="en-GB"/>
        </w:rPr>
        <w:t>analysing</w:t>
      </w:r>
      <w:r w:rsidR="005A0D17" w:rsidRPr="001B0205">
        <w:rPr>
          <w:rFonts w:ascii="Times New Roman" w:eastAsia="Calibri" w:hAnsi="Times New Roman" w:cs="Times New Roman"/>
          <w:sz w:val="24"/>
          <w:szCs w:val="24"/>
          <w:lang w:val="en-GB"/>
        </w:rPr>
        <w:t xml:space="preserve"> the </w:t>
      </w:r>
      <w:r w:rsidR="005F3C8D" w:rsidRPr="001B0205">
        <w:rPr>
          <w:rFonts w:ascii="Times New Roman" w:eastAsia="Calibri" w:hAnsi="Times New Roman" w:cs="Times New Roman"/>
          <w:sz w:val="24"/>
          <w:szCs w:val="24"/>
          <w:lang w:val="en-GB"/>
        </w:rPr>
        <w:t>reliability</w:t>
      </w:r>
      <w:r w:rsidR="005A0D17" w:rsidRPr="001B0205">
        <w:rPr>
          <w:rFonts w:ascii="Times New Roman" w:eastAsia="Calibri" w:hAnsi="Times New Roman" w:cs="Times New Roman"/>
          <w:sz w:val="24"/>
          <w:szCs w:val="24"/>
          <w:lang w:val="en-GB"/>
        </w:rPr>
        <w:t xml:space="preserve"> of </w:t>
      </w:r>
      <w:r w:rsidR="008F4B19" w:rsidRPr="001B0205">
        <w:rPr>
          <w:rFonts w:ascii="Times New Roman" w:eastAsia="Calibri" w:hAnsi="Times New Roman" w:cs="Times New Roman"/>
          <w:sz w:val="24"/>
          <w:szCs w:val="24"/>
          <w:lang w:val="en-GB"/>
        </w:rPr>
        <w:t xml:space="preserve">the </w:t>
      </w:r>
      <w:r w:rsidR="005A0D17" w:rsidRPr="001B0205">
        <w:rPr>
          <w:rFonts w:ascii="Times New Roman" w:eastAsia="Calibri" w:hAnsi="Times New Roman" w:cs="Times New Roman"/>
          <w:sz w:val="24"/>
          <w:szCs w:val="24"/>
          <w:lang w:val="en-GB"/>
        </w:rPr>
        <w:t>CLAMT i</w:t>
      </w:r>
      <w:r w:rsidR="008F4B19" w:rsidRPr="001B0205">
        <w:rPr>
          <w:rFonts w:ascii="Times New Roman" w:eastAsia="Calibri" w:hAnsi="Times New Roman" w:cs="Times New Roman"/>
          <w:sz w:val="24"/>
          <w:szCs w:val="24"/>
          <w:lang w:val="en-GB"/>
        </w:rPr>
        <w:t>n</w:t>
      </w:r>
      <w:r w:rsidR="005A0D17" w:rsidRPr="001B0205">
        <w:rPr>
          <w:rFonts w:ascii="Times New Roman" w:eastAsia="Calibri" w:hAnsi="Times New Roman" w:cs="Times New Roman"/>
          <w:sz w:val="24"/>
          <w:szCs w:val="24"/>
          <w:lang w:val="en-GB"/>
        </w:rPr>
        <w:t xml:space="preserve"> a sample of male football pla</w:t>
      </w:r>
      <w:r w:rsidR="0085472E" w:rsidRPr="001B0205">
        <w:rPr>
          <w:rFonts w:ascii="Times New Roman" w:eastAsia="Calibri" w:hAnsi="Times New Roman" w:cs="Times New Roman"/>
          <w:sz w:val="24"/>
          <w:szCs w:val="24"/>
          <w:lang w:val="en-GB"/>
        </w:rPr>
        <w:t xml:space="preserve">yers. </w:t>
      </w:r>
      <w:r w:rsidR="00047A37" w:rsidRPr="001B0205">
        <w:rPr>
          <w:rFonts w:ascii="Times New Roman" w:eastAsia="Calibri" w:hAnsi="Times New Roman" w:cs="Times New Roman"/>
          <w:sz w:val="24"/>
          <w:szCs w:val="24"/>
          <w:lang w:val="en-GB"/>
        </w:rPr>
        <w:t xml:space="preserve">The </w:t>
      </w:r>
      <w:r w:rsidR="005F3C8D" w:rsidRPr="001B0205">
        <w:rPr>
          <w:rFonts w:ascii="Times New Roman" w:eastAsia="Calibri" w:hAnsi="Times New Roman" w:cs="Times New Roman"/>
          <w:sz w:val="24"/>
          <w:szCs w:val="24"/>
          <w:lang w:val="en-GB"/>
        </w:rPr>
        <w:t>reliability</w:t>
      </w:r>
      <w:r w:rsidR="00047A37" w:rsidRPr="001B0205">
        <w:rPr>
          <w:rFonts w:ascii="Times New Roman" w:eastAsia="Calibri" w:hAnsi="Times New Roman" w:cs="Times New Roman"/>
          <w:sz w:val="24"/>
          <w:szCs w:val="24"/>
          <w:lang w:val="en-GB"/>
        </w:rPr>
        <w:t xml:space="preserve"> results </w:t>
      </w:r>
      <w:r w:rsidR="009F6A00" w:rsidRPr="001B0205">
        <w:rPr>
          <w:rFonts w:ascii="Times New Roman" w:eastAsia="Calibri" w:hAnsi="Times New Roman" w:cs="Times New Roman"/>
          <w:sz w:val="24"/>
          <w:szCs w:val="24"/>
          <w:lang w:val="en-GB"/>
        </w:rPr>
        <w:t>of</w:t>
      </w:r>
      <w:r w:rsidR="00047A37" w:rsidRPr="001B0205">
        <w:rPr>
          <w:rFonts w:ascii="Times New Roman" w:eastAsia="Calibri" w:hAnsi="Times New Roman" w:cs="Times New Roman"/>
          <w:sz w:val="24"/>
          <w:szCs w:val="24"/>
          <w:lang w:val="en-GB"/>
        </w:rPr>
        <w:t xml:space="preserve"> the </w:t>
      </w:r>
      <w:r w:rsidR="009F6A00" w:rsidRPr="001B0205">
        <w:rPr>
          <w:rFonts w:ascii="Times New Roman" w:eastAsia="Calibri" w:hAnsi="Times New Roman" w:cs="Times New Roman"/>
          <w:sz w:val="24"/>
          <w:szCs w:val="24"/>
          <w:lang w:val="en-GB"/>
        </w:rPr>
        <w:t>present</w:t>
      </w:r>
      <w:r w:rsidR="00047A37" w:rsidRPr="001B0205">
        <w:rPr>
          <w:rFonts w:ascii="Times New Roman" w:eastAsia="Calibri" w:hAnsi="Times New Roman" w:cs="Times New Roman"/>
          <w:sz w:val="24"/>
          <w:szCs w:val="24"/>
          <w:lang w:val="en-GB"/>
        </w:rPr>
        <w:t xml:space="preserve"> </w:t>
      </w:r>
      <w:r w:rsidR="00304099" w:rsidRPr="001B0205">
        <w:rPr>
          <w:rFonts w:ascii="Times New Roman" w:eastAsia="Calibri" w:hAnsi="Times New Roman" w:cs="Times New Roman"/>
          <w:sz w:val="24"/>
          <w:szCs w:val="24"/>
          <w:lang w:val="en-GB"/>
        </w:rPr>
        <w:t xml:space="preserve">work </w:t>
      </w:r>
      <w:r w:rsidR="007F671E" w:rsidRPr="001B0205">
        <w:rPr>
          <w:rFonts w:ascii="Times New Roman" w:eastAsia="Calibri" w:hAnsi="Times New Roman" w:cs="Times New Roman"/>
          <w:sz w:val="24"/>
          <w:szCs w:val="24"/>
          <w:lang w:val="en-GB"/>
        </w:rPr>
        <w:t>agree</w:t>
      </w:r>
      <w:r w:rsidR="00271879" w:rsidRPr="001B0205">
        <w:rPr>
          <w:rFonts w:ascii="Times New Roman" w:eastAsia="Calibri" w:hAnsi="Times New Roman" w:cs="Times New Roman"/>
          <w:sz w:val="24"/>
          <w:szCs w:val="24"/>
          <w:lang w:val="en-GB"/>
        </w:rPr>
        <w:t xml:space="preserve"> with </w:t>
      </w:r>
      <w:r w:rsidR="00180810" w:rsidRPr="001B0205">
        <w:rPr>
          <w:rFonts w:ascii="Times New Roman" w:eastAsia="Calibri" w:hAnsi="Times New Roman" w:cs="Times New Roman"/>
          <w:sz w:val="24"/>
          <w:szCs w:val="24"/>
          <w:lang w:val="en-GB"/>
        </w:rPr>
        <w:t xml:space="preserve">a </w:t>
      </w:r>
      <w:r w:rsidR="00AB6F8D" w:rsidRPr="001B0205">
        <w:rPr>
          <w:rFonts w:ascii="Times New Roman" w:eastAsia="Calibri" w:hAnsi="Times New Roman" w:cs="Times New Roman"/>
          <w:sz w:val="24"/>
          <w:szCs w:val="24"/>
          <w:lang w:val="en-GB"/>
        </w:rPr>
        <w:t>previous study</w:t>
      </w:r>
      <w:r w:rsidR="00123C7C" w:rsidRPr="001B0205">
        <w:rPr>
          <w:rFonts w:ascii="Times New Roman" w:eastAsia="Calibri" w:hAnsi="Times New Roman" w:cs="Times New Roman"/>
          <w:sz w:val="24"/>
          <w:szCs w:val="24"/>
          <w:lang w:val="en-GB"/>
        </w:rPr>
        <w:t xml:space="preserve"> </w:t>
      </w:r>
      <w:r w:rsidR="00180810" w:rsidRPr="001B0205">
        <w:rPr>
          <w:rFonts w:ascii="Times New Roman" w:eastAsia="Calibri" w:hAnsi="Times New Roman" w:cs="Times New Roman"/>
          <w:sz w:val="24"/>
          <w:szCs w:val="24"/>
          <w:lang w:val="en-GB"/>
        </w:rPr>
        <w:t xml:space="preserve">carried out </w:t>
      </w:r>
      <w:r w:rsidR="008F4B19" w:rsidRPr="001B0205">
        <w:rPr>
          <w:rFonts w:ascii="Times New Roman" w:eastAsia="Calibri" w:hAnsi="Times New Roman" w:cs="Times New Roman"/>
          <w:sz w:val="24"/>
          <w:szCs w:val="24"/>
          <w:lang w:val="en-GB"/>
        </w:rPr>
        <w:t>in</w:t>
      </w:r>
      <w:r w:rsidR="00610026" w:rsidRPr="001B0205">
        <w:rPr>
          <w:rFonts w:ascii="Times New Roman" w:eastAsia="Calibri" w:hAnsi="Times New Roman" w:cs="Times New Roman"/>
          <w:sz w:val="24"/>
          <w:szCs w:val="24"/>
          <w:lang w:val="en-GB"/>
        </w:rPr>
        <w:t xml:space="preserve"> 49 physically active women</w:t>
      </w:r>
      <w:r w:rsidR="004B0018" w:rsidRPr="001B0205">
        <w:rPr>
          <w:rFonts w:ascii="Times New Roman" w:eastAsia="Calibri" w:hAnsi="Times New Roman" w:cs="Times New Roman"/>
          <w:sz w:val="24"/>
          <w:szCs w:val="24"/>
          <w:lang w:val="en-GB"/>
        </w:rPr>
        <w:t xml:space="preserve"> using </w:t>
      </w:r>
      <w:r w:rsidR="00783365" w:rsidRPr="001B0205">
        <w:rPr>
          <w:rFonts w:ascii="Times New Roman" w:eastAsia="Calibri" w:hAnsi="Times New Roman" w:cs="Times New Roman"/>
          <w:sz w:val="24"/>
          <w:szCs w:val="24"/>
          <w:lang w:val="en-GB"/>
        </w:rPr>
        <w:t>a test with a similar objective</w:t>
      </w:r>
      <w:r w:rsidR="0085472E" w:rsidRPr="001B0205">
        <w:rPr>
          <w:rFonts w:ascii="Times New Roman" w:eastAsia="Calibri" w:hAnsi="Times New Roman" w:cs="Times New Roman"/>
          <w:sz w:val="24"/>
          <w:szCs w:val="24"/>
          <w:lang w:val="en-GB"/>
        </w:rPr>
        <w:t xml:space="preserve"> </w:t>
      </w:r>
      <w:r w:rsidR="009C6C88" w:rsidRPr="001B0205">
        <w:rPr>
          <w:rFonts w:ascii="Times New Roman" w:eastAsia="Calibri" w:hAnsi="Times New Roman" w:cs="Times New Roman"/>
          <w:sz w:val="24"/>
          <w:szCs w:val="24"/>
          <w:lang w:val="en-GB"/>
        </w:rPr>
        <w:fldChar w:fldCharType="begin" w:fldLock="1"/>
      </w:r>
      <w:r w:rsidR="001559BF" w:rsidRPr="001B0205">
        <w:rPr>
          <w:rFonts w:ascii="Times New Roman" w:eastAsia="Calibri" w:hAnsi="Times New Roman" w:cs="Times New Roman"/>
          <w:sz w:val="24"/>
          <w:szCs w:val="24"/>
          <w:lang w:val="en-GB"/>
        </w:rPr>
        <w:instrText>ADDIN CSL_CITATION {"citationItems":[{"id":"ITEM-1","itemData":{"DOI":"10.2519/jospt.2017.7274","ISSN":"01906011","abstract":"STUDY DESIGN: Cross-sectional study. BACKGROUND: The Hip Stability Isometric Test (HipSIT) evaluates the strength of the hip posterolateral stabilizers in a position that favors greater activation of the gluteus maximus and gluteus medius and lower activation of the tensor fascia lata. OBJECTIVES: To check the validity and reliability of the HipSIT and to evaluate the HipSIT in women with patellofemoral pain (PFP). METHODS: The HipSIT was evaluated with a handheld dynamometer. During testing, the participants were sidelying, with their legs positioned at 45° of hip flexion and 90° of knee flexion. Participants were instructed to raise the knee of the upper leg while keeping the upper and lower heels in contact. To establish reliability and validity, 49 women were tested with the HipSIT by 2 different evaluators on day 1, and then again 7 days later. The strength of the hip extensors, abductors, and external rotators was also evaluated. Twenty women with unilateral PFP were also evaluated. RESULTS: The HipSIT has excellent intrarater and interrater reliability. The standard error of measurement was 0.01 kgf/kg, and the minimal detectable change was 0.036 kgf/kg. The HipSIT showed good validity in isolated hip abduction, external rotation, and extension (P&lt;.01). Women with PFP showed a 10% deficit in the HipSIT results for the symptomatic limb (P = .01). CONCLUSION: The HipSIT showed excellent interrater and intrarater reliability, moderate to good validity in women, and was able to identify strength deficits in women with PFP.","author":[{"dropping-particle":"","family":"Almeida","given":"Gabriel Peixoto Leão","non-dropping-particle":"","parse-names":false,"suffix":""},{"dropping-particle":"","family":"Rodrigues","given":"Helena Larissa Das Neves","non-dropping-particle":"","parse-names":false,"suffix":""},{"dropping-particle":"","family":"Freitas","given":"Bruno Wesley","non-dropping-particle":"De","parse-names":false,"suffix":""},{"dropping-particle":"","family":"Paula Lima","given":"Pedro Olavo","non-dropping-particle":"De","parse-names":false,"suffix":""}],"container-title":"Journal of Orthopaedic and Sports Physical Therapy","id":"ITEM-1","issue":"12","issued":{"date-parts":[["2017","12"]]},"page":"906-913","publisher":"Movement Science Media","title":"Reliability and validity of the hip stability isometric test (HipSIT): A new method to assess hip posterolateral muscle strength","type":"article-journal","volume":"47"},"uris":["http://www.mendeley.com/documents/?uuid=c1cdd0b0-5846-388d-a8fb-580654b609a8","http://www.mendeley.com/documents/?uuid=735631b3-55a8-4673-81d6-602c8e58d4bf"]}],"mendeley":{"formattedCitation":"(Almeida et al., 2017)","plainTextFormattedCitation":"(Almeida et al., 2017)","previouslyFormattedCitation":"(Almeida et al., 2017)"},"properties":{"noteIndex":0},"schema":"https://github.com/citation-style-language/schema/raw/master/csl-citation.json"}</w:instrText>
      </w:r>
      <w:r w:rsidR="009C6C88" w:rsidRPr="001B0205">
        <w:rPr>
          <w:rFonts w:ascii="Times New Roman" w:eastAsia="Calibri" w:hAnsi="Times New Roman" w:cs="Times New Roman"/>
          <w:sz w:val="24"/>
          <w:szCs w:val="24"/>
          <w:lang w:val="en-GB"/>
        </w:rPr>
        <w:fldChar w:fldCharType="separate"/>
      </w:r>
      <w:r w:rsidR="001559BF" w:rsidRPr="001B0205">
        <w:rPr>
          <w:rFonts w:ascii="Times New Roman" w:eastAsia="Calibri" w:hAnsi="Times New Roman" w:cs="Times New Roman"/>
          <w:noProof/>
          <w:sz w:val="24"/>
          <w:szCs w:val="24"/>
          <w:lang w:val="en-GB"/>
        </w:rPr>
        <w:t>(Almeida et al., 2017)</w:t>
      </w:r>
      <w:r w:rsidR="009C6C88" w:rsidRPr="001B0205">
        <w:rPr>
          <w:rFonts w:ascii="Times New Roman" w:eastAsia="Calibri" w:hAnsi="Times New Roman" w:cs="Times New Roman"/>
          <w:sz w:val="24"/>
          <w:szCs w:val="24"/>
          <w:lang w:val="en-GB"/>
        </w:rPr>
        <w:fldChar w:fldCharType="end"/>
      </w:r>
      <w:r w:rsidR="0085472E" w:rsidRPr="001B0205">
        <w:rPr>
          <w:rFonts w:ascii="Times New Roman" w:eastAsia="Calibri" w:hAnsi="Times New Roman" w:cs="Times New Roman"/>
          <w:sz w:val="24"/>
          <w:szCs w:val="24"/>
          <w:lang w:val="en-GB"/>
        </w:rPr>
        <w:t>.</w:t>
      </w:r>
      <w:r w:rsidR="00610026" w:rsidRPr="001B0205">
        <w:rPr>
          <w:rFonts w:ascii="Times New Roman" w:eastAsia="Calibri" w:hAnsi="Times New Roman" w:cs="Times New Roman"/>
          <w:sz w:val="24"/>
          <w:szCs w:val="24"/>
          <w:lang w:val="en-GB"/>
        </w:rPr>
        <w:t xml:space="preserve"> </w:t>
      </w:r>
      <w:r w:rsidR="008328C4" w:rsidRPr="001B0205">
        <w:rPr>
          <w:rFonts w:ascii="Times New Roman" w:eastAsia="Calibri" w:hAnsi="Times New Roman" w:cs="Times New Roman"/>
          <w:sz w:val="24"/>
          <w:szCs w:val="24"/>
          <w:lang w:val="en-GB"/>
        </w:rPr>
        <w:t>Altho</w:t>
      </w:r>
      <w:r w:rsidR="00271879" w:rsidRPr="001B0205">
        <w:rPr>
          <w:rFonts w:ascii="Times New Roman" w:eastAsia="Calibri" w:hAnsi="Times New Roman" w:cs="Times New Roman"/>
          <w:sz w:val="24"/>
          <w:szCs w:val="24"/>
          <w:lang w:val="en-GB"/>
        </w:rPr>
        <w:t xml:space="preserve">ugh </w:t>
      </w:r>
      <w:r w:rsidR="00180810" w:rsidRPr="001B0205">
        <w:rPr>
          <w:rFonts w:ascii="Times New Roman" w:eastAsia="Calibri" w:hAnsi="Times New Roman" w:cs="Times New Roman"/>
          <w:sz w:val="24"/>
          <w:szCs w:val="24"/>
          <w:lang w:val="en-GB"/>
        </w:rPr>
        <w:t>both studies</w:t>
      </w:r>
      <w:r w:rsidR="008328C4" w:rsidRPr="001B0205">
        <w:rPr>
          <w:rFonts w:ascii="Times New Roman" w:eastAsia="Calibri" w:hAnsi="Times New Roman" w:cs="Times New Roman"/>
          <w:sz w:val="24"/>
          <w:szCs w:val="24"/>
          <w:lang w:val="en-GB"/>
        </w:rPr>
        <w:t xml:space="preserve"> show </w:t>
      </w:r>
      <w:r w:rsidR="001E5535" w:rsidRPr="001B0205">
        <w:rPr>
          <w:rFonts w:ascii="Times New Roman" w:eastAsia="Calibri" w:hAnsi="Times New Roman" w:cs="Times New Roman"/>
          <w:i/>
          <w:sz w:val="24"/>
          <w:szCs w:val="24"/>
          <w:lang w:val="en-GB"/>
        </w:rPr>
        <w:t>good</w:t>
      </w:r>
      <w:r w:rsidR="00660062" w:rsidRPr="001B0205">
        <w:rPr>
          <w:rFonts w:ascii="Times New Roman" w:eastAsia="Calibri" w:hAnsi="Times New Roman" w:cs="Times New Roman"/>
          <w:sz w:val="24"/>
          <w:szCs w:val="24"/>
          <w:lang w:val="en-GB"/>
        </w:rPr>
        <w:t xml:space="preserve"> to </w:t>
      </w:r>
      <w:r w:rsidR="001E5535" w:rsidRPr="001B0205">
        <w:rPr>
          <w:rFonts w:ascii="Times New Roman" w:eastAsia="Calibri" w:hAnsi="Times New Roman" w:cs="Times New Roman"/>
          <w:i/>
          <w:sz w:val="24"/>
          <w:szCs w:val="24"/>
          <w:lang w:val="en-GB"/>
        </w:rPr>
        <w:t>excellent</w:t>
      </w:r>
      <w:r w:rsidR="008328C4" w:rsidRPr="001B0205">
        <w:rPr>
          <w:rFonts w:ascii="Times New Roman" w:eastAsia="Calibri" w:hAnsi="Times New Roman" w:cs="Times New Roman"/>
          <w:sz w:val="24"/>
          <w:szCs w:val="24"/>
          <w:lang w:val="en-GB"/>
        </w:rPr>
        <w:t xml:space="preserve"> levels</w:t>
      </w:r>
      <w:r w:rsidR="00180810" w:rsidRPr="001B0205">
        <w:rPr>
          <w:rFonts w:ascii="Times New Roman" w:eastAsia="Calibri" w:hAnsi="Times New Roman" w:cs="Times New Roman"/>
          <w:sz w:val="24"/>
          <w:szCs w:val="24"/>
          <w:lang w:val="en-GB"/>
        </w:rPr>
        <w:t xml:space="preserve"> of</w:t>
      </w:r>
      <w:r w:rsidR="009948CF" w:rsidRPr="001B0205">
        <w:rPr>
          <w:rFonts w:ascii="Times New Roman" w:eastAsia="Calibri" w:hAnsi="Times New Roman" w:cs="Times New Roman"/>
          <w:sz w:val="24"/>
          <w:szCs w:val="24"/>
          <w:lang w:val="en-GB"/>
        </w:rPr>
        <w:t xml:space="preserve"> intra-tester</w:t>
      </w:r>
      <w:r w:rsidR="008328C4" w:rsidRPr="001B0205">
        <w:rPr>
          <w:rFonts w:ascii="Times New Roman" w:eastAsia="Calibri" w:hAnsi="Times New Roman" w:cs="Times New Roman"/>
          <w:sz w:val="24"/>
          <w:szCs w:val="24"/>
          <w:lang w:val="en-GB"/>
        </w:rPr>
        <w:t xml:space="preserve"> </w:t>
      </w:r>
      <w:r w:rsidR="005F3C8D" w:rsidRPr="001B0205">
        <w:rPr>
          <w:rFonts w:ascii="Times New Roman" w:eastAsia="Calibri" w:hAnsi="Times New Roman" w:cs="Times New Roman"/>
          <w:sz w:val="24"/>
          <w:szCs w:val="24"/>
          <w:lang w:val="en-GB"/>
        </w:rPr>
        <w:t>reliability</w:t>
      </w:r>
      <w:r w:rsidR="008328C4" w:rsidRPr="001B0205">
        <w:rPr>
          <w:rFonts w:ascii="Times New Roman" w:eastAsia="Calibri" w:hAnsi="Times New Roman" w:cs="Times New Roman"/>
          <w:sz w:val="24"/>
          <w:szCs w:val="24"/>
          <w:lang w:val="en-GB"/>
        </w:rPr>
        <w:t xml:space="preserve">, </w:t>
      </w:r>
      <w:r w:rsidR="00180810" w:rsidRPr="001B0205">
        <w:rPr>
          <w:rFonts w:ascii="Times New Roman" w:eastAsia="Calibri" w:hAnsi="Times New Roman" w:cs="Times New Roman"/>
          <w:sz w:val="24"/>
          <w:szCs w:val="24"/>
          <w:lang w:val="en-GB"/>
        </w:rPr>
        <w:t>they</w:t>
      </w:r>
      <w:r w:rsidR="008328C4" w:rsidRPr="001B0205">
        <w:rPr>
          <w:rFonts w:ascii="Times New Roman" w:eastAsia="Calibri" w:hAnsi="Times New Roman" w:cs="Times New Roman"/>
          <w:sz w:val="24"/>
          <w:szCs w:val="24"/>
          <w:lang w:val="en-GB"/>
        </w:rPr>
        <w:t xml:space="preserve"> cannot be compared </w:t>
      </w:r>
      <w:r w:rsidR="008F4B19" w:rsidRPr="001B0205">
        <w:rPr>
          <w:rFonts w:ascii="Times New Roman" w:eastAsia="Calibri" w:hAnsi="Times New Roman" w:cs="Times New Roman"/>
          <w:sz w:val="24"/>
          <w:szCs w:val="24"/>
          <w:lang w:val="en-GB"/>
        </w:rPr>
        <w:t xml:space="preserve">due to </w:t>
      </w:r>
      <w:r w:rsidR="008328C4" w:rsidRPr="001B0205">
        <w:rPr>
          <w:rFonts w:ascii="Times New Roman" w:eastAsia="Calibri" w:hAnsi="Times New Roman" w:cs="Times New Roman"/>
          <w:sz w:val="24"/>
          <w:szCs w:val="24"/>
          <w:lang w:val="en-GB"/>
        </w:rPr>
        <w:t xml:space="preserve">the differences in testing </w:t>
      </w:r>
      <w:r w:rsidR="00271879" w:rsidRPr="001B0205">
        <w:rPr>
          <w:rFonts w:ascii="Times New Roman" w:eastAsia="Calibri" w:hAnsi="Times New Roman" w:cs="Times New Roman"/>
          <w:sz w:val="24"/>
          <w:szCs w:val="24"/>
          <w:lang w:val="en-GB"/>
        </w:rPr>
        <w:t>measurements</w:t>
      </w:r>
      <w:r w:rsidR="00783365" w:rsidRPr="001B0205">
        <w:rPr>
          <w:rFonts w:ascii="Times New Roman" w:eastAsia="Calibri" w:hAnsi="Times New Roman" w:cs="Times New Roman"/>
          <w:sz w:val="24"/>
          <w:szCs w:val="24"/>
          <w:lang w:val="en-GB"/>
        </w:rPr>
        <w:t xml:space="preserve"> and the differences in the sample under investigation</w:t>
      </w:r>
      <w:r w:rsidR="008328C4" w:rsidRPr="001B0205">
        <w:rPr>
          <w:rFonts w:ascii="Times New Roman" w:eastAsia="Calibri" w:hAnsi="Times New Roman" w:cs="Times New Roman"/>
          <w:sz w:val="24"/>
          <w:szCs w:val="24"/>
          <w:lang w:val="en-GB"/>
        </w:rPr>
        <w:t>.</w:t>
      </w:r>
      <w:r w:rsidR="00180810" w:rsidRPr="001B0205">
        <w:rPr>
          <w:rFonts w:ascii="Times New Roman" w:eastAsia="Calibri" w:hAnsi="Times New Roman" w:cs="Times New Roman"/>
          <w:sz w:val="24"/>
          <w:szCs w:val="24"/>
          <w:lang w:val="en-GB"/>
        </w:rPr>
        <w:t xml:space="preserve"> </w:t>
      </w:r>
      <w:r w:rsidR="007F671E" w:rsidRPr="001B0205">
        <w:rPr>
          <w:rFonts w:ascii="Times New Roman" w:eastAsia="Calibri" w:hAnsi="Times New Roman" w:cs="Times New Roman"/>
          <w:sz w:val="24"/>
          <w:szCs w:val="24"/>
          <w:lang w:val="en-GB"/>
        </w:rPr>
        <w:t xml:space="preserve">In </w:t>
      </w:r>
      <w:r w:rsidR="00180810" w:rsidRPr="001B0205">
        <w:rPr>
          <w:rFonts w:ascii="Times New Roman" w:eastAsia="Calibri" w:hAnsi="Times New Roman" w:cs="Times New Roman"/>
          <w:sz w:val="24"/>
          <w:szCs w:val="24"/>
          <w:lang w:val="en-GB"/>
        </w:rPr>
        <w:t xml:space="preserve">the study </w:t>
      </w:r>
      <w:r w:rsidR="007F671E" w:rsidRPr="001B0205">
        <w:rPr>
          <w:rFonts w:ascii="Times New Roman" w:eastAsia="Calibri" w:hAnsi="Times New Roman" w:cs="Times New Roman"/>
          <w:sz w:val="24"/>
          <w:szCs w:val="24"/>
          <w:lang w:val="en-GB"/>
        </w:rPr>
        <w:t>carried out by</w:t>
      </w:r>
      <w:r w:rsidR="00A44746" w:rsidRPr="001B0205">
        <w:rPr>
          <w:rFonts w:ascii="Times New Roman" w:eastAsia="Calibri" w:hAnsi="Times New Roman" w:cs="Times New Roman"/>
          <w:sz w:val="24"/>
          <w:szCs w:val="24"/>
          <w:lang w:val="en-GB"/>
        </w:rPr>
        <w:t xml:space="preserve"> </w:t>
      </w:r>
      <w:r w:rsidR="009C6C88" w:rsidRPr="001B0205">
        <w:rPr>
          <w:rFonts w:ascii="Times New Roman" w:eastAsia="Calibri" w:hAnsi="Times New Roman" w:cs="Times New Roman"/>
          <w:sz w:val="24"/>
          <w:szCs w:val="24"/>
          <w:lang w:val="en-GB"/>
        </w:rPr>
        <w:fldChar w:fldCharType="begin" w:fldLock="1"/>
      </w:r>
      <w:r w:rsidR="001559BF" w:rsidRPr="001B0205">
        <w:rPr>
          <w:rFonts w:ascii="Times New Roman" w:eastAsia="Calibri" w:hAnsi="Times New Roman" w:cs="Times New Roman"/>
          <w:sz w:val="24"/>
          <w:szCs w:val="24"/>
          <w:lang w:val="en-GB"/>
        </w:rPr>
        <w:instrText>ADDIN CSL_CITATION {"citationItems":[{"id":"ITEM-1","itemData":{"DOI":"10.2519/jospt.2017.7274","ISSN":"01906011","abstract":"STUDY DESIGN: Cross-sectional study. BACKGROUND: The Hip Stability Isometric Test (HipSIT) evaluates the strength of the hip posterolateral stabilizers in a position that favors greater activation of the gluteus maximus and gluteus medius and lower activation of the tensor fascia lata. OBJECTIVES: To check the validity and reliability of the HipSIT and to evaluate the HipSIT in women with patellofemoral pain (PFP). METHODS: The HipSIT was evaluated with a handheld dynamometer. During testing, the participants were sidelying, with their legs positioned at 45° of hip flexion and 90° of knee flexion. Participants were instructed to raise the knee of the upper leg while keeping the upper and lower heels in contact. To establish reliability and validity, 49 women were tested with the HipSIT by 2 different evaluators on day 1, and then again 7 days later. The strength of the hip extensors, abductors, and external rotators was also evaluated. Twenty women with unilateral PFP were also evaluated. RESULTS: The HipSIT has excellent intrarater and interrater reliability. The standard error of measurement was 0.01 kgf/kg, and the minimal detectable change was 0.036 kgf/kg. The HipSIT showed good validity in isolated hip abduction, external rotation, and extension (P&lt;.01). Women with PFP showed a 10% deficit in the HipSIT results for the symptomatic limb (P = .01). CONCLUSION: The HipSIT showed excellent interrater and intrarater reliability, moderate to good validity in women, and was able to identify strength deficits in women with PFP.","author":[{"dropping-particle":"","family":"Almeida","given":"Gabriel Peixoto Leão","non-dropping-particle":"","parse-names":false,"suffix":""},{"dropping-particle":"","family":"Rodrigues","given":"Helena Larissa Das Neves","non-dropping-particle":"","parse-names":false,"suffix":""},{"dropping-particle":"","family":"Freitas","given":"Bruno Wesley","non-dropping-particle":"De","parse-names":false,"suffix":""},{"dropping-particle":"","family":"Paula Lima","given":"Pedro Olavo","non-dropping-particle":"De","parse-names":false,"suffix":""}],"container-title":"Journal of Orthopaedic and Sports Physical Therapy","id":"ITEM-1","issue":"12","issued":{"date-parts":[["2017","12"]]},"page":"906-913","publisher":"Movement Science Media","title":"Reliability and validity of the hip stability isometric test (HipSIT): A new method to assess hip posterolateral muscle strength","type":"article-journal","volume":"47"},"uris":["http://www.mendeley.com/documents/?uuid=735631b3-55a8-4673-81d6-602c8e58d4bf","http://www.mendeley.com/documents/?uuid=c1cdd0b0-5846-388d-a8fb-580654b609a8"]}],"mendeley":{"formattedCitation":"(Almeida et al., 2017)","manualFormatting":"Almeida et al. (2017)","plainTextFormattedCitation":"(Almeida et al., 2017)","previouslyFormattedCitation":"(Almeida et al., 2017)"},"properties":{"noteIndex":0},"schema":"https://github.com/citation-style-language/schema/raw/master/csl-citation.json"}</w:instrText>
      </w:r>
      <w:r w:rsidR="009C6C88" w:rsidRPr="001B0205">
        <w:rPr>
          <w:rFonts w:ascii="Times New Roman" w:eastAsia="Calibri" w:hAnsi="Times New Roman" w:cs="Times New Roman"/>
          <w:sz w:val="24"/>
          <w:szCs w:val="24"/>
          <w:lang w:val="en-GB"/>
        </w:rPr>
        <w:fldChar w:fldCharType="separate"/>
      </w:r>
      <w:r w:rsidR="009C6C88" w:rsidRPr="001B0205">
        <w:rPr>
          <w:rFonts w:ascii="Times New Roman" w:eastAsia="Calibri" w:hAnsi="Times New Roman" w:cs="Times New Roman"/>
          <w:noProof/>
          <w:sz w:val="24"/>
          <w:szCs w:val="24"/>
          <w:lang w:val="en-GB"/>
        </w:rPr>
        <w:t>Almeida et al. (2017)</w:t>
      </w:r>
      <w:r w:rsidR="009C6C88" w:rsidRPr="001B0205">
        <w:rPr>
          <w:rFonts w:ascii="Times New Roman" w:eastAsia="Calibri" w:hAnsi="Times New Roman" w:cs="Times New Roman"/>
          <w:sz w:val="24"/>
          <w:szCs w:val="24"/>
          <w:lang w:val="en-GB"/>
        </w:rPr>
        <w:fldChar w:fldCharType="end"/>
      </w:r>
      <w:r w:rsidR="0020165E" w:rsidRPr="001B0205">
        <w:rPr>
          <w:rFonts w:ascii="Times New Roman" w:eastAsia="Calibri" w:hAnsi="Times New Roman" w:cs="Times New Roman"/>
          <w:sz w:val="24"/>
          <w:szCs w:val="24"/>
          <w:lang w:val="en-GB"/>
        </w:rPr>
        <w:t xml:space="preserve">, </w:t>
      </w:r>
      <w:r w:rsidR="00180810" w:rsidRPr="001B0205">
        <w:rPr>
          <w:rFonts w:ascii="Times New Roman" w:eastAsia="Calibri" w:hAnsi="Times New Roman" w:cs="Times New Roman"/>
          <w:sz w:val="24"/>
          <w:szCs w:val="24"/>
          <w:lang w:val="en-GB"/>
        </w:rPr>
        <w:t xml:space="preserve">subjects were told to start the isometric action from a position of 20º </w:t>
      </w:r>
      <w:r w:rsidR="007F671E" w:rsidRPr="001B0205">
        <w:rPr>
          <w:rFonts w:ascii="Times New Roman" w:eastAsia="Calibri" w:hAnsi="Times New Roman" w:cs="Times New Roman"/>
          <w:sz w:val="24"/>
          <w:szCs w:val="24"/>
          <w:lang w:val="en-GB"/>
        </w:rPr>
        <w:t xml:space="preserve">hip </w:t>
      </w:r>
      <w:r w:rsidR="00180810" w:rsidRPr="001B0205">
        <w:rPr>
          <w:rFonts w:ascii="Times New Roman" w:eastAsia="Calibri" w:hAnsi="Times New Roman" w:cs="Times New Roman"/>
          <w:sz w:val="24"/>
          <w:szCs w:val="24"/>
          <w:lang w:val="en-GB"/>
        </w:rPr>
        <w:t>abduction, while</w:t>
      </w:r>
      <w:r w:rsidR="008328C4" w:rsidRPr="001B0205">
        <w:rPr>
          <w:rFonts w:ascii="Times New Roman" w:eastAsia="Calibri" w:hAnsi="Times New Roman" w:cs="Times New Roman"/>
          <w:sz w:val="24"/>
          <w:szCs w:val="24"/>
          <w:lang w:val="en-GB"/>
        </w:rPr>
        <w:t xml:space="preserve"> in the present study</w:t>
      </w:r>
      <w:r w:rsidR="00180810" w:rsidRPr="001B0205">
        <w:rPr>
          <w:rFonts w:ascii="Times New Roman" w:eastAsia="Calibri" w:hAnsi="Times New Roman" w:cs="Times New Roman"/>
          <w:sz w:val="24"/>
          <w:szCs w:val="24"/>
          <w:lang w:val="en-GB"/>
        </w:rPr>
        <w:t>,</w:t>
      </w:r>
      <w:r w:rsidR="008328C4" w:rsidRPr="001B0205">
        <w:rPr>
          <w:rFonts w:ascii="Times New Roman" w:eastAsia="Calibri" w:hAnsi="Times New Roman" w:cs="Times New Roman"/>
          <w:sz w:val="24"/>
          <w:szCs w:val="24"/>
          <w:lang w:val="en-GB"/>
        </w:rPr>
        <w:t xml:space="preserve"> the </w:t>
      </w:r>
      <w:r w:rsidR="000E1E6F" w:rsidRPr="001B0205">
        <w:rPr>
          <w:rFonts w:ascii="Times New Roman" w:eastAsia="Calibri" w:hAnsi="Times New Roman" w:cs="Times New Roman"/>
          <w:sz w:val="24"/>
          <w:szCs w:val="24"/>
          <w:lang w:val="en-GB"/>
        </w:rPr>
        <w:t>football players started from 30º</w:t>
      </w:r>
      <w:r w:rsidR="00180810" w:rsidRPr="001B0205">
        <w:rPr>
          <w:rFonts w:ascii="Times New Roman" w:eastAsia="Calibri" w:hAnsi="Times New Roman" w:cs="Times New Roman"/>
          <w:sz w:val="24"/>
          <w:szCs w:val="24"/>
          <w:lang w:val="en-GB"/>
        </w:rPr>
        <w:t xml:space="preserve"> </w:t>
      </w:r>
      <w:r w:rsidR="007F671E" w:rsidRPr="001B0205">
        <w:rPr>
          <w:rFonts w:ascii="Times New Roman" w:eastAsia="Calibri" w:hAnsi="Times New Roman" w:cs="Times New Roman"/>
          <w:sz w:val="24"/>
          <w:szCs w:val="24"/>
          <w:lang w:val="en-GB"/>
        </w:rPr>
        <w:t xml:space="preserve">hip </w:t>
      </w:r>
      <w:r w:rsidR="00180810" w:rsidRPr="001B0205">
        <w:rPr>
          <w:rFonts w:ascii="Times New Roman" w:eastAsia="Calibri" w:hAnsi="Times New Roman" w:cs="Times New Roman"/>
          <w:sz w:val="24"/>
          <w:szCs w:val="24"/>
          <w:lang w:val="en-GB"/>
        </w:rPr>
        <w:t>abduction</w:t>
      </w:r>
      <w:r w:rsidR="008F4B19" w:rsidRPr="001B0205">
        <w:rPr>
          <w:rFonts w:ascii="Times New Roman" w:eastAsia="Calibri" w:hAnsi="Times New Roman" w:cs="Times New Roman"/>
          <w:sz w:val="24"/>
          <w:szCs w:val="24"/>
          <w:lang w:val="en-GB"/>
        </w:rPr>
        <w:t>,</w:t>
      </w:r>
      <w:r w:rsidR="00180810" w:rsidRPr="001B0205">
        <w:rPr>
          <w:rFonts w:ascii="Times New Roman" w:eastAsia="Calibri" w:hAnsi="Times New Roman" w:cs="Times New Roman"/>
          <w:sz w:val="24"/>
          <w:szCs w:val="24"/>
          <w:lang w:val="en-GB"/>
        </w:rPr>
        <w:t xml:space="preserve"> </w:t>
      </w:r>
      <w:r w:rsidR="002E33AE" w:rsidRPr="001B0205">
        <w:rPr>
          <w:rFonts w:ascii="Times New Roman" w:eastAsia="Calibri" w:hAnsi="Times New Roman" w:cs="Times New Roman"/>
          <w:sz w:val="24"/>
          <w:szCs w:val="24"/>
          <w:lang w:val="en-GB"/>
        </w:rPr>
        <w:t>with a support between the legs</w:t>
      </w:r>
      <w:r w:rsidR="008F4B19" w:rsidRPr="001B0205">
        <w:rPr>
          <w:rFonts w:ascii="Times New Roman" w:eastAsia="Calibri" w:hAnsi="Times New Roman" w:cs="Times New Roman"/>
          <w:sz w:val="24"/>
          <w:szCs w:val="24"/>
          <w:lang w:val="en-GB"/>
        </w:rPr>
        <w:t>,</w:t>
      </w:r>
      <w:r w:rsidR="00123C7C" w:rsidRPr="001B0205">
        <w:rPr>
          <w:rFonts w:ascii="Times New Roman" w:eastAsia="Calibri" w:hAnsi="Times New Roman" w:cs="Times New Roman"/>
          <w:sz w:val="24"/>
          <w:szCs w:val="24"/>
          <w:lang w:val="en-GB"/>
        </w:rPr>
        <w:t xml:space="preserve"> </w:t>
      </w:r>
      <w:r w:rsidR="000E1E6F" w:rsidRPr="001B0205">
        <w:rPr>
          <w:rFonts w:ascii="Times New Roman" w:eastAsia="Calibri" w:hAnsi="Times New Roman" w:cs="Times New Roman"/>
          <w:sz w:val="24"/>
          <w:szCs w:val="24"/>
          <w:lang w:val="en-GB"/>
        </w:rPr>
        <w:t>and</w:t>
      </w:r>
      <w:r w:rsidR="00BB79BE" w:rsidRPr="001B0205">
        <w:rPr>
          <w:rFonts w:ascii="Times New Roman" w:eastAsia="Calibri" w:hAnsi="Times New Roman" w:cs="Times New Roman"/>
          <w:sz w:val="24"/>
          <w:szCs w:val="24"/>
          <w:lang w:val="en-GB"/>
        </w:rPr>
        <w:t xml:space="preserve"> </w:t>
      </w:r>
      <w:r w:rsidR="000E1E6F" w:rsidRPr="001B0205">
        <w:rPr>
          <w:rFonts w:ascii="Times New Roman" w:eastAsia="Calibri" w:hAnsi="Times New Roman" w:cs="Times New Roman"/>
          <w:sz w:val="24"/>
          <w:szCs w:val="24"/>
          <w:lang w:val="en-GB"/>
        </w:rPr>
        <w:t>push</w:t>
      </w:r>
      <w:r w:rsidR="002E33AE" w:rsidRPr="001B0205">
        <w:rPr>
          <w:rFonts w:ascii="Times New Roman" w:eastAsia="Calibri" w:hAnsi="Times New Roman" w:cs="Times New Roman"/>
          <w:sz w:val="24"/>
          <w:szCs w:val="24"/>
          <w:lang w:val="en-GB"/>
        </w:rPr>
        <w:t xml:space="preserve">ed </w:t>
      </w:r>
      <w:r w:rsidR="00180810" w:rsidRPr="001B0205">
        <w:rPr>
          <w:rFonts w:ascii="Times New Roman" w:eastAsia="Calibri" w:hAnsi="Times New Roman" w:cs="Times New Roman"/>
          <w:sz w:val="24"/>
          <w:szCs w:val="24"/>
          <w:lang w:val="en-GB"/>
        </w:rPr>
        <w:t xml:space="preserve">against </w:t>
      </w:r>
      <w:r w:rsidR="002E33AE" w:rsidRPr="001B0205">
        <w:rPr>
          <w:rFonts w:ascii="Times New Roman" w:eastAsia="Calibri" w:hAnsi="Times New Roman" w:cs="Times New Roman"/>
          <w:sz w:val="24"/>
          <w:szCs w:val="24"/>
          <w:lang w:val="en-GB"/>
        </w:rPr>
        <w:t>a fixed instrument</w:t>
      </w:r>
      <w:r w:rsidR="009948CF" w:rsidRPr="001B0205">
        <w:rPr>
          <w:rFonts w:ascii="Times New Roman" w:eastAsia="Calibri" w:hAnsi="Times New Roman" w:cs="Times New Roman"/>
          <w:sz w:val="24"/>
          <w:szCs w:val="24"/>
          <w:lang w:val="en-GB"/>
        </w:rPr>
        <w:t xml:space="preserve"> (Figure 1)</w:t>
      </w:r>
      <w:r w:rsidR="000E1E6F" w:rsidRPr="001B0205">
        <w:rPr>
          <w:rFonts w:ascii="Times New Roman" w:eastAsia="Calibri" w:hAnsi="Times New Roman" w:cs="Times New Roman"/>
          <w:sz w:val="24"/>
          <w:szCs w:val="24"/>
          <w:lang w:val="en-GB"/>
        </w:rPr>
        <w:t>.</w:t>
      </w:r>
      <w:r w:rsidR="00123C7C" w:rsidRPr="001B0205">
        <w:rPr>
          <w:rFonts w:ascii="Times New Roman" w:eastAsia="Calibri" w:hAnsi="Times New Roman" w:cs="Times New Roman"/>
          <w:sz w:val="24"/>
          <w:szCs w:val="24"/>
          <w:lang w:val="en-GB"/>
        </w:rPr>
        <w:t xml:space="preserve"> </w:t>
      </w:r>
      <w:r w:rsidR="00BB79BE" w:rsidRPr="001B0205">
        <w:rPr>
          <w:rFonts w:ascii="Times New Roman" w:eastAsia="Calibri" w:hAnsi="Times New Roman" w:cs="Times New Roman"/>
          <w:sz w:val="24"/>
          <w:szCs w:val="24"/>
          <w:lang w:val="en-GB"/>
        </w:rPr>
        <w:t>T</w:t>
      </w:r>
      <w:r w:rsidR="00180810" w:rsidRPr="001B0205">
        <w:rPr>
          <w:rFonts w:ascii="Times New Roman" w:eastAsia="Calibri" w:hAnsi="Times New Roman" w:cs="Times New Roman"/>
          <w:sz w:val="24"/>
          <w:szCs w:val="24"/>
          <w:lang w:val="en-GB"/>
        </w:rPr>
        <w:t xml:space="preserve">his methodology </w:t>
      </w:r>
      <w:r w:rsidR="00763DB1" w:rsidRPr="001B0205">
        <w:rPr>
          <w:rFonts w:ascii="Times New Roman" w:eastAsia="Calibri" w:hAnsi="Times New Roman" w:cs="Times New Roman"/>
          <w:sz w:val="24"/>
          <w:szCs w:val="24"/>
          <w:lang w:val="en-GB"/>
        </w:rPr>
        <w:t>was</w:t>
      </w:r>
      <w:r w:rsidR="00BB79BE" w:rsidRPr="001B0205">
        <w:rPr>
          <w:rFonts w:ascii="Times New Roman" w:eastAsia="Calibri" w:hAnsi="Times New Roman" w:cs="Times New Roman"/>
          <w:sz w:val="24"/>
          <w:szCs w:val="24"/>
          <w:lang w:val="en-GB"/>
        </w:rPr>
        <w:t xml:space="preserve"> chosen </w:t>
      </w:r>
      <w:r w:rsidR="00180810" w:rsidRPr="001B0205">
        <w:rPr>
          <w:rFonts w:ascii="Times New Roman" w:eastAsia="Calibri" w:hAnsi="Times New Roman" w:cs="Times New Roman"/>
          <w:sz w:val="24"/>
          <w:szCs w:val="24"/>
          <w:lang w:val="en-GB"/>
        </w:rPr>
        <w:t>to facilitate the stabili</w:t>
      </w:r>
      <w:r w:rsidR="009658D6" w:rsidRPr="001B0205">
        <w:rPr>
          <w:rFonts w:ascii="Times New Roman" w:eastAsia="Calibri" w:hAnsi="Times New Roman" w:cs="Times New Roman"/>
          <w:sz w:val="24"/>
          <w:szCs w:val="24"/>
          <w:lang w:val="en-GB"/>
        </w:rPr>
        <w:t>z</w:t>
      </w:r>
      <w:r w:rsidR="00180810" w:rsidRPr="001B0205">
        <w:rPr>
          <w:rFonts w:ascii="Times New Roman" w:eastAsia="Calibri" w:hAnsi="Times New Roman" w:cs="Times New Roman"/>
          <w:sz w:val="24"/>
          <w:szCs w:val="24"/>
          <w:lang w:val="en-GB"/>
        </w:rPr>
        <w:t>ation of participants</w:t>
      </w:r>
      <w:r w:rsidR="00763DB1" w:rsidRPr="001B0205">
        <w:rPr>
          <w:rFonts w:ascii="Times New Roman" w:eastAsia="Calibri" w:hAnsi="Times New Roman" w:cs="Times New Roman"/>
          <w:sz w:val="24"/>
          <w:szCs w:val="24"/>
          <w:lang w:val="en-GB"/>
        </w:rPr>
        <w:t xml:space="preserve"> in the present study</w:t>
      </w:r>
      <w:r w:rsidR="00180810" w:rsidRPr="001B0205">
        <w:rPr>
          <w:rFonts w:ascii="Times New Roman" w:eastAsia="Calibri" w:hAnsi="Times New Roman" w:cs="Times New Roman"/>
          <w:sz w:val="24"/>
          <w:szCs w:val="24"/>
          <w:lang w:val="en-GB"/>
        </w:rPr>
        <w:t>.</w:t>
      </w:r>
      <w:r w:rsidR="00E114E1" w:rsidRPr="001B0205">
        <w:rPr>
          <w:rFonts w:ascii="Times New Roman" w:eastAsia="Calibri" w:hAnsi="Times New Roman" w:cs="Times New Roman"/>
          <w:sz w:val="24"/>
          <w:szCs w:val="24"/>
          <w:lang w:val="en-GB"/>
        </w:rPr>
        <w:t xml:space="preserve"> </w:t>
      </w:r>
      <w:r w:rsidR="002E33AE" w:rsidRPr="001B0205">
        <w:rPr>
          <w:rFonts w:ascii="Times New Roman" w:eastAsia="Calibri" w:hAnsi="Times New Roman" w:cs="Times New Roman"/>
          <w:sz w:val="24"/>
          <w:szCs w:val="24"/>
          <w:lang w:val="en-GB"/>
        </w:rPr>
        <w:t>Although both test</w:t>
      </w:r>
      <w:r w:rsidR="00180810" w:rsidRPr="001B0205">
        <w:rPr>
          <w:rFonts w:ascii="Times New Roman" w:eastAsia="Calibri" w:hAnsi="Times New Roman" w:cs="Times New Roman"/>
          <w:sz w:val="24"/>
          <w:szCs w:val="24"/>
          <w:lang w:val="en-GB"/>
        </w:rPr>
        <w:t>s</w:t>
      </w:r>
      <w:r w:rsidR="002E33AE" w:rsidRPr="001B0205">
        <w:rPr>
          <w:rFonts w:ascii="Times New Roman" w:eastAsia="Calibri" w:hAnsi="Times New Roman" w:cs="Times New Roman"/>
          <w:sz w:val="24"/>
          <w:szCs w:val="24"/>
          <w:lang w:val="en-GB"/>
        </w:rPr>
        <w:t xml:space="preserve"> present a high </w:t>
      </w:r>
      <w:r w:rsidR="00E71192" w:rsidRPr="001B0205">
        <w:rPr>
          <w:rFonts w:ascii="Times New Roman" w:eastAsia="Calibri" w:hAnsi="Times New Roman" w:cs="Times New Roman"/>
          <w:sz w:val="24"/>
          <w:szCs w:val="24"/>
          <w:lang w:val="en-GB"/>
        </w:rPr>
        <w:t>reliability</w:t>
      </w:r>
      <w:r w:rsidR="002E33AE" w:rsidRPr="001B0205">
        <w:rPr>
          <w:rFonts w:ascii="Times New Roman" w:eastAsia="Calibri" w:hAnsi="Times New Roman" w:cs="Times New Roman"/>
          <w:sz w:val="24"/>
          <w:szCs w:val="24"/>
          <w:lang w:val="en-GB"/>
        </w:rPr>
        <w:t>, further research</w:t>
      </w:r>
      <w:r w:rsidR="00180810" w:rsidRPr="001B0205">
        <w:rPr>
          <w:rFonts w:ascii="Times New Roman" w:eastAsia="Calibri" w:hAnsi="Times New Roman" w:cs="Times New Roman"/>
          <w:sz w:val="24"/>
          <w:szCs w:val="24"/>
          <w:lang w:val="en-GB"/>
        </w:rPr>
        <w:t xml:space="preserve"> is needed</w:t>
      </w:r>
      <w:r w:rsidR="002E33AE" w:rsidRPr="001B0205">
        <w:rPr>
          <w:rFonts w:ascii="Times New Roman" w:eastAsia="Calibri" w:hAnsi="Times New Roman" w:cs="Times New Roman"/>
          <w:sz w:val="24"/>
          <w:szCs w:val="24"/>
          <w:lang w:val="en-GB"/>
        </w:rPr>
        <w:t xml:space="preserve"> to elucidate the most appropriate test</w:t>
      </w:r>
      <w:r w:rsidR="00BB79BE" w:rsidRPr="001B0205">
        <w:rPr>
          <w:rFonts w:ascii="Times New Roman" w:eastAsia="Calibri" w:hAnsi="Times New Roman" w:cs="Times New Roman"/>
          <w:sz w:val="24"/>
          <w:szCs w:val="24"/>
          <w:lang w:val="en-GB"/>
        </w:rPr>
        <w:t>ing</w:t>
      </w:r>
      <w:r w:rsidR="002E33AE" w:rsidRPr="001B0205">
        <w:rPr>
          <w:rFonts w:ascii="Times New Roman" w:eastAsia="Calibri" w:hAnsi="Times New Roman" w:cs="Times New Roman"/>
          <w:sz w:val="24"/>
          <w:szCs w:val="24"/>
          <w:lang w:val="en-GB"/>
        </w:rPr>
        <w:t xml:space="preserve"> </w:t>
      </w:r>
      <w:r w:rsidR="00BB79BE" w:rsidRPr="001B0205">
        <w:rPr>
          <w:rFonts w:ascii="Times New Roman" w:eastAsia="Calibri" w:hAnsi="Times New Roman" w:cs="Times New Roman"/>
          <w:sz w:val="24"/>
          <w:szCs w:val="24"/>
          <w:lang w:val="en-GB"/>
        </w:rPr>
        <w:t xml:space="preserve">procedure </w:t>
      </w:r>
      <w:r w:rsidR="00E02FB4" w:rsidRPr="001B0205">
        <w:rPr>
          <w:rFonts w:ascii="Times New Roman" w:eastAsia="Calibri" w:hAnsi="Times New Roman" w:cs="Times New Roman"/>
          <w:sz w:val="24"/>
          <w:szCs w:val="24"/>
          <w:lang w:val="en-GB"/>
        </w:rPr>
        <w:t>for the</w:t>
      </w:r>
      <w:r w:rsidR="002E33AE" w:rsidRPr="001B0205">
        <w:rPr>
          <w:rFonts w:ascii="Times New Roman" w:eastAsia="Calibri" w:hAnsi="Times New Roman" w:cs="Times New Roman"/>
          <w:sz w:val="24"/>
          <w:szCs w:val="24"/>
          <w:lang w:val="en-GB"/>
        </w:rPr>
        <w:t xml:space="preserve"> assess</w:t>
      </w:r>
      <w:r w:rsidR="00E02FB4" w:rsidRPr="001B0205">
        <w:rPr>
          <w:rFonts w:ascii="Times New Roman" w:eastAsia="Calibri" w:hAnsi="Times New Roman" w:cs="Times New Roman"/>
          <w:sz w:val="24"/>
          <w:szCs w:val="24"/>
          <w:lang w:val="en-GB"/>
        </w:rPr>
        <w:t>ment of</w:t>
      </w:r>
      <w:r w:rsidR="002E33AE" w:rsidRPr="001B0205">
        <w:rPr>
          <w:rFonts w:ascii="Times New Roman" w:eastAsia="Calibri" w:hAnsi="Times New Roman" w:cs="Times New Roman"/>
          <w:sz w:val="24"/>
          <w:szCs w:val="24"/>
          <w:lang w:val="en-GB"/>
        </w:rPr>
        <w:t xml:space="preserve"> gluteal strength.</w:t>
      </w:r>
      <w:r w:rsidR="00022A5B" w:rsidRPr="001B0205">
        <w:rPr>
          <w:rFonts w:ascii="Times New Roman" w:eastAsia="Calibri" w:hAnsi="Times New Roman" w:cs="Times New Roman"/>
          <w:sz w:val="24"/>
          <w:szCs w:val="24"/>
          <w:lang w:val="en-GB"/>
        </w:rPr>
        <w:t xml:space="preserve"> </w:t>
      </w:r>
    </w:p>
    <w:p w14:paraId="5AD42FBA" w14:textId="27995651" w:rsidR="000916AA" w:rsidRPr="001B0205" w:rsidRDefault="00BA47EA" w:rsidP="00E72906">
      <w:pPr>
        <w:shd w:val="clear" w:color="auto" w:fill="FFFFFF"/>
        <w:spacing w:line="480" w:lineRule="auto"/>
        <w:ind w:firstLine="708"/>
        <w:jc w:val="both"/>
        <w:textAlignment w:val="baseline"/>
        <w:rPr>
          <w:rFonts w:ascii="Times New Roman" w:hAnsi="Times New Roman" w:cs="Times New Roman"/>
          <w:sz w:val="24"/>
          <w:szCs w:val="24"/>
          <w:lang w:val="en-GB"/>
        </w:rPr>
      </w:pPr>
      <w:r w:rsidRPr="001B0205">
        <w:rPr>
          <w:rFonts w:ascii="Times New Roman" w:eastAsia="Calibri" w:hAnsi="Times New Roman" w:cs="Times New Roman"/>
          <w:sz w:val="24"/>
          <w:szCs w:val="24"/>
          <w:lang w:val="en-GB"/>
        </w:rPr>
        <w:t xml:space="preserve">The </w:t>
      </w:r>
      <w:r w:rsidR="00D1687A" w:rsidRPr="001B0205">
        <w:rPr>
          <w:rFonts w:ascii="Times New Roman" w:eastAsia="Calibri" w:hAnsi="Times New Roman" w:cs="Times New Roman"/>
          <w:sz w:val="24"/>
          <w:szCs w:val="24"/>
          <w:lang w:val="en-GB"/>
        </w:rPr>
        <w:t>present</w:t>
      </w:r>
      <w:r w:rsidRPr="001B0205">
        <w:rPr>
          <w:rFonts w:ascii="Times New Roman" w:eastAsia="Calibri" w:hAnsi="Times New Roman" w:cs="Times New Roman"/>
          <w:sz w:val="24"/>
          <w:szCs w:val="24"/>
          <w:lang w:val="en-GB"/>
        </w:rPr>
        <w:t xml:space="preserve"> study found </w:t>
      </w:r>
      <w:r w:rsidR="009948CF" w:rsidRPr="001B0205">
        <w:rPr>
          <w:rFonts w:ascii="Times New Roman" w:eastAsia="Calibri" w:hAnsi="Times New Roman" w:cs="Times New Roman"/>
          <w:sz w:val="24"/>
          <w:szCs w:val="24"/>
          <w:lang w:val="en-GB"/>
        </w:rPr>
        <w:t xml:space="preserve">statistically </w:t>
      </w:r>
      <w:r w:rsidRPr="001B0205">
        <w:rPr>
          <w:rFonts w:ascii="Times New Roman" w:eastAsia="Calibri" w:hAnsi="Times New Roman" w:cs="Times New Roman"/>
          <w:sz w:val="24"/>
          <w:szCs w:val="24"/>
          <w:lang w:val="en-GB"/>
        </w:rPr>
        <w:t xml:space="preserve">significant correlations </w:t>
      </w:r>
      <w:r w:rsidR="00783365" w:rsidRPr="001B0205">
        <w:rPr>
          <w:rFonts w:ascii="Times New Roman" w:eastAsia="Calibri" w:hAnsi="Times New Roman" w:cs="Times New Roman"/>
          <w:sz w:val="24"/>
          <w:szCs w:val="24"/>
          <w:lang w:val="en-GB"/>
        </w:rPr>
        <w:t xml:space="preserve">for the CLAMT strength values </w:t>
      </w:r>
      <w:r w:rsidRPr="001B0205">
        <w:rPr>
          <w:rFonts w:ascii="Times New Roman" w:eastAsia="Calibri" w:hAnsi="Times New Roman" w:cs="Times New Roman"/>
          <w:sz w:val="24"/>
          <w:szCs w:val="24"/>
          <w:lang w:val="en-GB"/>
        </w:rPr>
        <w:t xml:space="preserve">between </w:t>
      </w:r>
      <w:r w:rsidR="00BB79BE" w:rsidRPr="001B0205">
        <w:rPr>
          <w:rFonts w:ascii="Times New Roman" w:eastAsia="Calibri" w:hAnsi="Times New Roman" w:cs="Times New Roman"/>
          <w:sz w:val="24"/>
          <w:szCs w:val="24"/>
          <w:lang w:val="en-GB"/>
        </w:rPr>
        <w:t>lower limbs (e.g.</w:t>
      </w:r>
      <w:r w:rsidR="00D1687A" w:rsidRPr="001B0205">
        <w:rPr>
          <w:rFonts w:ascii="Times New Roman" w:eastAsia="Calibri" w:hAnsi="Times New Roman" w:cs="Times New Roman"/>
          <w:sz w:val="24"/>
          <w:szCs w:val="24"/>
          <w:lang w:val="en-GB"/>
        </w:rPr>
        <w:t>,</w:t>
      </w:r>
      <w:r w:rsidR="00BB79BE" w:rsidRPr="001B0205">
        <w:rPr>
          <w:rFonts w:ascii="Times New Roman" w:eastAsia="Calibri" w:hAnsi="Times New Roman" w:cs="Times New Roman"/>
          <w:sz w:val="24"/>
          <w:szCs w:val="24"/>
          <w:lang w:val="en-GB"/>
        </w:rPr>
        <w:t xml:space="preserve"> dominant and non-dominant</w:t>
      </w:r>
      <w:r w:rsidR="00783365" w:rsidRPr="001B0205">
        <w:rPr>
          <w:rFonts w:ascii="Times New Roman" w:eastAsia="Calibri" w:hAnsi="Times New Roman" w:cs="Times New Roman"/>
          <w:sz w:val="24"/>
          <w:szCs w:val="24"/>
          <w:lang w:val="en-GB"/>
        </w:rPr>
        <w:t>; Table 4</w:t>
      </w:r>
      <w:r w:rsidR="00BB79BE" w:rsidRPr="001B0205">
        <w:rPr>
          <w:rFonts w:ascii="Times New Roman" w:eastAsia="Calibri" w:hAnsi="Times New Roman" w:cs="Times New Roman"/>
          <w:sz w:val="24"/>
          <w:szCs w:val="24"/>
          <w:lang w:val="en-GB"/>
        </w:rPr>
        <w:t>)</w:t>
      </w:r>
      <w:r w:rsidR="004540EE" w:rsidRPr="001B0205">
        <w:rPr>
          <w:rFonts w:ascii="Times New Roman" w:eastAsia="Calibri" w:hAnsi="Times New Roman" w:cs="Times New Roman"/>
          <w:sz w:val="24"/>
          <w:szCs w:val="24"/>
          <w:lang w:val="en-GB"/>
        </w:rPr>
        <w:t>;</w:t>
      </w:r>
      <w:r w:rsidRPr="001B0205">
        <w:rPr>
          <w:rFonts w:ascii="Times New Roman" w:eastAsia="Calibri" w:hAnsi="Times New Roman" w:cs="Times New Roman"/>
          <w:sz w:val="24"/>
          <w:szCs w:val="24"/>
          <w:lang w:val="en-GB"/>
        </w:rPr>
        <w:t xml:space="preserve"> </w:t>
      </w:r>
      <w:r w:rsidR="004540EE" w:rsidRPr="001B0205">
        <w:rPr>
          <w:rFonts w:ascii="Times New Roman" w:eastAsia="Calibri" w:hAnsi="Times New Roman" w:cs="Times New Roman"/>
          <w:sz w:val="24"/>
          <w:szCs w:val="24"/>
          <w:lang w:val="en-GB"/>
        </w:rPr>
        <w:t>h</w:t>
      </w:r>
      <w:r w:rsidRPr="001B0205">
        <w:rPr>
          <w:rFonts w:ascii="Times New Roman" w:eastAsia="Calibri" w:hAnsi="Times New Roman" w:cs="Times New Roman"/>
          <w:sz w:val="24"/>
          <w:szCs w:val="24"/>
          <w:lang w:val="en-GB"/>
        </w:rPr>
        <w:t>owever, no significant correlations</w:t>
      </w:r>
      <w:r w:rsidR="0016063D" w:rsidRPr="001B0205">
        <w:rPr>
          <w:rFonts w:ascii="Times New Roman" w:eastAsia="Calibri" w:hAnsi="Times New Roman" w:cs="Times New Roman"/>
          <w:sz w:val="24"/>
          <w:szCs w:val="24"/>
          <w:lang w:val="en-GB"/>
        </w:rPr>
        <w:t xml:space="preserve"> were</w:t>
      </w:r>
      <w:r w:rsidR="00E71192" w:rsidRPr="001B0205">
        <w:rPr>
          <w:rFonts w:ascii="Times New Roman" w:eastAsia="Calibri" w:hAnsi="Times New Roman" w:cs="Times New Roman"/>
          <w:sz w:val="24"/>
          <w:szCs w:val="24"/>
          <w:lang w:val="en-GB"/>
        </w:rPr>
        <w:t xml:space="preserve"> </w:t>
      </w:r>
      <w:r w:rsidR="0016063D" w:rsidRPr="001B0205">
        <w:rPr>
          <w:rFonts w:ascii="Times New Roman" w:eastAsia="Calibri" w:hAnsi="Times New Roman" w:cs="Times New Roman"/>
          <w:sz w:val="24"/>
          <w:szCs w:val="24"/>
          <w:lang w:val="en-GB"/>
        </w:rPr>
        <w:t>found</w:t>
      </w:r>
      <w:r w:rsidRPr="001B0205">
        <w:rPr>
          <w:rFonts w:ascii="Times New Roman" w:eastAsia="Calibri" w:hAnsi="Times New Roman" w:cs="Times New Roman"/>
          <w:sz w:val="24"/>
          <w:szCs w:val="24"/>
          <w:lang w:val="en-GB"/>
        </w:rPr>
        <w:t xml:space="preserve"> </w:t>
      </w:r>
      <w:r w:rsidR="0016063D" w:rsidRPr="001B0205">
        <w:rPr>
          <w:rFonts w:ascii="Times New Roman" w:eastAsia="Calibri" w:hAnsi="Times New Roman" w:cs="Times New Roman"/>
          <w:sz w:val="24"/>
          <w:szCs w:val="24"/>
          <w:lang w:val="en-GB"/>
        </w:rPr>
        <w:t xml:space="preserve">between </w:t>
      </w:r>
      <w:r w:rsidR="00E02FB4" w:rsidRPr="001B0205">
        <w:rPr>
          <w:rFonts w:ascii="Times New Roman" w:eastAsia="Calibri" w:hAnsi="Times New Roman" w:cs="Times New Roman"/>
          <w:sz w:val="24"/>
          <w:szCs w:val="24"/>
          <w:lang w:val="en-GB"/>
        </w:rPr>
        <w:t xml:space="preserve">the </w:t>
      </w:r>
      <w:r w:rsidRPr="001B0205">
        <w:rPr>
          <w:rFonts w:ascii="Times New Roman" w:eastAsia="Calibri" w:hAnsi="Times New Roman" w:cs="Times New Roman"/>
          <w:sz w:val="24"/>
          <w:szCs w:val="24"/>
          <w:lang w:val="en-GB"/>
        </w:rPr>
        <w:t xml:space="preserve">CLAMT and </w:t>
      </w:r>
      <w:r w:rsidR="00783365" w:rsidRPr="001B0205">
        <w:rPr>
          <w:rFonts w:ascii="Times New Roman" w:eastAsia="Calibri" w:hAnsi="Times New Roman" w:cs="Times New Roman"/>
          <w:sz w:val="24"/>
          <w:szCs w:val="24"/>
          <w:lang w:val="en-GB"/>
        </w:rPr>
        <w:t xml:space="preserve">the measurement of </w:t>
      </w:r>
      <w:r w:rsidR="009948CF" w:rsidRPr="001B0205">
        <w:rPr>
          <w:rFonts w:ascii="Times New Roman" w:eastAsia="Calibri" w:hAnsi="Times New Roman" w:cs="Times New Roman"/>
          <w:sz w:val="24"/>
          <w:szCs w:val="24"/>
          <w:lang w:val="en-GB"/>
        </w:rPr>
        <w:t xml:space="preserve">hip </w:t>
      </w:r>
      <w:r w:rsidR="00783365" w:rsidRPr="001B0205">
        <w:rPr>
          <w:rFonts w:ascii="Times New Roman" w:eastAsia="Calibri" w:hAnsi="Times New Roman" w:cs="Times New Roman"/>
          <w:sz w:val="24"/>
          <w:szCs w:val="24"/>
          <w:lang w:val="en-GB"/>
        </w:rPr>
        <w:t>abduction strength in a supine position</w:t>
      </w:r>
      <w:r w:rsidRPr="001B0205">
        <w:rPr>
          <w:rFonts w:ascii="Times New Roman" w:eastAsia="Calibri" w:hAnsi="Times New Roman" w:cs="Times New Roman"/>
          <w:sz w:val="24"/>
          <w:szCs w:val="24"/>
          <w:lang w:val="en-GB"/>
        </w:rPr>
        <w:t>.</w:t>
      </w:r>
      <w:r w:rsidRPr="001B0205">
        <w:rPr>
          <w:rFonts w:ascii="Times New Roman" w:hAnsi="Times New Roman" w:cs="Times New Roman"/>
          <w:sz w:val="24"/>
          <w:szCs w:val="24"/>
          <w:lang w:val="en-GB"/>
        </w:rPr>
        <w:t xml:space="preserve"> </w:t>
      </w:r>
      <w:r w:rsidR="00587F05" w:rsidRPr="001B0205">
        <w:rPr>
          <w:rFonts w:ascii="Times New Roman" w:hAnsi="Times New Roman" w:cs="Times New Roman"/>
          <w:sz w:val="24"/>
          <w:szCs w:val="24"/>
          <w:lang w:val="en-GB"/>
        </w:rPr>
        <w:t xml:space="preserve">According to these results, </w:t>
      </w:r>
      <w:r w:rsidR="00783365" w:rsidRPr="001B0205">
        <w:rPr>
          <w:rFonts w:ascii="Times New Roman" w:hAnsi="Times New Roman" w:cs="Times New Roman"/>
          <w:sz w:val="24"/>
          <w:szCs w:val="24"/>
          <w:lang w:val="en-GB"/>
        </w:rPr>
        <w:t xml:space="preserve">it seems that </w:t>
      </w:r>
      <w:r w:rsidR="004540EE" w:rsidRPr="001B0205">
        <w:rPr>
          <w:rFonts w:ascii="Times New Roman" w:hAnsi="Times New Roman" w:cs="Times New Roman"/>
          <w:sz w:val="24"/>
          <w:szCs w:val="24"/>
          <w:lang w:val="en-GB"/>
        </w:rPr>
        <w:t xml:space="preserve">two </w:t>
      </w:r>
      <w:r w:rsidR="00587F05" w:rsidRPr="001B0205">
        <w:rPr>
          <w:rFonts w:ascii="Times New Roman" w:hAnsi="Times New Roman" w:cs="Times New Roman"/>
          <w:sz w:val="24"/>
          <w:szCs w:val="24"/>
          <w:lang w:val="en-GB"/>
        </w:rPr>
        <w:t>tests do not measure the same</w:t>
      </w:r>
      <w:r w:rsidR="008B18B0" w:rsidRPr="001B0205">
        <w:rPr>
          <w:rFonts w:ascii="Times New Roman" w:hAnsi="Times New Roman" w:cs="Times New Roman"/>
          <w:sz w:val="24"/>
          <w:szCs w:val="24"/>
          <w:lang w:val="en-GB"/>
        </w:rPr>
        <w:t xml:space="preserve"> muscle intervention</w:t>
      </w:r>
      <w:r w:rsidR="00DE3CBB" w:rsidRPr="001B0205">
        <w:rPr>
          <w:rFonts w:ascii="Times New Roman" w:hAnsi="Times New Roman" w:cs="Times New Roman"/>
          <w:sz w:val="24"/>
          <w:szCs w:val="24"/>
          <w:lang w:val="en-GB"/>
        </w:rPr>
        <w:t>,</w:t>
      </w:r>
      <w:r w:rsidR="008B18B0" w:rsidRPr="001B0205">
        <w:rPr>
          <w:rFonts w:ascii="Times New Roman" w:hAnsi="Times New Roman" w:cs="Times New Roman"/>
          <w:sz w:val="24"/>
          <w:szCs w:val="24"/>
          <w:lang w:val="en-GB"/>
        </w:rPr>
        <w:t xml:space="preserve"> </w:t>
      </w:r>
      <w:r w:rsidR="0016063D" w:rsidRPr="001B0205">
        <w:rPr>
          <w:rFonts w:ascii="Times New Roman" w:hAnsi="Times New Roman" w:cs="Times New Roman"/>
          <w:sz w:val="24"/>
          <w:szCs w:val="24"/>
          <w:lang w:val="en-GB"/>
        </w:rPr>
        <w:t>since</w:t>
      </w:r>
      <w:r w:rsidR="005F6BD9" w:rsidRPr="001B0205">
        <w:rPr>
          <w:rFonts w:ascii="Times New Roman" w:hAnsi="Times New Roman" w:cs="Times New Roman"/>
          <w:sz w:val="24"/>
          <w:szCs w:val="24"/>
          <w:lang w:val="en-GB"/>
        </w:rPr>
        <w:t xml:space="preserve"> players showed </w:t>
      </w:r>
      <w:r w:rsidR="0016063D" w:rsidRPr="001B0205">
        <w:rPr>
          <w:rFonts w:ascii="Times New Roman" w:hAnsi="Times New Roman" w:cs="Times New Roman"/>
          <w:sz w:val="24"/>
          <w:szCs w:val="24"/>
          <w:lang w:val="en-GB"/>
        </w:rPr>
        <w:t>a higher</w:t>
      </w:r>
      <w:r w:rsidR="005F6BD9" w:rsidRPr="001B0205">
        <w:rPr>
          <w:rFonts w:ascii="Times New Roman" w:hAnsi="Times New Roman" w:cs="Times New Roman"/>
          <w:sz w:val="24"/>
          <w:szCs w:val="24"/>
          <w:lang w:val="en-GB"/>
        </w:rPr>
        <w:t xml:space="preserve"> strength</w:t>
      </w:r>
      <w:r w:rsidR="0016063D" w:rsidRPr="001B0205">
        <w:rPr>
          <w:rFonts w:ascii="Times New Roman" w:hAnsi="Times New Roman" w:cs="Times New Roman"/>
          <w:sz w:val="24"/>
          <w:szCs w:val="24"/>
          <w:lang w:val="en-GB"/>
        </w:rPr>
        <w:t xml:space="preserve"> score</w:t>
      </w:r>
      <w:r w:rsidR="005F6BD9" w:rsidRPr="001B0205">
        <w:rPr>
          <w:rFonts w:ascii="Times New Roman" w:hAnsi="Times New Roman" w:cs="Times New Roman"/>
          <w:sz w:val="24"/>
          <w:szCs w:val="24"/>
          <w:lang w:val="en-GB"/>
        </w:rPr>
        <w:t xml:space="preserve"> </w:t>
      </w:r>
      <w:r w:rsidR="0016063D" w:rsidRPr="001B0205">
        <w:rPr>
          <w:rFonts w:ascii="Times New Roman" w:hAnsi="Times New Roman" w:cs="Times New Roman"/>
          <w:sz w:val="24"/>
          <w:szCs w:val="24"/>
          <w:lang w:val="en-GB"/>
        </w:rPr>
        <w:t>(</w:t>
      </w:r>
      <w:r w:rsidR="005F6BD9" w:rsidRPr="001B0205">
        <w:rPr>
          <w:rFonts w:ascii="Times New Roman" w:hAnsi="Times New Roman" w:cs="Times New Roman"/>
          <w:sz w:val="24"/>
          <w:szCs w:val="24"/>
          <w:lang w:val="en-GB"/>
        </w:rPr>
        <w:t>49.4%</w:t>
      </w:r>
      <w:r w:rsidR="0016063D" w:rsidRPr="001B0205">
        <w:rPr>
          <w:rFonts w:ascii="Times New Roman" w:hAnsi="Times New Roman" w:cs="Times New Roman"/>
          <w:sz w:val="24"/>
          <w:szCs w:val="24"/>
          <w:lang w:val="en-GB"/>
        </w:rPr>
        <w:t>)</w:t>
      </w:r>
      <w:r w:rsidR="005F6BD9" w:rsidRPr="001B0205">
        <w:rPr>
          <w:rFonts w:ascii="Times New Roman" w:hAnsi="Times New Roman" w:cs="Times New Roman"/>
          <w:sz w:val="24"/>
          <w:szCs w:val="24"/>
          <w:lang w:val="en-GB"/>
        </w:rPr>
        <w:t xml:space="preserve"> in </w:t>
      </w:r>
      <w:r w:rsidR="0016063D" w:rsidRPr="001B0205">
        <w:rPr>
          <w:rFonts w:ascii="Times New Roman" w:hAnsi="Times New Roman" w:cs="Times New Roman"/>
          <w:sz w:val="24"/>
          <w:szCs w:val="24"/>
          <w:lang w:val="en-GB"/>
        </w:rPr>
        <w:t xml:space="preserve">the </w:t>
      </w:r>
      <w:r w:rsidR="005F6BD9" w:rsidRPr="001B0205">
        <w:rPr>
          <w:rFonts w:ascii="Times New Roman" w:hAnsi="Times New Roman" w:cs="Times New Roman"/>
          <w:sz w:val="24"/>
          <w:szCs w:val="24"/>
          <w:lang w:val="en-GB"/>
        </w:rPr>
        <w:t xml:space="preserve">CLAMT </w:t>
      </w:r>
      <w:r w:rsidR="006A273E" w:rsidRPr="001B0205">
        <w:rPr>
          <w:rFonts w:ascii="Times New Roman" w:hAnsi="Times New Roman" w:cs="Times New Roman"/>
          <w:sz w:val="24"/>
          <w:szCs w:val="24"/>
          <w:lang w:val="en-GB"/>
        </w:rPr>
        <w:t xml:space="preserve">as </w:t>
      </w:r>
      <w:r w:rsidR="005F6BD9" w:rsidRPr="001B0205">
        <w:rPr>
          <w:rFonts w:ascii="Times New Roman" w:hAnsi="Times New Roman" w:cs="Times New Roman"/>
          <w:sz w:val="24"/>
          <w:szCs w:val="24"/>
          <w:lang w:val="en-GB"/>
        </w:rPr>
        <w:t xml:space="preserve">compared </w:t>
      </w:r>
      <w:r w:rsidR="006A273E" w:rsidRPr="001B0205">
        <w:rPr>
          <w:rFonts w:ascii="Times New Roman" w:hAnsi="Times New Roman" w:cs="Times New Roman"/>
          <w:sz w:val="24"/>
          <w:szCs w:val="24"/>
          <w:lang w:val="en-GB"/>
        </w:rPr>
        <w:t>with</w:t>
      </w:r>
      <w:r w:rsidR="005F6BD9" w:rsidRPr="001B0205">
        <w:rPr>
          <w:rFonts w:ascii="Times New Roman" w:hAnsi="Times New Roman" w:cs="Times New Roman"/>
          <w:sz w:val="24"/>
          <w:szCs w:val="24"/>
          <w:lang w:val="en-GB"/>
        </w:rPr>
        <w:t xml:space="preserve"> the </w:t>
      </w:r>
      <w:r w:rsidR="009948CF" w:rsidRPr="001B0205">
        <w:rPr>
          <w:rFonts w:ascii="Times New Roman" w:eastAsia="Calibri" w:hAnsi="Times New Roman" w:cs="Times New Roman"/>
          <w:sz w:val="24"/>
          <w:szCs w:val="24"/>
          <w:lang w:val="en-GB"/>
        </w:rPr>
        <w:t>supine-position testing</w:t>
      </w:r>
      <w:r w:rsidR="00587F05" w:rsidRPr="001B0205">
        <w:rPr>
          <w:rFonts w:ascii="Times New Roman" w:hAnsi="Times New Roman" w:cs="Times New Roman"/>
          <w:sz w:val="24"/>
          <w:szCs w:val="24"/>
          <w:lang w:val="en-GB"/>
        </w:rPr>
        <w:t xml:space="preserve">. </w:t>
      </w:r>
      <w:r w:rsidR="00A02169" w:rsidRPr="001B0205">
        <w:rPr>
          <w:rFonts w:ascii="Times New Roman" w:hAnsi="Times New Roman" w:cs="Times New Roman"/>
          <w:sz w:val="24"/>
          <w:szCs w:val="24"/>
          <w:lang w:val="en-GB"/>
        </w:rPr>
        <w:t xml:space="preserve">Traditionally, the supine position </w:t>
      </w:r>
      <w:r w:rsidR="002A3CB1" w:rsidRPr="001B0205">
        <w:rPr>
          <w:rFonts w:ascii="Times New Roman" w:hAnsi="Times New Roman" w:cs="Times New Roman"/>
          <w:sz w:val="24"/>
          <w:szCs w:val="24"/>
          <w:lang w:val="en-GB"/>
        </w:rPr>
        <w:t>has</w:t>
      </w:r>
      <w:r w:rsidR="00A02169" w:rsidRPr="001B0205">
        <w:rPr>
          <w:rFonts w:ascii="Times New Roman" w:hAnsi="Times New Roman" w:cs="Times New Roman"/>
          <w:sz w:val="24"/>
          <w:szCs w:val="24"/>
          <w:lang w:val="en-GB"/>
        </w:rPr>
        <w:t xml:space="preserve"> been used </w:t>
      </w:r>
      <w:r w:rsidR="006A273E" w:rsidRPr="001B0205">
        <w:rPr>
          <w:rFonts w:ascii="Times New Roman" w:hAnsi="Times New Roman" w:cs="Times New Roman"/>
          <w:sz w:val="24"/>
          <w:szCs w:val="24"/>
          <w:lang w:val="en-GB"/>
        </w:rPr>
        <w:t>for the</w:t>
      </w:r>
      <w:r w:rsidR="00A02169" w:rsidRPr="001B0205">
        <w:rPr>
          <w:rFonts w:ascii="Times New Roman" w:hAnsi="Times New Roman" w:cs="Times New Roman"/>
          <w:sz w:val="24"/>
          <w:szCs w:val="24"/>
          <w:lang w:val="en-GB"/>
        </w:rPr>
        <w:t xml:space="preserve"> evaluat</w:t>
      </w:r>
      <w:r w:rsidR="006A273E" w:rsidRPr="001B0205">
        <w:rPr>
          <w:rFonts w:ascii="Times New Roman" w:hAnsi="Times New Roman" w:cs="Times New Roman"/>
          <w:sz w:val="24"/>
          <w:szCs w:val="24"/>
          <w:lang w:val="en-GB"/>
        </w:rPr>
        <w:t>ion of</w:t>
      </w:r>
      <w:r w:rsidR="00A02169" w:rsidRPr="001B0205">
        <w:rPr>
          <w:rFonts w:ascii="Times New Roman" w:hAnsi="Times New Roman" w:cs="Times New Roman"/>
          <w:sz w:val="24"/>
          <w:szCs w:val="24"/>
          <w:lang w:val="en-GB"/>
        </w:rPr>
        <w:t xml:space="preserve"> the </w:t>
      </w:r>
      <w:r w:rsidR="00783365" w:rsidRPr="001B0205">
        <w:rPr>
          <w:rFonts w:ascii="Times New Roman" w:hAnsi="Times New Roman" w:cs="Times New Roman"/>
          <w:sz w:val="24"/>
          <w:szCs w:val="24"/>
          <w:lang w:val="en-GB"/>
        </w:rPr>
        <w:t>adduction-abduction</w:t>
      </w:r>
      <w:r w:rsidR="00A02169" w:rsidRPr="001B0205">
        <w:rPr>
          <w:rFonts w:ascii="Times New Roman" w:hAnsi="Times New Roman" w:cs="Times New Roman"/>
          <w:sz w:val="24"/>
          <w:szCs w:val="24"/>
          <w:lang w:val="en-GB"/>
        </w:rPr>
        <w:t xml:space="preserve"> strength ratio</w:t>
      </w:r>
      <w:r w:rsidR="0085472E" w:rsidRPr="001B0205">
        <w:rPr>
          <w:rFonts w:ascii="Times New Roman" w:hAnsi="Times New Roman" w:cs="Times New Roman"/>
          <w:sz w:val="24"/>
          <w:szCs w:val="24"/>
          <w:lang w:val="en-GB"/>
        </w:rPr>
        <w:t xml:space="preserve"> </w:t>
      </w:r>
      <w:r w:rsidR="009C6C88" w:rsidRPr="001B0205">
        <w:rPr>
          <w:rFonts w:ascii="Times New Roman" w:hAnsi="Times New Roman" w:cs="Times New Roman"/>
          <w:sz w:val="24"/>
          <w:szCs w:val="24"/>
          <w:lang w:val="en-GB"/>
        </w:rPr>
        <w:fldChar w:fldCharType="begin" w:fldLock="1"/>
      </w:r>
      <w:r w:rsidR="001F0180" w:rsidRPr="001B0205">
        <w:rPr>
          <w:rFonts w:ascii="Times New Roman" w:hAnsi="Times New Roman" w:cs="Times New Roman"/>
          <w:sz w:val="24"/>
          <w:szCs w:val="24"/>
          <w:lang w:val="en-GB"/>
        </w:rPr>
        <w:instrText>ADDIN CSL_CITATION {"citationItems":[{"id":"ITEM-1","itemData":{"DOI":"10.1111/j.1600-0838.2009.00958.x","ISSN":"09057188","PMID":"19558384","abstract":"Hip strength assessment plays an important role in the clinical examination of the hip and groin region. The primary aim of this study was to examine the absolute test-retest measurement variation concerning standardized strength assessments of hip abduction (ABD), adduction (ADD), external rotation (ER), internal rotation (IR), flexion (FLEX) and extension (EXT) using a hand-held dynamometer. Nine subjects (five males, four females), physically active for at least 2.5 h a week, were included. Twelve standardized isometric strength tests were performed twice with a 1-week interval in between by the same examiner. The test order was randomized to avoid systematic bias. Measurement variation between sessions was 3-12%. When the maximum value of four measurements was used, test-retest measurement variation was below 10% in 11 of the 12 individual hip strength tests and below 5% in five of the 12 tests. No systematic differences were present. Standardized strength assessment procedures of hip ABD, ER, IR, FLEX, with test-retest measurement variation below 5%, hip ADD below 6% and hip EXT below 8%, make it possible to determine even small changes in hip strength at the individual level. © 2009 John Wiley &amp; Sons A/S.","author":[{"dropping-particle":"","family":"Thorborg","given":"K.","non-dropping-particle":"","parse-names":false,"suffix":""},{"dropping-particle":"","family":"Petersen","given":"J.","non-dropping-particle":"","parse-names":false,"suffix":""},{"dropping-particle":"","family":"Magnusson","given":"S. P.","non-dropping-particle":"","parse-names":false,"suffix":""},{"dropping-particle":"","family":"Hölmich","given":"P.","non-dropping-particle":"","parse-names":false,"suffix":""}],"container-title":"Scandinavian Journal of Medicine and Science in Sports","id":"ITEM-1","issue":"3","issued":{"date-parts":[["2010","6"]]},"page":"493-501","title":"Clinical assessment of hip strength using a hand-held dynamometer is reliable","type":"article-journal","volume":"20"},"uris":["http://www.mendeley.com/documents/?uuid=63899936-1159-47c7-b510-da9ae2df82b3","http://www.mendeley.com/documents/?uuid=508f0c7e-cbca-3aac-a4d2-81bc1549ca61"]},{"id":"ITEM-2","itemData":{"DOI":"10.1016/j.msksp.2017.04.006","ISSN":"24687812","abstract":"Background Despite the high groin-injury (GI) prevalence in tennis, no studies have assessed the extent to which intrinsic groin injury risk factors, such as hip muscle strength, have recovered in elite tennis players with a history of previous GI. Objective To investigate whether elite tennis players with a history of GI show differences in hip strength and jump height between injured and uninjured limbs and compared with dominant limb in tennis players without history of acute groin-injuries (NGI). Design Cohort study. Participants Sixty-one tennis players completed this study: 17 in the GI group and 44 in the NGI. Isometric adductor and abductor hip strength were assessed with a handheld dynamometer, and unilateral counter-movement jump tests were performed on a contact mat connected to an Ergo tester. Paired t-tests were conducted to identify differences between injured and non-injured limbs in the GI group, and independent measures t-tests were conducted to compare between GI and NGI groups. Results Isometric adductor strength and adductor/abductor strength ratios were lower in the injured limb (16.4% and 20.1%, respectively) compared with uninjured side within the GI group, and lower than the dominant side in the NGI group. No significant differences were found for unilateral jump heights between sides in the GI, nor isometric abductor strength, when comparing GI to NGI groups. Conclusions Isometric adductor weakness and adductor/abductor strength ratio deficits suggest that adductor muscle strength is not fully recovered in these athletes, potentially increasing their risk of a repeat groin injury.","author":[{"dropping-particle":"","family":"Moreno-Pérez","given":"V.","non-dropping-particle":"","parse-names":false,"suffix":""},{"dropping-particle":"","family":"Lopez-Valenciano","given":"A.","non-dropping-particle":"","parse-names":false,"suffix":""},{"dropping-particle":"","family":"Barbado","given":"D.","non-dropping-particle":"","parse-names":false,"suffix":""},{"dropping-particle":"","family":"Moreside","given":"J.","non-dropping-particle":"","parse-names":false,"suffix":""},{"dropping-particle":"","family":"Elvira","given":"J. L.L.","non-dropping-particle":"","parse-names":false,"suffix":""},{"dropping-particle":"","family":"Vera-Garcia","given":"F. J.","non-dropping-particle":"","parse-names":false,"suffix":""}],"container-title":"Musculoskeletal Science and Practice","id":"ITEM-2","issued":{"date-parts":[["2017","6"]]},"page":"144-149","publisher":"Elsevier Ltd","title":"Comparisons of hip strength and countermovement jump height in elite tennis players with and without acute history of groin injuries","type":"article-journal","volume":"29"},"uris":["http://www.mendeley.com/documents/?uuid=82b628e0-cdae-4d5d-8345-e25067a9816a","http://www.mendeley.com/documents/?uuid=88755dd3-07d7-315e-842e-7011233d3b9e","http://www.mendeley.com/documents/?uuid=2211edeb-0a82-4e9d-bb80-147b722aa2b5"]},{"id":"ITEM-3","itemData":{"DOI":"10.1177/03635465010290020301","ISSN":"0363-5465","author":[{"dropping-particle":"","family":"Tyler","given":"Timothy F.","non-dropping-particle":"","parse-names":false,"suffix":""},{"dropping-particle":"","family":"Nicholas","given":"Stephen J.","non-dropping-particle":"","parse-names":false,"suffix":""},{"dropping-particle":"","family":"Campbell","given":"Richard J.","non-dropping-particle":"","parse-names":false,"suffix":""},{"dropping-particle":"","family":"McHugh","given":"Malachy P.","non-dropping-particle":"","parse-names":false,"suffix":""}],"container-title":"The American Journal of Sports Medicine","id":"ITEM-3","issue":"2","issued":{"date-parts":[["2001","3"]]},"page":"124-128","title":"The Association of Hip Strength and Flexibility with the Incidence of Adductor Muscle Strains in Professional Ice Hockey Players &lt;sup&gt;&lt;/sup&gt;","type":"article-journal","volume":"29"},"uris":["http://www.mendeley.com/documents/?uuid=6a108323-b7a7-4f1c-8927-fc8c4ad997a2","http://www.mendeley.com/documents/?uuid=ba8b2d1d-e90e-4df6-9bfe-0539b4cc6493","http://www.mendeley.com/documents/?uuid=71df8bb3-cdcc-42dc-ada0-eb9ce94dbbd1"]}],"mendeley":{"formattedCitation":"(V. Moreno-Pérez et al., 2017; Thorborg et al., 2010; Tyler et al., 2001)","plainTextFormattedCitation":"(V. Moreno-Pérez et al., 2017; Thorborg et al., 2010; Tyler et al., 2001)","previouslyFormattedCitation":"(V. Moreno-Pérez et al., 2017; Thorborg et al., 2010; Tyler et al., 2001)"},"properties":{"noteIndex":0},"schema":"https://github.com/citation-style-language/schema/raw/master/csl-citation.json"}</w:instrText>
      </w:r>
      <w:r w:rsidR="009C6C88" w:rsidRPr="001B0205">
        <w:rPr>
          <w:rFonts w:ascii="Times New Roman" w:hAnsi="Times New Roman" w:cs="Times New Roman"/>
          <w:sz w:val="24"/>
          <w:szCs w:val="24"/>
          <w:lang w:val="en-GB"/>
        </w:rPr>
        <w:fldChar w:fldCharType="separate"/>
      </w:r>
      <w:r w:rsidR="007A5955" w:rsidRPr="001B0205">
        <w:rPr>
          <w:rFonts w:ascii="Times New Roman" w:hAnsi="Times New Roman" w:cs="Times New Roman"/>
          <w:noProof/>
          <w:sz w:val="24"/>
          <w:szCs w:val="24"/>
          <w:lang w:val="en-GB"/>
        </w:rPr>
        <w:t>(Moreno-Pérez et al., 2017; Thorborg et al., 2010; Tyler et al., 2001)</w:t>
      </w:r>
      <w:r w:rsidR="009C6C88" w:rsidRPr="001B0205">
        <w:rPr>
          <w:rFonts w:ascii="Times New Roman" w:hAnsi="Times New Roman" w:cs="Times New Roman"/>
          <w:sz w:val="24"/>
          <w:szCs w:val="24"/>
          <w:lang w:val="en-GB"/>
        </w:rPr>
        <w:fldChar w:fldCharType="end"/>
      </w:r>
      <w:r w:rsidR="0085472E" w:rsidRPr="001B0205">
        <w:rPr>
          <w:rFonts w:ascii="Times New Roman" w:hAnsi="Times New Roman" w:cs="Times New Roman"/>
          <w:sz w:val="24"/>
          <w:szCs w:val="24"/>
          <w:lang w:val="en-GB"/>
        </w:rPr>
        <w:t>,</w:t>
      </w:r>
      <w:r w:rsidR="00A02169" w:rsidRPr="001B0205">
        <w:rPr>
          <w:rFonts w:ascii="Times New Roman" w:hAnsi="Times New Roman" w:cs="Times New Roman"/>
          <w:sz w:val="24"/>
          <w:szCs w:val="24"/>
          <w:lang w:val="en-GB"/>
        </w:rPr>
        <w:t xml:space="preserve"> and could explain the </w:t>
      </w:r>
      <w:r w:rsidR="002A3CB1" w:rsidRPr="001B0205">
        <w:rPr>
          <w:rFonts w:ascii="Times New Roman" w:hAnsi="Times New Roman" w:cs="Times New Roman"/>
          <w:sz w:val="24"/>
          <w:szCs w:val="24"/>
          <w:lang w:val="en-GB"/>
        </w:rPr>
        <w:t xml:space="preserve">extended </w:t>
      </w:r>
      <w:r w:rsidR="00A02169" w:rsidRPr="001B0205">
        <w:rPr>
          <w:rFonts w:ascii="Times New Roman" w:hAnsi="Times New Roman" w:cs="Times New Roman"/>
          <w:sz w:val="24"/>
          <w:szCs w:val="24"/>
          <w:lang w:val="en-GB"/>
        </w:rPr>
        <w:t>utili</w:t>
      </w:r>
      <w:r w:rsidR="009658D6" w:rsidRPr="001B0205">
        <w:rPr>
          <w:rFonts w:ascii="Times New Roman" w:hAnsi="Times New Roman" w:cs="Times New Roman"/>
          <w:sz w:val="24"/>
          <w:szCs w:val="24"/>
          <w:lang w:val="en-GB"/>
        </w:rPr>
        <w:t>z</w:t>
      </w:r>
      <w:r w:rsidR="00A02169" w:rsidRPr="001B0205">
        <w:rPr>
          <w:rFonts w:ascii="Times New Roman" w:hAnsi="Times New Roman" w:cs="Times New Roman"/>
          <w:sz w:val="24"/>
          <w:szCs w:val="24"/>
          <w:lang w:val="en-GB"/>
        </w:rPr>
        <w:t xml:space="preserve">ation of this assessment. However, </w:t>
      </w:r>
      <w:r w:rsidR="00F07890" w:rsidRPr="001B0205">
        <w:rPr>
          <w:rFonts w:ascii="Times New Roman" w:hAnsi="Times New Roman" w:cs="Times New Roman"/>
          <w:sz w:val="24"/>
          <w:szCs w:val="24"/>
          <w:lang w:val="en-GB"/>
        </w:rPr>
        <w:t>the</w:t>
      </w:r>
      <w:r w:rsidR="00A02169" w:rsidRPr="001B0205">
        <w:rPr>
          <w:rFonts w:ascii="Times New Roman" w:hAnsi="Times New Roman" w:cs="Times New Roman"/>
          <w:sz w:val="24"/>
          <w:szCs w:val="24"/>
          <w:lang w:val="en-GB"/>
        </w:rPr>
        <w:t xml:space="preserve"> </w:t>
      </w:r>
      <w:r w:rsidR="008D470F" w:rsidRPr="001B0205">
        <w:rPr>
          <w:rFonts w:ascii="Times New Roman" w:hAnsi="Times New Roman" w:cs="Times New Roman"/>
          <w:sz w:val="24"/>
          <w:szCs w:val="24"/>
          <w:lang w:val="en-GB"/>
        </w:rPr>
        <w:t>present results</w:t>
      </w:r>
      <w:r w:rsidR="00475589" w:rsidRPr="001B0205">
        <w:rPr>
          <w:rFonts w:ascii="Times New Roman" w:hAnsi="Times New Roman" w:cs="Times New Roman"/>
          <w:sz w:val="24"/>
          <w:szCs w:val="24"/>
          <w:lang w:val="en-GB"/>
        </w:rPr>
        <w:t xml:space="preserve"> are in accordance</w:t>
      </w:r>
      <w:r w:rsidR="008D470F" w:rsidRPr="001B0205">
        <w:rPr>
          <w:rFonts w:ascii="Times New Roman" w:hAnsi="Times New Roman" w:cs="Times New Roman"/>
          <w:sz w:val="24"/>
          <w:szCs w:val="24"/>
          <w:lang w:val="en-GB"/>
        </w:rPr>
        <w:t xml:space="preserve"> </w:t>
      </w:r>
      <w:r w:rsidR="00237233" w:rsidRPr="001B0205">
        <w:rPr>
          <w:rFonts w:ascii="Times New Roman" w:hAnsi="Times New Roman" w:cs="Times New Roman"/>
          <w:sz w:val="24"/>
          <w:szCs w:val="24"/>
          <w:lang w:val="en-GB"/>
        </w:rPr>
        <w:t xml:space="preserve">with </w:t>
      </w:r>
      <w:r w:rsidR="003E6BD2" w:rsidRPr="001B0205">
        <w:rPr>
          <w:rFonts w:ascii="Times New Roman" w:hAnsi="Times New Roman" w:cs="Times New Roman"/>
          <w:sz w:val="24"/>
          <w:szCs w:val="24"/>
          <w:lang w:val="en-GB"/>
        </w:rPr>
        <w:t xml:space="preserve">those of </w:t>
      </w:r>
      <w:r w:rsidR="009C6C88" w:rsidRPr="001B0205">
        <w:rPr>
          <w:rFonts w:ascii="Times New Roman" w:hAnsi="Times New Roman" w:cs="Times New Roman"/>
          <w:sz w:val="24"/>
          <w:szCs w:val="24"/>
          <w:lang w:val="en-GB"/>
        </w:rPr>
        <w:fldChar w:fldCharType="begin" w:fldLock="1"/>
      </w:r>
      <w:r w:rsidR="001559BF" w:rsidRPr="001B0205">
        <w:rPr>
          <w:rFonts w:ascii="Times New Roman" w:hAnsi="Times New Roman" w:cs="Times New Roman"/>
          <w:sz w:val="24"/>
          <w:szCs w:val="24"/>
          <w:lang w:val="en-GB"/>
        </w:rPr>
        <w:instrText>ADDIN CSL_CITATION {"citationItems":[{"id":"ITEM-1","itemData":{"DOI":"10.2106/JBJS.H.01119","ISSN":"00219355","abstract":"Background: Hip abductors are the most important muscles around the hip joint. It is therefore essential to assess their function in a valid and reliable way. Since the optimal body posture for the assessment of hip abductor strength is unknown, we tested the validity and reliability of unilateral hip abductor strength assessment in three different body positions. We hypothesized that the validity would be better in the side-lying position because of the consistent stabilization of the contralateral (untested) hip. Methods: Sixteen healthy subjects participated in two identical testing sessions. Unilateral isometric hip abductor muscle strength was measured, with use of a stabilized commercial dynamometer, with the subject in the side-lying, supine, and standing positions. Construct validity was based on concomitant recordings of gluteus medius electromyographic activity from the tested and contralateral hips. The body position permitting greater muscle activation and abductor strength on the tested hip, while minimizing muscle activation in the contralateral hip (that is, lower contralateral-to-tested electromyographic ratio), was considered the most valid. Coefficients of variation, the Bland and Altman limits of agreement, and intraclass correlation coefficients were calculated to determine test-retest reliability of hip abductor strength. Results: Maximal hip abductor strength was significantly higher in the side-lying position compared with the standing and supine positions (p &lt; 0.05). The contralateral-to-tested electromyographic ratio for the side-lying position was significantly lower than that for the supine and the standing position (p &lt; 0.01). Test-retest reliability of strength measurements in terms of coefficients of variation (3.7% for side-lying, 6.1% for supine, and 4.2% for standing) and limits of agreement (±6.9% for side-lying, ±8.4% for supine, and ±7.5% for standing) was better in the side-lying position. All intraclass correlation coefficients were high to moderate (0.90 for side-lying, 0.83 for supine, and 0.88 for standing). Conclusions: The side-lying body position offers the most valid and reliable assessment of unilateral hip abductor strength. Clinical Relevance: We recommend the use of the side-lying body position whenever hip abductor function is assessed. Copyright © 2009 by the Journal of Bone and Joint Surgery, Incorporated.","author":[{"dropping-particle":"","family":"Widler","given":"Katharina S.","non-dropping-particle":"","parse-names":false,"suffix":""},{"dropping-particle":"","family":"Glatthorn","given":"Julia F.","non-dropping-particle":"","parse-names":false,"suffix":""},{"dropping-particle":"","family":"Bizzini","given":"Mario","non-dropping-particle":"","parse-names":false,"suffix":""},{"dropping-particle":"","family":"Impellizzeri","given":"Franco M.","non-dropping-particle":"","parse-names":false,"suffix":""},{"dropping-particle":"","family":"Munzinger","given":"Urs","non-dropping-particle":"","parse-names":false,"suffix":""},{"dropping-particle":"","family":"Leunig","given":"Michael","non-dropping-particle":"","parse-names":false,"suffix":""},{"dropping-particle":"","family":"Maffiuletti","given":"Nicola A.","non-dropping-particle":"","parse-names":false,"suffix":""}],"container-title":"Journal of Bone and Joint Surgery - Series A","id":"ITEM-1","issue":"11","issued":{"date-parts":[["2009","11"]]},"page":"2666-2672","publisher":"Journal of Bone and Joint Surgery Inc.","title":"Assessment of hip abductor muscle strength. A validity and reliability study","type":"article-journal","volume":"91"},"uris":["http://www.mendeley.com/documents/?uuid=11b9788d-008c-4dc9-aa7b-5cddf0862563","http://www.mendeley.com/documents/?uuid=3088354f-9945-3aaf-b20c-aaf8bdfbecd5"]}],"mendeley":{"formattedCitation":"(Widler et al., 2009)","manualFormatting":"Widler et al. (2009)","plainTextFormattedCitation":"(Widler et al., 2009)","previouslyFormattedCitation":"(Widler et al., 2009)"},"properties":{"noteIndex":0},"schema":"https://github.com/citation-style-language/schema/raw/master/csl-citation.json"}</w:instrText>
      </w:r>
      <w:r w:rsidR="009C6C88" w:rsidRPr="001B0205">
        <w:rPr>
          <w:rFonts w:ascii="Times New Roman" w:hAnsi="Times New Roman" w:cs="Times New Roman"/>
          <w:sz w:val="24"/>
          <w:szCs w:val="24"/>
          <w:lang w:val="en-GB"/>
        </w:rPr>
        <w:fldChar w:fldCharType="separate"/>
      </w:r>
      <w:r w:rsidR="009C6C88" w:rsidRPr="001B0205">
        <w:rPr>
          <w:rFonts w:ascii="Times New Roman" w:hAnsi="Times New Roman" w:cs="Times New Roman"/>
          <w:noProof/>
          <w:sz w:val="24"/>
          <w:szCs w:val="24"/>
          <w:lang w:val="en-GB"/>
        </w:rPr>
        <w:t>Widler et al. (2009)</w:t>
      </w:r>
      <w:r w:rsidR="009C6C88" w:rsidRPr="001B0205">
        <w:rPr>
          <w:rFonts w:ascii="Times New Roman" w:hAnsi="Times New Roman" w:cs="Times New Roman"/>
          <w:sz w:val="24"/>
          <w:szCs w:val="24"/>
          <w:lang w:val="en-GB"/>
        </w:rPr>
        <w:fldChar w:fldCharType="end"/>
      </w:r>
      <w:r w:rsidR="00DB76BF" w:rsidRPr="001B0205">
        <w:rPr>
          <w:rFonts w:ascii="Times New Roman" w:hAnsi="Times New Roman" w:cs="Times New Roman"/>
          <w:sz w:val="24"/>
          <w:szCs w:val="24"/>
          <w:lang w:val="en-GB"/>
        </w:rPr>
        <w:t xml:space="preserve"> </w:t>
      </w:r>
      <w:r w:rsidR="00783365" w:rsidRPr="001B0205">
        <w:rPr>
          <w:rFonts w:ascii="Times New Roman" w:hAnsi="Times New Roman" w:cs="Times New Roman"/>
          <w:sz w:val="24"/>
          <w:szCs w:val="24"/>
          <w:lang w:val="en-GB"/>
        </w:rPr>
        <w:t xml:space="preserve">whom </w:t>
      </w:r>
      <w:r w:rsidR="00783365" w:rsidRPr="001B0205">
        <w:rPr>
          <w:rFonts w:ascii="Times New Roman" w:hAnsi="Times New Roman" w:cs="Times New Roman"/>
          <w:sz w:val="24"/>
          <w:szCs w:val="24"/>
          <w:lang w:val="en-GB"/>
        </w:rPr>
        <w:lastRenderedPageBreak/>
        <w:t>found</w:t>
      </w:r>
      <w:r w:rsidR="005D75B7" w:rsidRPr="001B0205">
        <w:rPr>
          <w:rFonts w:ascii="Times New Roman" w:hAnsi="Times New Roman" w:cs="Times New Roman"/>
          <w:sz w:val="24"/>
          <w:szCs w:val="24"/>
          <w:lang w:val="en-GB"/>
        </w:rPr>
        <w:t xml:space="preserve"> a lower strength value (30%) </w:t>
      </w:r>
      <w:r w:rsidR="004E7D6A" w:rsidRPr="001B0205">
        <w:rPr>
          <w:rFonts w:ascii="Times New Roman" w:hAnsi="Times New Roman" w:cs="Times New Roman"/>
          <w:sz w:val="24"/>
          <w:szCs w:val="24"/>
          <w:lang w:val="en-GB"/>
        </w:rPr>
        <w:t>for</w:t>
      </w:r>
      <w:r w:rsidR="005D75B7" w:rsidRPr="001B0205">
        <w:rPr>
          <w:rFonts w:ascii="Times New Roman" w:hAnsi="Times New Roman" w:cs="Times New Roman"/>
          <w:sz w:val="24"/>
          <w:szCs w:val="24"/>
          <w:lang w:val="en-GB"/>
        </w:rPr>
        <w:t xml:space="preserve"> a maximal voluntary contraction in the unilateral </w:t>
      </w:r>
      <w:r w:rsidR="00783365" w:rsidRPr="001B0205">
        <w:rPr>
          <w:rFonts w:ascii="Times New Roman" w:hAnsi="Times New Roman" w:cs="Times New Roman"/>
          <w:sz w:val="24"/>
          <w:szCs w:val="24"/>
          <w:lang w:val="en-GB"/>
        </w:rPr>
        <w:t>abduction strength in supine position</w:t>
      </w:r>
      <w:r w:rsidR="005D75B7" w:rsidRPr="001B0205">
        <w:rPr>
          <w:rFonts w:ascii="Times New Roman" w:hAnsi="Times New Roman" w:cs="Times New Roman"/>
          <w:sz w:val="24"/>
          <w:szCs w:val="24"/>
          <w:lang w:val="en-GB"/>
        </w:rPr>
        <w:t xml:space="preserve"> </w:t>
      </w:r>
      <w:r w:rsidR="004E7D6A" w:rsidRPr="001B0205">
        <w:rPr>
          <w:rFonts w:ascii="Times New Roman" w:hAnsi="Times New Roman" w:cs="Times New Roman"/>
          <w:sz w:val="24"/>
          <w:szCs w:val="24"/>
          <w:lang w:val="en-GB"/>
        </w:rPr>
        <w:t xml:space="preserve">as </w:t>
      </w:r>
      <w:r w:rsidR="005D75B7" w:rsidRPr="001B0205">
        <w:rPr>
          <w:rFonts w:ascii="Times New Roman" w:hAnsi="Times New Roman" w:cs="Times New Roman"/>
          <w:sz w:val="24"/>
          <w:szCs w:val="24"/>
          <w:lang w:val="en-GB"/>
        </w:rPr>
        <w:t xml:space="preserve">compared </w:t>
      </w:r>
      <w:r w:rsidR="004E7D6A" w:rsidRPr="001B0205">
        <w:rPr>
          <w:rFonts w:ascii="Times New Roman" w:hAnsi="Times New Roman" w:cs="Times New Roman"/>
          <w:sz w:val="24"/>
          <w:szCs w:val="24"/>
          <w:lang w:val="en-GB"/>
        </w:rPr>
        <w:t>with</w:t>
      </w:r>
      <w:r w:rsidR="005D75B7" w:rsidRPr="001B0205">
        <w:rPr>
          <w:rFonts w:ascii="Times New Roman" w:hAnsi="Times New Roman" w:cs="Times New Roman"/>
          <w:sz w:val="24"/>
          <w:szCs w:val="24"/>
          <w:lang w:val="en-GB"/>
        </w:rPr>
        <w:t xml:space="preserve"> the side-lying test</w:t>
      </w:r>
      <w:r w:rsidR="009948CF" w:rsidRPr="001B0205">
        <w:rPr>
          <w:rFonts w:ascii="Times New Roman" w:hAnsi="Times New Roman" w:cs="Times New Roman"/>
          <w:sz w:val="24"/>
          <w:szCs w:val="24"/>
          <w:lang w:val="en-GB"/>
        </w:rPr>
        <w:t>. Overall, these outcomes would su</w:t>
      </w:r>
      <w:r w:rsidR="005D75B7" w:rsidRPr="001B0205">
        <w:rPr>
          <w:rFonts w:ascii="Times New Roman" w:hAnsi="Times New Roman" w:cs="Times New Roman"/>
          <w:sz w:val="24"/>
          <w:szCs w:val="24"/>
          <w:lang w:val="en-GB"/>
        </w:rPr>
        <w:t xml:space="preserve">pport the use of lateral decubitus </w:t>
      </w:r>
      <w:r w:rsidR="00783365" w:rsidRPr="001B0205">
        <w:rPr>
          <w:rFonts w:ascii="Times New Roman" w:hAnsi="Times New Roman" w:cs="Times New Roman"/>
          <w:sz w:val="24"/>
          <w:szCs w:val="24"/>
          <w:lang w:val="en-GB"/>
        </w:rPr>
        <w:t xml:space="preserve">position </w:t>
      </w:r>
      <w:r w:rsidR="005D75B7" w:rsidRPr="001B0205">
        <w:rPr>
          <w:rFonts w:ascii="Times New Roman" w:hAnsi="Times New Roman" w:cs="Times New Roman"/>
          <w:sz w:val="24"/>
          <w:szCs w:val="24"/>
          <w:lang w:val="en-GB"/>
        </w:rPr>
        <w:t xml:space="preserve">when testing hip abduction strength. According to the </w:t>
      </w:r>
      <w:r w:rsidR="00C016E6" w:rsidRPr="001B0205">
        <w:rPr>
          <w:rFonts w:ascii="Times New Roman" w:hAnsi="Times New Roman" w:cs="Times New Roman"/>
          <w:sz w:val="24"/>
          <w:szCs w:val="24"/>
          <w:lang w:val="en-GB"/>
        </w:rPr>
        <w:t>above-</w:t>
      </w:r>
      <w:r w:rsidR="004E7D6A" w:rsidRPr="001B0205">
        <w:rPr>
          <w:rFonts w:ascii="Times New Roman" w:hAnsi="Times New Roman" w:cs="Times New Roman"/>
          <w:sz w:val="24"/>
          <w:szCs w:val="24"/>
          <w:lang w:val="en-GB"/>
        </w:rPr>
        <w:t>mentioned</w:t>
      </w:r>
      <w:r w:rsidR="005D75B7" w:rsidRPr="001B0205">
        <w:rPr>
          <w:rFonts w:ascii="Times New Roman" w:hAnsi="Times New Roman" w:cs="Times New Roman"/>
          <w:sz w:val="24"/>
          <w:szCs w:val="24"/>
          <w:lang w:val="en-GB"/>
        </w:rPr>
        <w:t xml:space="preserve"> study, </w:t>
      </w:r>
      <w:r w:rsidR="00783365" w:rsidRPr="001B0205">
        <w:rPr>
          <w:rFonts w:ascii="Times New Roman" w:hAnsi="Times New Roman" w:cs="Times New Roman"/>
          <w:sz w:val="24"/>
          <w:szCs w:val="24"/>
          <w:lang w:val="en-GB"/>
        </w:rPr>
        <w:t>the differences in the two tests used in the current investigation</w:t>
      </w:r>
      <w:r w:rsidR="005D75B7" w:rsidRPr="001B0205">
        <w:rPr>
          <w:rFonts w:ascii="Times New Roman" w:hAnsi="Times New Roman" w:cs="Times New Roman"/>
          <w:sz w:val="24"/>
          <w:szCs w:val="24"/>
          <w:lang w:val="en-GB"/>
        </w:rPr>
        <w:t xml:space="preserve"> can be explained by the different positions </w:t>
      </w:r>
      <w:r w:rsidR="00A823C3" w:rsidRPr="001B0205">
        <w:rPr>
          <w:rFonts w:ascii="Times New Roman" w:hAnsi="Times New Roman" w:cs="Times New Roman"/>
          <w:sz w:val="24"/>
          <w:szCs w:val="24"/>
          <w:lang w:val="en-GB"/>
        </w:rPr>
        <w:t xml:space="preserve">used </w:t>
      </w:r>
      <w:r w:rsidR="005D75B7" w:rsidRPr="001B0205">
        <w:rPr>
          <w:rFonts w:ascii="Times New Roman" w:hAnsi="Times New Roman" w:cs="Times New Roman"/>
          <w:sz w:val="24"/>
          <w:szCs w:val="24"/>
          <w:lang w:val="en-GB"/>
        </w:rPr>
        <w:t>during</w:t>
      </w:r>
      <w:r w:rsidR="00A823C3" w:rsidRPr="001B0205">
        <w:rPr>
          <w:rFonts w:ascii="Times New Roman" w:hAnsi="Times New Roman" w:cs="Times New Roman"/>
          <w:sz w:val="24"/>
          <w:szCs w:val="24"/>
          <w:lang w:val="en-GB"/>
        </w:rPr>
        <w:t xml:space="preserve"> </w:t>
      </w:r>
      <w:r w:rsidR="005D75B7" w:rsidRPr="001B0205">
        <w:rPr>
          <w:rFonts w:ascii="Times New Roman" w:hAnsi="Times New Roman" w:cs="Times New Roman"/>
          <w:sz w:val="24"/>
          <w:szCs w:val="24"/>
          <w:lang w:val="en-GB"/>
        </w:rPr>
        <w:t>tests</w:t>
      </w:r>
      <w:r w:rsidR="00783365" w:rsidRPr="001B0205">
        <w:rPr>
          <w:rFonts w:ascii="Times New Roman" w:hAnsi="Times New Roman" w:cs="Times New Roman"/>
          <w:sz w:val="24"/>
          <w:szCs w:val="24"/>
          <w:lang w:val="en-GB"/>
        </w:rPr>
        <w:t xml:space="preserve">: </w:t>
      </w:r>
      <w:r w:rsidR="000B64A9" w:rsidRPr="001B0205">
        <w:rPr>
          <w:rFonts w:ascii="Times New Roman" w:hAnsi="Times New Roman" w:cs="Times New Roman"/>
          <w:sz w:val="24"/>
          <w:szCs w:val="24"/>
          <w:lang w:val="en-GB"/>
        </w:rPr>
        <w:fldChar w:fldCharType="begin" w:fldLock="1"/>
      </w:r>
      <w:r w:rsidR="001559BF" w:rsidRPr="001B0205">
        <w:rPr>
          <w:rFonts w:ascii="Times New Roman" w:hAnsi="Times New Roman" w:cs="Times New Roman"/>
          <w:sz w:val="24"/>
          <w:szCs w:val="24"/>
          <w:lang w:val="en-GB"/>
        </w:rPr>
        <w:instrText>ADDIN CSL_CITATION {"citationItems":[{"id":"ITEM-1","itemData":{"DOI":"10.2106/JBJS.H.01119","ISSN":"00219355","abstract":"Background: Hip abductors are the most important muscles around the hip joint. It is therefore essential to assess their function in a valid and reliable way. Since the optimal body posture for the assessment of hip abductor strength is unknown, we tested the validity and reliability of unilateral hip abductor strength assessment in three different body positions. We hypothesized that the validity would be better in the side-lying position because of the consistent stabilization of the contralateral (untested) hip. Methods: Sixteen healthy subjects participated in two identical testing sessions. Unilateral isometric hip abductor muscle strength was measured, with use of a stabilized commercial dynamometer, with the subject in the side-lying, supine, and standing positions. Construct validity was based on concomitant recordings of gluteus medius electromyographic activity from the tested and contralateral hips. The body position permitting greater muscle activation and abductor strength on the tested hip, while minimizing muscle activation in the contralateral hip (that is, lower contralateral-to-tested electromyographic ratio), was considered the most valid. Coefficients of variation, the Bland and Altman limits of agreement, and intraclass correlation coefficients were calculated to determine test-retest reliability of hip abductor strength. Results: Maximal hip abductor strength was significantly higher in the side-lying position compared with the standing and supine positions (p &lt; 0.05). The contralateral-to-tested electromyographic ratio for the side-lying position was significantly lower than that for the supine and the standing position (p &lt; 0.01). Test-retest reliability of strength measurements in terms of coefficients of variation (3.7% for side-lying, 6.1% for supine, and 4.2% for standing) and limits of agreement (±6.9% for side-lying, ±8.4% for supine, and ±7.5% for standing) was better in the side-lying position. All intraclass correlation coefficients were high to moderate (0.90 for side-lying, 0.83 for supine, and 0.88 for standing). Conclusions: The side-lying body position offers the most valid and reliable assessment of unilateral hip abductor strength. Clinical Relevance: We recommend the use of the side-lying body position whenever hip abductor function is assessed. Copyright © 2009 by the Journal of Bone and Joint Surgery, Incorporated.","author":[{"dropping-particle":"","family":"Widler","given":"Katharina S.","non-dropping-particle":"","parse-names":false,"suffix":""},{"dropping-particle":"","family":"Glatthorn","given":"Julia F.","non-dropping-particle":"","parse-names":false,"suffix":""},{"dropping-particle":"","family":"Bizzini","given":"Mario","non-dropping-particle":"","parse-names":false,"suffix":""},{"dropping-particle":"","family":"Impellizzeri","given":"Franco M.","non-dropping-particle":"","parse-names":false,"suffix":""},{"dropping-particle":"","family":"Munzinger","given":"Urs","non-dropping-particle":"","parse-names":false,"suffix":""},{"dropping-particle":"","family":"Leunig","given":"Michael","non-dropping-particle":"","parse-names":false,"suffix":""},{"dropping-particle":"","family":"Maffiuletti","given":"Nicola A.","non-dropping-particle":"","parse-names":false,"suffix":""}],"container-title":"Journal of Bone and Joint Surgery - Series A","id":"ITEM-1","issue":"11","issued":{"date-parts":[["2009","11"]]},"page":"2666-2672","publisher":"Journal of Bone and Joint Surgery Inc.","title":"Assessment of hip abductor muscle strength. A validity and reliability study","type":"article-journal","volume":"91"},"uris":["http://www.mendeley.com/documents/?uuid=11b9788d-008c-4dc9-aa7b-5cddf0862563","http://www.mendeley.com/documents/?uuid=3088354f-9945-3aaf-b20c-aaf8bdfbecd5"]}],"mendeley":{"formattedCitation":"(Widler et al., 2009)","manualFormatting":"Widler et al. (2009)","plainTextFormattedCitation":"(Widler et al., 2009)","previouslyFormattedCitation":"(Widler et al., 2009)"},"properties":{"noteIndex":0},"schema":"https://github.com/citation-style-language/schema/raw/master/csl-citation.json"}</w:instrText>
      </w:r>
      <w:r w:rsidR="000B64A9" w:rsidRPr="001B0205">
        <w:rPr>
          <w:rFonts w:ascii="Times New Roman" w:hAnsi="Times New Roman" w:cs="Times New Roman"/>
          <w:sz w:val="24"/>
          <w:szCs w:val="24"/>
          <w:lang w:val="en-GB"/>
        </w:rPr>
        <w:fldChar w:fldCharType="separate"/>
      </w:r>
      <w:r w:rsidR="000B64A9" w:rsidRPr="001B0205">
        <w:rPr>
          <w:rFonts w:ascii="Times New Roman" w:hAnsi="Times New Roman" w:cs="Times New Roman"/>
          <w:noProof/>
          <w:sz w:val="24"/>
          <w:szCs w:val="24"/>
          <w:lang w:val="en-GB"/>
        </w:rPr>
        <w:t>Widler et al. (2009)</w:t>
      </w:r>
      <w:r w:rsidR="000B64A9" w:rsidRPr="001B0205">
        <w:rPr>
          <w:rFonts w:ascii="Times New Roman" w:hAnsi="Times New Roman" w:cs="Times New Roman"/>
          <w:sz w:val="24"/>
          <w:szCs w:val="24"/>
          <w:lang w:val="en-GB"/>
        </w:rPr>
        <w:fldChar w:fldCharType="end"/>
      </w:r>
      <w:r w:rsidR="002A3775" w:rsidRPr="001B0205">
        <w:rPr>
          <w:rFonts w:ascii="Times New Roman" w:hAnsi="Times New Roman" w:cs="Times New Roman"/>
          <w:sz w:val="24"/>
          <w:szCs w:val="24"/>
          <w:lang w:val="en-GB"/>
        </w:rPr>
        <w:t xml:space="preserve"> </w:t>
      </w:r>
      <w:r w:rsidR="005D75B7" w:rsidRPr="001B0205">
        <w:rPr>
          <w:rFonts w:ascii="Times New Roman" w:hAnsi="Times New Roman" w:cs="Times New Roman"/>
          <w:sz w:val="24"/>
          <w:szCs w:val="24"/>
          <w:lang w:val="en-GB"/>
        </w:rPr>
        <w:t>observed that the supine position demonstrated a lower electromyographi</w:t>
      </w:r>
      <w:r w:rsidR="00BB30CF" w:rsidRPr="001B0205">
        <w:rPr>
          <w:rFonts w:ascii="Times New Roman" w:hAnsi="Times New Roman" w:cs="Times New Roman"/>
          <w:sz w:val="24"/>
          <w:szCs w:val="24"/>
          <w:lang w:val="en-GB"/>
        </w:rPr>
        <w:t xml:space="preserve">c activity of the </w:t>
      </w:r>
      <w:r w:rsidR="00783365" w:rsidRPr="001B0205">
        <w:rPr>
          <w:rFonts w:ascii="Times New Roman" w:hAnsi="Times New Roman" w:cs="Times New Roman"/>
          <w:sz w:val="24"/>
          <w:szCs w:val="24"/>
          <w:lang w:val="en-GB"/>
        </w:rPr>
        <w:t xml:space="preserve">gluteus </w:t>
      </w:r>
      <w:proofErr w:type="spellStart"/>
      <w:r w:rsidR="00783365" w:rsidRPr="001B0205">
        <w:rPr>
          <w:rFonts w:ascii="Times New Roman" w:hAnsi="Times New Roman" w:cs="Times New Roman"/>
          <w:sz w:val="24"/>
          <w:szCs w:val="24"/>
          <w:lang w:val="en-GB"/>
        </w:rPr>
        <w:t>medius</w:t>
      </w:r>
      <w:proofErr w:type="spellEnd"/>
      <w:r w:rsidR="00783365" w:rsidRPr="001B0205">
        <w:rPr>
          <w:rFonts w:ascii="Times New Roman" w:hAnsi="Times New Roman" w:cs="Times New Roman"/>
          <w:sz w:val="24"/>
          <w:szCs w:val="24"/>
          <w:lang w:val="en-GB"/>
        </w:rPr>
        <w:t xml:space="preserve"> </w:t>
      </w:r>
      <w:r w:rsidR="00A823C3" w:rsidRPr="001B0205">
        <w:rPr>
          <w:rFonts w:ascii="Times New Roman" w:hAnsi="Times New Roman" w:cs="Times New Roman"/>
          <w:sz w:val="24"/>
          <w:szCs w:val="24"/>
          <w:lang w:val="en-GB"/>
        </w:rPr>
        <w:t xml:space="preserve">as </w:t>
      </w:r>
      <w:r w:rsidR="005D75B7" w:rsidRPr="001B0205">
        <w:rPr>
          <w:rFonts w:ascii="Times New Roman" w:hAnsi="Times New Roman" w:cs="Times New Roman"/>
          <w:sz w:val="24"/>
          <w:szCs w:val="24"/>
          <w:lang w:val="en-GB"/>
        </w:rPr>
        <w:t xml:space="preserve">compared </w:t>
      </w:r>
      <w:r w:rsidR="00A823C3" w:rsidRPr="001B0205">
        <w:rPr>
          <w:rFonts w:ascii="Times New Roman" w:hAnsi="Times New Roman" w:cs="Times New Roman"/>
          <w:sz w:val="24"/>
          <w:szCs w:val="24"/>
          <w:lang w:val="en-GB"/>
        </w:rPr>
        <w:t>with</w:t>
      </w:r>
      <w:r w:rsidR="005D75B7" w:rsidRPr="001B0205">
        <w:rPr>
          <w:rFonts w:ascii="Times New Roman" w:hAnsi="Times New Roman" w:cs="Times New Roman"/>
          <w:sz w:val="24"/>
          <w:szCs w:val="24"/>
          <w:lang w:val="en-GB"/>
        </w:rPr>
        <w:t xml:space="preserve"> the activity registered </w:t>
      </w:r>
      <w:r w:rsidR="00783365" w:rsidRPr="001B0205">
        <w:rPr>
          <w:rFonts w:ascii="Times New Roman" w:hAnsi="Times New Roman" w:cs="Times New Roman"/>
          <w:sz w:val="24"/>
          <w:szCs w:val="24"/>
          <w:lang w:val="en-GB"/>
        </w:rPr>
        <w:t xml:space="preserve">using </w:t>
      </w:r>
      <w:r w:rsidR="005D75B7" w:rsidRPr="001B0205">
        <w:rPr>
          <w:rFonts w:ascii="Times New Roman" w:hAnsi="Times New Roman" w:cs="Times New Roman"/>
          <w:sz w:val="24"/>
          <w:szCs w:val="24"/>
          <w:lang w:val="en-GB"/>
        </w:rPr>
        <w:t>a side-lying position. This difference could be attribut</w:t>
      </w:r>
      <w:r w:rsidR="005A210E" w:rsidRPr="001B0205">
        <w:rPr>
          <w:rFonts w:ascii="Times New Roman" w:hAnsi="Times New Roman" w:cs="Times New Roman"/>
          <w:sz w:val="24"/>
          <w:szCs w:val="24"/>
          <w:lang w:val="en-GB"/>
        </w:rPr>
        <w:t>ed</w:t>
      </w:r>
      <w:r w:rsidR="005D75B7" w:rsidRPr="001B0205">
        <w:rPr>
          <w:rFonts w:ascii="Times New Roman" w:hAnsi="Times New Roman" w:cs="Times New Roman"/>
          <w:sz w:val="24"/>
          <w:szCs w:val="24"/>
          <w:lang w:val="en-GB"/>
        </w:rPr>
        <w:t xml:space="preserve"> to poor body stabili</w:t>
      </w:r>
      <w:r w:rsidR="009658D6" w:rsidRPr="001B0205">
        <w:rPr>
          <w:rFonts w:ascii="Times New Roman" w:hAnsi="Times New Roman" w:cs="Times New Roman"/>
          <w:sz w:val="24"/>
          <w:szCs w:val="24"/>
          <w:lang w:val="en-GB"/>
        </w:rPr>
        <w:t>z</w:t>
      </w:r>
      <w:r w:rsidR="005D75B7" w:rsidRPr="001B0205">
        <w:rPr>
          <w:rFonts w:ascii="Times New Roman" w:hAnsi="Times New Roman" w:cs="Times New Roman"/>
          <w:sz w:val="24"/>
          <w:szCs w:val="24"/>
          <w:lang w:val="en-GB"/>
        </w:rPr>
        <w:t>ation</w:t>
      </w:r>
      <w:r w:rsidR="00BB79BE" w:rsidRPr="001B0205">
        <w:rPr>
          <w:rFonts w:ascii="Times New Roman" w:hAnsi="Times New Roman" w:cs="Times New Roman"/>
          <w:sz w:val="24"/>
          <w:szCs w:val="24"/>
          <w:lang w:val="en-GB"/>
        </w:rPr>
        <w:t xml:space="preserve"> during </w:t>
      </w:r>
      <w:r w:rsidR="005A210E" w:rsidRPr="001B0205">
        <w:rPr>
          <w:rFonts w:ascii="Times New Roman" w:hAnsi="Times New Roman" w:cs="Times New Roman"/>
          <w:sz w:val="24"/>
          <w:szCs w:val="24"/>
          <w:lang w:val="en-GB"/>
        </w:rPr>
        <w:t xml:space="preserve">the </w:t>
      </w:r>
      <w:r w:rsidR="00783365" w:rsidRPr="001B0205">
        <w:rPr>
          <w:rFonts w:ascii="Times New Roman" w:eastAsia="Calibri" w:hAnsi="Times New Roman" w:cs="Times New Roman"/>
          <w:sz w:val="24"/>
          <w:szCs w:val="24"/>
          <w:lang w:val="en-GB"/>
        </w:rPr>
        <w:t>supine position</w:t>
      </w:r>
      <w:r w:rsidR="00BB79BE" w:rsidRPr="001B0205">
        <w:rPr>
          <w:rFonts w:ascii="Times New Roman" w:hAnsi="Times New Roman" w:cs="Times New Roman"/>
          <w:sz w:val="24"/>
          <w:szCs w:val="24"/>
          <w:lang w:val="en-GB"/>
        </w:rPr>
        <w:t xml:space="preserve"> </w:t>
      </w:r>
      <w:r w:rsidR="00970EB7" w:rsidRPr="001B0205">
        <w:rPr>
          <w:rFonts w:ascii="Times New Roman" w:hAnsi="Times New Roman" w:cs="Times New Roman"/>
          <w:sz w:val="24"/>
          <w:szCs w:val="24"/>
          <w:lang w:val="en-GB"/>
        </w:rPr>
        <w:t>that might hinder the obtaining of maximal values of</w:t>
      </w:r>
      <w:r w:rsidR="000916AA" w:rsidRPr="001B0205">
        <w:rPr>
          <w:rFonts w:ascii="Times New Roman" w:hAnsi="Times New Roman" w:cs="Times New Roman"/>
          <w:sz w:val="24"/>
          <w:szCs w:val="24"/>
          <w:lang w:val="en-GB"/>
        </w:rPr>
        <w:t xml:space="preserve"> strength </w:t>
      </w:r>
      <w:r w:rsidR="00BD1BC3" w:rsidRPr="001B0205">
        <w:rPr>
          <w:rFonts w:ascii="Times New Roman" w:hAnsi="Times New Roman" w:cs="Times New Roman"/>
          <w:sz w:val="24"/>
          <w:szCs w:val="24"/>
          <w:lang w:val="en-GB"/>
        </w:rPr>
        <w:t>abduction</w:t>
      </w:r>
      <w:r w:rsidR="00970EB7" w:rsidRPr="001B0205">
        <w:rPr>
          <w:rFonts w:ascii="Times New Roman" w:hAnsi="Times New Roman" w:cs="Times New Roman"/>
          <w:sz w:val="24"/>
          <w:szCs w:val="24"/>
          <w:lang w:val="en-GB"/>
        </w:rPr>
        <w:t xml:space="preserve">. In addition, the supine position to evaluate gluteus </w:t>
      </w:r>
      <w:proofErr w:type="spellStart"/>
      <w:r w:rsidR="00970EB7" w:rsidRPr="001B0205">
        <w:rPr>
          <w:rFonts w:ascii="Times New Roman" w:hAnsi="Times New Roman" w:cs="Times New Roman"/>
          <w:sz w:val="24"/>
          <w:szCs w:val="24"/>
          <w:lang w:val="en-GB"/>
        </w:rPr>
        <w:t>medius</w:t>
      </w:r>
      <w:proofErr w:type="spellEnd"/>
      <w:r w:rsidR="00970EB7" w:rsidRPr="001B0205">
        <w:rPr>
          <w:rFonts w:ascii="Times New Roman" w:hAnsi="Times New Roman" w:cs="Times New Roman"/>
          <w:sz w:val="24"/>
          <w:szCs w:val="24"/>
          <w:lang w:val="en-GB"/>
        </w:rPr>
        <w:t xml:space="preserve"> muscle strength would require </w:t>
      </w:r>
      <w:r w:rsidR="00BB79BE" w:rsidRPr="001B0205">
        <w:rPr>
          <w:rFonts w:ascii="Times New Roman" w:hAnsi="Times New Roman" w:cs="Times New Roman"/>
          <w:sz w:val="24"/>
          <w:szCs w:val="24"/>
          <w:lang w:val="en-GB"/>
        </w:rPr>
        <w:t>a higher</w:t>
      </w:r>
      <w:r w:rsidR="005D75B7" w:rsidRPr="001B0205">
        <w:rPr>
          <w:rFonts w:ascii="Times New Roman" w:hAnsi="Times New Roman" w:cs="Times New Roman"/>
          <w:sz w:val="24"/>
          <w:szCs w:val="24"/>
          <w:lang w:val="en-GB"/>
        </w:rPr>
        <w:t xml:space="preserve"> abdominal muscle</w:t>
      </w:r>
      <w:r w:rsidR="00BB79BE" w:rsidRPr="001B0205">
        <w:rPr>
          <w:rFonts w:ascii="Times New Roman" w:hAnsi="Times New Roman" w:cs="Times New Roman"/>
          <w:sz w:val="24"/>
          <w:szCs w:val="24"/>
          <w:lang w:val="en-GB"/>
        </w:rPr>
        <w:t xml:space="preserve"> activation</w:t>
      </w:r>
      <w:r w:rsidR="005D75B7" w:rsidRPr="001B0205">
        <w:rPr>
          <w:rFonts w:ascii="Times New Roman" w:hAnsi="Times New Roman" w:cs="Times New Roman"/>
          <w:sz w:val="24"/>
          <w:szCs w:val="24"/>
          <w:lang w:val="en-GB"/>
        </w:rPr>
        <w:t xml:space="preserve"> </w:t>
      </w:r>
      <w:r w:rsidR="005A210E" w:rsidRPr="001B0205">
        <w:rPr>
          <w:rFonts w:ascii="Times New Roman" w:hAnsi="Times New Roman" w:cs="Times New Roman"/>
          <w:sz w:val="24"/>
          <w:szCs w:val="24"/>
          <w:lang w:val="en-GB"/>
        </w:rPr>
        <w:t xml:space="preserve">as </w:t>
      </w:r>
      <w:r w:rsidR="005D75B7" w:rsidRPr="001B0205">
        <w:rPr>
          <w:rFonts w:ascii="Times New Roman" w:hAnsi="Times New Roman" w:cs="Times New Roman"/>
          <w:sz w:val="24"/>
          <w:szCs w:val="24"/>
          <w:lang w:val="en-GB"/>
        </w:rPr>
        <w:t xml:space="preserve">compared </w:t>
      </w:r>
      <w:r w:rsidR="005A210E" w:rsidRPr="001B0205">
        <w:rPr>
          <w:rFonts w:ascii="Times New Roman" w:hAnsi="Times New Roman" w:cs="Times New Roman"/>
          <w:sz w:val="24"/>
          <w:szCs w:val="24"/>
          <w:lang w:val="en-GB"/>
        </w:rPr>
        <w:t>with the</w:t>
      </w:r>
      <w:r w:rsidR="005D75B7" w:rsidRPr="001B0205">
        <w:rPr>
          <w:rFonts w:ascii="Times New Roman" w:hAnsi="Times New Roman" w:cs="Times New Roman"/>
          <w:sz w:val="24"/>
          <w:szCs w:val="24"/>
          <w:lang w:val="en-GB"/>
        </w:rPr>
        <w:t xml:space="preserve"> lateral position</w:t>
      </w:r>
      <w:r w:rsidR="00BD1BC3" w:rsidRPr="001B0205">
        <w:rPr>
          <w:rFonts w:ascii="Times New Roman" w:hAnsi="Times New Roman" w:cs="Times New Roman"/>
          <w:sz w:val="24"/>
          <w:szCs w:val="24"/>
          <w:lang w:val="en-GB"/>
        </w:rPr>
        <w:t>,</w:t>
      </w:r>
      <w:r w:rsidR="00BB79BE" w:rsidRPr="001B0205">
        <w:rPr>
          <w:rFonts w:ascii="Times New Roman" w:hAnsi="Times New Roman" w:cs="Times New Roman"/>
          <w:sz w:val="24"/>
          <w:szCs w:val="24"/>
          <w:lang w:val="en-GB"/>
        </w:rPr>
        <w:t xml:space="preserve"> </w:t>
      </w:r>
      <w:r w:rsidR="00970EB7" w:rsidRPr="001B0205">
        <w:rPr>
          <w:rFonts w:ascii="Times New Roman" w:hAnsi="Times New Roman" w:cs="Times New Roman"/>
          <w:sz w:val="24"/>
          <w:szCs w:val="24"/>
          <w:lang w:val="en-GB"/>
        </w:rPr>
        <w:t>being the latter a</w:t>
      </w:r>
      <w:r w:rsidR="00BB79BE" w:rsidRPr="001B0205">
        <w:rPr>
          <w:rFonts w:ascii="Times New Roman" w:hAnsi="Times New Roman" w:cs="Times New Roman"/>
          <w:sz w:val="24"/>
          <w:szCs w:val="24"/>
          <w:lang w:val="en-GB"/>
        </w:rPr>
        <w:t xml:space="preserve"> more stable </w:t>
      </w:r>
      <w:r w:rsidR="00970EB7" w:rsidRPr="001B0205">
        <w:rPr>
          <w:rFonts w:ascii="Times New Roman" w:hAnsi="Times New Roman" w:cs="Times New Roman"/>
          <w:sz w:val="24"/>
          <w:szCs w:val="24"/>
          <w:lang w:val="en-GB"/>
        </w:rPr>
        <w:t xml:space="preserve">position </w:t>
      </w:r>
      <w:r w:rsidR="00BB79BE" w:rsidRPr="001B0205">
        <w:rPr>
          <w:rFonts w:ascii="Times New Roman" w:hAnsi="Times New Roman" w:cs="Times New Roman"/>
          <w:sz w:val="24"/>
          <w:szCs w:val="24"/>
          <w:lang w:val="en-GB"/>
        </w:rPr>
        <w:t xml:space="preserve">since the body is supported by the </w:t>
      </w:r>
      <w:r w:rsidR="00783365" w:rsidRPr="001B0205">
        <w:rPr>
          <w:rFonts w:ascii="Times New Roman" w:hAnsi="Times New Roman" w:cs="Times New Roman"/>
          <w:sz w:val="24"/>
          <w:szCs w:val="24"/>
          <w:lang w:val="en-GB"/>
        </w:rPr>
        <w:t>stretch</w:t>
      </w:r>
      <w:r w:rsidR="00970EB7" w:rsidRPr="001B0205">
        <w:rPr>
          <w:rFonts w:ascii="Times New Roman" w:hAnsi="Times New Roman" w:cs="Times New Roman"/>
          <w:sz w:val="24"/>
          <w:szCs w:val="24"/>
          <w:lang w:val="en-GB"/>
        </w:rPr>
        <w:t>er</w:t>
      </w:r>
      <w:r w:rsidR="005D75B7" w:rsidRPr="001B0205">
        <w:rPr>
          <w:rFonts w:ascii="Times New Roman" w:hAnsi="Times New Roman" w:cs="Times New Roman"/>
          <w:sz w:val="24"/>
          <w:szCs w:val="24"/>
          <w:lang w:val="en-GB"/>
        </w:rPr>
        <w:t xml:space="preserve">. </w:t>
      </w:r>
      <w:r w:rsidR="004C2456" w:rsidRPr="001B0205">
        <w:rPr>
          <w:rFonts w:ascii="Times New Roman" w:hAnsi="Times New Roman" w:cs="Times New Roman"/>
          <w:sz w:val="24"/>
          <w:szCs w:val="24"/>
          <w:lang w:val="en-GB"/>
        </w:rPr>
        <w:t xml:space="preserve"> </w:t>
      </w:r>
    </w:p>
    <w:p w14:paraId="3449E373" w14:textId="68989099" w:rsidR="00A02169" w:rsidRPr="001B0205" w:rsidRDefault="005D75B7" w:rsidP="00E72906">
      <w:pPr>
        <w:shd w:val="clear" w:color="auto" w:fill="FFFFFF"/>
        <w:spacing w:line="480" w:lineRule="auto"/>
        <w:ind w:firstLine="708"/>
        <w:jc w:val="both"/>
        <w:textAlignment w:val="baseline"/>
        <w:rPr>
          <w:rFonts w:ascii="Times New Roman" w:hAnsi="Times New Roman" w:cs="Times New Roman"/>
          <w:sz w:val="24"/>
          <w:szCs w:val="24"/>
          <w:lang w:val="en-GB"/>
        </w:rPr>
      </w:pPr>
      <w:r w:rsidRPr="001B0205">
        <w:rPr>
          <w:rFonts w:ascii="Times New Roman" w:hAnsi="Times New Roman" w:cs="Times New Roman"/>
          <w:sz w:val="24"/>
          <w:szCs w:val="24"/>
          <w:lang w:val="en-GB"/>
        </w:rPr>
        <w:t xml:space="preserve">Another important and possible justification for the </w:t>
      </w:r>
      <w:r w:rsidR="005A210E" w:rsidRPr="001B0205">
        <w:rPr>
          <w:rFonts w:ascii="Times New Roman" w:hAnsi="Times New Roman" w:cs="Times New Roman"/>
          <w:sz w:val="24"/>
          <w:szCs w:val="24"/>
          <w:lang w:val="en-GB"/>
        </w:rPr>
        <w:t>present</w:t>
      </w:r>
      <w:r w:rsidRPr="001B0205">
        <w:rPr>
          <w:rFonts w:ascii="Times New Roman" w:hAnsi="Times New Roman" w:cs="Times New Roman"/>
          <w:sz w:val="24"/>
          <w:szCs w:val="24"/>
          <w:lang w:val="en-GB"/>
        </w:rPr>
        <w:t xml:space="preserve"> results m</w:t>
      </w:r>
      <w:r w:rsidR="005A210E" w:rsidRPr="001B0205">
        <w:rPr>
          <w:rFonts w:ascii="Times New Roman" w:hAnsi="Times New Roman" w:cs="Times New Roman"/>
          <w:sz w:val="24"/>
          <w:szCs w:val="24"/>
          <w:lang w:val="en-GB"/>
        </w:rPr>
        <w:t>ay</w:t>
      </w:r>
      <w:r w:rsidRPr="001B0205">
        <w:rPr>
          <w:rFonts w:ascii="Times New Roman" w:hAnsi="Times New Roman" w:cs="Times New Roman"/>
          <w:sz w:val="24"/>
          <w:szCs w:val="24"/>
          <w:lang w:val="en-GB"/>
        </w:rPr>
        <w:t xml:space="preserve"> be </w:t>
      </w:r>
      <w:r w:rsidR="00D662D6" w:rsidRPr="001B0205">
        <w:rPr>
          <w:rFonts w:ascii="Times New Roman" w:hAnsi="Times New Roman" w:cs="Times New Roman"/>
          <w:sz w:val="24"/>
          <w:szCs w:val="24"/>
          <w:lang w:val="en-GB"/>
        </w:rPr>
        <w:t>associated with</w:t>
      </w:r>
      <w:r w:rsidRPr="001B0205">
        <w:rPr>
          <w:rFonts w:ascii="Times New Roman" w:hAnsi="Times New Roman" w:cs="Times New Roman"/>
          <w:sz w:val="24"/>
          <w:szCs w:val="24"/>
          <w:lang w:val="en-GB"/>
        </w:rPr>
        <w:t xml:space="preserve"> movement</w:t>
      </w:r>
      <w:r w:rsidR="005A210E" w:rsidRPr="001B0205">
        <w:rPr>
          <w:rFonts w:ascii="Times New Roman" w:hAnsi="Times New Roman" w:cs="Times New Roman"/>
          <w:sz w:val="24"/>
          <w:szCs w:val="24"/>
          <w:lang w:val="en-GB"/>
        </w:rPr>
        <w:t>s</w:t>
      </w:r>
      <w:r w:rsidRPr="001B0205">
        <w:rPr>
          <w:rFonts w:ascii="Times New Roman" w:hAnsi="Times New Roman" w:cs="Times New Roman"/>
          <w:sz w:val="24"/>
          <w:szCs w:val="24"/>
          <w:lang w:val="en-GB"/>
        </w:rPr>
        <w:t xml:space="preserve"> performed. While</w:t>
      </w:r>
      <w:r w:rsidRPr="001B0205">
        <w:rPr>
          <w:rFonts w:ascii="Times New Roman" w:hAnsi="Times New Roman" w:cs="Times New Roman"/>
          <w:color w:val="FF0000"/>
          <w:sz w:val="24"/>
          <w:szCs w:val="24"/>
          <w:lang w:val="en-GB"/>
        </w:rPr>
        <w:t xml:space="preserve"> </w:t>
      </w:r>
      <w:r w:rsidR="005A210E" w:rsidRPr="001B0205">
        <w:rPr>
          <w:rFonts w:ascii="Times New Roman" w:hAnsi="Times New Roman" w:cs="Times New Roman"/>
          <w:sz w:val="24"/>
          <w:szCs w:val="24"/>
          <w:lang w:val="en-GB"/>
        </w:rPr>
        <w:t xml:space="preserve">the </w:t>
      </w:r>
      <w:r w:rsidR="003E6BD2" w:rsidRPr="001B0205">
        <w:rPr>
          <w:rFonts w:ascii="Times New Roman" w:hAnsi="Times New Roman" w:cs="Times New Roman"/>
          <w:sz w:val="24"/>
          <w:szCs w:val="24"/>
          <w:lang w:val="en-GB"/>
        </w:rPr>
        <w:t>CLAMT allow</w:t>
      </w:r>
      <w:r w:rsidR="00885F73" w:rsidRPr="001B0205">
        <w:rPr>
          <w:rFonts w:ascii="Times New Roman" w:hAnsi="Times New Roman" w:cs="Times New Roman"/>
          <w:sz w:val="24"/>
          <w:szCs w:val="24"/>
          <w:lang w:val="en-GB"/>
        </w:rPr>
        <w:t>s</w:t>
      </w:r>
      <w:r w:rsidR="003E6BD2" w:rsidRPr="001B0205">
        <w:rPr>
          <w:rFonts w:ascii="Times New Roman" w:hAnsi="Times New Roman" w:cs="Times New Roman"/>
          <w:sz w:val="24"/>
          <w:szCs w:val="24"/>
          <w:lang w:val="en-GB"/>
        </w:rPr>
        <w:t xml:space="preserve"> </w:t>
      </w:r>
      <w:r w:rsidR="00885F73" w:rsidRPr="001B0205">
        <w:rPr>
          <w:rFonts w:ascii="Times New Roman" w:hAnsi="Times New Roman" w:cs="Times New Roman"/>
          <w:sz w:val="24"/>
          <w:szCs w:val="24"/>
          <w:lang w:val="en-GB"/>
        </w:rPr>
        <w:t xml:space="preserve">for </w:t>
      </w:r>
      <w:r w:rsidR="003E6BD2" w:rsidRPr="001B0205">
        <w:rPr>
          <w:rFonts w:ascii="Times New Roman" w:hAnsi="Times New Roman" w:cs="Times New Roman"/>
          <w:sz w:val="24"/>
          <w:szCs w:val="24"/>
          <w:lang w:val="en-GB"/>
        </w:rPr>
        <w:t xml:space="preserve">a three-dimensional evaluation of gluteal muscle strength, </w:t>
      </w:r>
      <w:r w:rsidR="005A210E" w:rsidRPr="001B0205">
        <w:rPr>
          <w:rFonts w:ascii="Times New Roman" w:hAnsi="Times New Roman" w:cs="Times New Roman"/>
          <w:sz w:val="24"/>
          <w:szCs w:val="24"/>
          <w:lang w:val="en-GB"/>
        </w:rPr>
        <w:t xml:space="preserve">the </w:t>
      </w:r>
      <w:r w:rsidR="00783365" w:rsidRPr="001B0205">
        <w:rPr>
          <w:rFonts w:ascii="Times New Roman" w:eastAsia="Calibri" w:hAnsi="Times New Roman" w:cs="Times New Roman"/>
          <w:sz w:val="24"/>
          <w:szCs w:val="24"/>
          <w:lang w:val="en-GB"/>
        </w:rPr>
        <w:t>supine position for abduction testing</w:t>
      </w:r>
      <w:r w:rsidR="005A210E" w:rsidRPr="001B0205">
        <w:rPr>
          <w:rFonts w:ascii="Times New Roman" w:eastAsia="Calibri" w:hAnsi="Times New Roman" w:cs="Times New Roman"/>
          <w:sz w:val="24"/>
          <w:szCs w:val="24"/>
          <w:lang w:val="en-GB"/>
        </w:rPr>
        <w:t xml:space="preserve"> can</w:t>
      </w:r>
      <w:r w:rsidR="00885F73" w:rsidRPr="001B0205">
        <w:rPr>
          <w:rFonts w:ascii="Times New Roman" w:hAnsi="Times New Roman" w:cs="Times New Roman"/>
          <w:sz w:val="24"/>
          <w:szCs w:val="24"/>
          <w:lang w:val="en-GB"/>
        </w:rPr>
        <w:t xml:space="preserve"> only register a uniplanar action of these muscles</w:t>
      </w:r>
      <w:r w:rsidR="0085472E" w:rsidRPr="001B0205">
        <w:rPr>
          <w:rFonts w:ascii="Times New Roman" w:hAnsi="Times New Roman" w:cs="Times New Roman"/>
          <w:sz w:val="24"/>
          <w:szCs w:val="24"/>
          <w:lang w:val="en-GB"/>
        </w:rPr>
        <w:t xml:space="preserve"> </w:t>
      </w:r>
      <w:r w:rsidR="000B64A9" w:rsidRPr="001B0205">
        <w:rPr>
          <w:rFonts w:ascii="Times New Roman" w:hAnsi="Times New Roman" w:cs="Times New Roman"/>
          <w:sz w:val="24"/>
          <w:szCs w:val="24"/>
          <w:lang w:val="en-GB"/>
        </w:rPr>
        <w:fldChar w:fldCharType="begin" w:fldLock="1"/>
      </w:r>
      <w:r w:rsidR="001559BF" w:rsidRPr="001B0205">
        <w:rPr>
          <w:rFonts w:ascii="Times New Roman" w:hAnsi="Times New Roman" w:cs="Times New Roman"/>
          <w:sz w:val="24"/>
          <w:szCs w:val="24"/>
          <w:lang w:val="en-GB"/>
        </w:rPr>
        <w:instrText>ADDIN CSL_CITATION {"citationItems":[{"id":"ITEM-1","itemData":{"DOI":"10.2519/jospt.2017.7274","ISSN":"01906011","abstract":"STUDY DESIGN: Cross-sectional study. BACKGROUND: The Hip Stability Isometric Test (HipSIT) evaluates the strength of the hip posterolateral stabilizers in a position that favors greater activation of the gluteus maximus and gluteus medius and lower activation of the tensor fascia lata. OBJECTIVES: To check the validity and reliability of the HipSIT and to evaluate the HipSIT in women with patellofemoral pain (PFP). METHODS: The HipSIT was evaluated with a handheld dynamometer. During testing, the participants were sidelying, with their legs positioned at 45° of hip flexion and 90° of knee flexion. Participants were instructed to raise the knee of the upper leg while keeping the upper and lower heels in contact. To establish reliability and validity, 49 women were tested with the HipSIT by 2 different evaluators on day 1, and then again 7 days later. The strength of the hip extensors, abductors, and external rotators was also evaluated. Twenty women with unilateral PFP were also evaluated. RESULTS: The HipSIT has excellent intrarater and interrater reliability. The standard error of measurement was 0.01 kgf/kg, and the minimal detectable change was 0.036 kgf/kg. The HipSIT showed good validity in isolated hip abduction, external rotation, and extension (P&lt;.01). Women with PFP showed a 10% deficit in the HipSIT results for the symptomatic limb (P = .01). CONCLUSION: The HipSIT showed excellent interrater and intrarater reliability, moderate to good validity in women, and was able to identify strength deficits in women with PFP.","author":[{"dropping-particle":"","family":"Almeida","given":"Gabriel Peixoto Leão","non-dropping-particle":"","parse-names":false,"suffix":""},{"dropping-particle":"","family":"Rodrigues","given":"Helena Larissa Das Neves","non-dropping-particle":"","parse-names":false,"suffix":""},{"dropping-particle":"","family":"Freitas","given":"Bruno Wesley","non-dropping-particle":"De","parse-names":false,"suffix":""},{"dropping-particle":"","family":"Paula Lima","given":"Pedro Olavo","non-dropping-particle":"De","parse-names":false,"suffix":""}],"container-title":"Journal of Orthopaedic and Sports Physical Therapy","id":"ITEM-1","issue":"12","issued":{"date-parts":[["2017","12"]]},"page":"906-913","publisher":"Movement Science Media","title":"Reliability and validity of the hip stability isometric test (HipSIT): A new method to assess hip posterolateral muscle strength","type":"article-journal","volume":"47"},"uris":["http://www.mendeley.com/documents/?uuid=735631b3-55a8-4673-81d6-602c8e58d4bf","http://www.mendeley.com/documents/?uuid=c1cdd0b0-5846-388d-a8fb-580654b609a8"]}],"mendeley":{"formattedCitation":"(Almeida et al., 2017)","plainTextFormattedCitation":"(Almeida et al., 2017)","previouslyFormattedCitation":"(Almeida et al., 2017)"},"properties":{"noteIndex":0},"schema":"https://github.com/citation-style-language/schema/raw/master/csl-citation.json"}</w:instrText>
      </w:r>
      <w:r w:rsidR="000B64A9" w:rsidRPr="001B0205">
        <w:rPr>
          <w:rFonts w:ascii="Times New Roman" w:hAnsi="Times New Roman" w:cs="Times New Roman"/>
          <w:sz w:val="24"/>
          <w:szCs w:val="24"/>
          <w:lang w:val="en-GB"/>
        </w:rPr>
        <w:fldChar w:fldCharType="separate"/>
      </w:r>
      <w:r w:rsidR="000B64A9" w:rsidRPr="001B0205">
        <w:rPr>
          <w:rFonts w:ascii="Times New Roman" w:hAnsi="Times New Roman" w:cs="Times New Roman"/>
          <w:noProof/>
          <w:sz w:val="24"/>
          <w:szCs w:val="24"/>
          <w:lang w:val="en-GB"/>
        </w:rPr>
        <w:t>(Almeida et al., 2017)</w:t>
      </w:r>
      <w:r w:rsidR="000B64A9" w:rsidRPr="001B0205">
        <w:rPr>
          <w:rFonts w:ascii="Times New Roman" w:hAnsi="Times New Roman" w:cs="Times New Roman"/>
          <w:sz w:val="24"/>
          <w:szCs w:val="24"/>
          <w:lang w:val="en-GB"/>
        </w:rPr>
        <w:fldChar w:fldCharType="end"/>
      </w:r>
      <w:r w:rsidR="0085472E" w:rsidRPr="001B0205">
        <w:rPr>
          <w:rFonts w:ascii="Times New Roman" w:hAnsi="Times New Roman" w:cs="Times New Roman"/>
          <w:sz w:val="24"/>
          <w:szCs w:val="24"/>
          <w:lang w:val="en-GB"/>
        </w:rPr>
        <w:t>.</w:t>
      </w:r>
      <w:r w:rsidR="00885F73" w:rsidRPr="001B0205">
        <w:rPr>
          <w:rFonts w:ascii="Times New Roman" w:hAnsi="Times New Roman" w:cs="Times New Roman"/>
          <w:sz w:val="24"/>
          <w:szCs w:val="24"/>
          <w:lang w:val="en-GB"/>
        </w:rPr>
        <w:t xml:space="preserve"> </w:t>
      </w:r>
      <w:r w:rsidR="003F68E1" w:rsidRPr="001B0205">
        <w:rPr>
          <w:rFonts w:ascii="Times New Roman" w:hAnsi="Times New Roman" w:cs="Times New Roman"/>
          <w:sz w:val="24"/>
          <w:szCs w:val="24"/>
          <w:lang w:val="en-GB"/>
        </w:rPr>
        <w:t xml:space="preserve">Moreover, it is also plausible </w:t>
      </w:r>
      <w:r w:rsidR="00BB79BE" w:rsidRPr="001B0205">
        <w:rPr>
          <w:rFonts w:ascii="Times New Roman" w:hAnsi="Times New Roman" w:cs="Times New Roman"/>
          <w:sz w:val="24"/>
          <w:szCs w:val="24"/>
          <w:lang w:val="en-GB"/>
        </w:rPr>
        <w:t>that</w:t>
      </w:r>
      <w:r w:rsidR="003F68E1" w:rsidRPr="001B0205">
        <w:rPr>
          <w:rFonts w:ascii="Times New Roman" w:hAnsi="Times New Roman" w:cs="Times New Roman"/>
          <w:sz w:val="24"/>
          <w:szCs w:val="24"/>
          <w:lang w:val="en-GB"/>
        </w:rPr>
        <w:t xml:space="preserve"> the side</w:t>
      </w:r>
      <w:r w:rsidR="00F649E2" w:rsidRPr="001B0205">
        <w:rPr>
          <w:rFonts w:ascii="Times New Roman" w:hAnsi="Times New Roman" w:cs="Times New Roman"/>
          <w:sz w:val="24"/>
          <w:szCs w:val="24"/>
          <w:lang w:val="en-GB"/>
        </w:rPr>
        <w:t>-</w:t>
      </w:r>
      <w:r w:rsidR="003F68E1" w:rsidRPr="001B0205">
        <w:rPr>
          <w:rFonts w:ascii="Times New Roman" w:hAnsi="Times New Roman" w:cs="Times New Roman"/>
          <w:sz w:val="24"/>
          <w:szCs w:val="24"/>
          <w:lang w:val="en-GB"/>
        </w:rPr>
        <w:t xml:space="preserve">lying position </w:t>
      </w:r>
      <w:r w:rsidR="00BB79BE" w:rsidRPr="001B0205">
        <w:rPr>
          <w:rFonts w:ascii="Times New Roman" w:hAnsi="Times New Roman" w:cs="Times New Roman"/>
          <w:sz w:val="24"/>
          <w:szCs w:val="24"/>
          <w:lang w:val="en-GB"/>
        </w:rPr>
        <w:t>is a</w:t>
      </w:r>
      <w:r w:rsidR="003F68E1" w:rsidRPr="001B0205">
        <w:rPr>
          <w:rFonts w:ascii="Times New Roman" w:hAnsi="Times New Roman" w:cs="Times New Roman"/>
          <w:sz w:val="24"/>
          <w:szCs w:val="24"/>
          <w:lang w:val="en-GB"/>
        </w:rPr>
        <w:t xml:space="preserve"> condition </w:t>
      </w:r>
      <w:r w:rsidR="00BB79BE" w:rsidRPr="001B0205">
        <w:rPr>
          <w:rFonts w:ascii="Times New Roman" w:hAnsi="Times New Roman" w:cs="Times New Roman"/>
          <w:sz w:val="24"/>
          <w:szCs w:val="24"/>
          <w:lang w:val="en-GB"/>
        </w:rPr>
        <w:t>where</w:t>
      </w:r>
      <w:r w:rsidR="003F68E1" w:rsidRPr="001B0205">
        <w:rPr>
          <w:rFonts w:ascii="Times New Roman" w:hAnsi="Times New Roman" w:cs="Times New Roman"/>
          <w:sz w:val="24"/>
          <w:szCs w:val="24"/>
          <w:lang w:val="en-GB"/>
        </w:rPr>
        <w:t xml:space="preserve"> hip flexors (i.e.</w:t>
      </w:r>
      <w:r w:rsidR="00676650" w:rsidRPr="001B0205">
        <w:rPr>
          <w:rFonts w:ascii="Times New Roman" w:hAnsi="Times New Roman" w:cs="Times New Roman"/>
          <w:sz w:val="24"/>
          <w:szCs w:val="24"/>
          <w:lang w:val="en-GB"/>
        </w:rPr>
        <w:t>,</w:t>
      </w:r>
      <w:r w:rsidR="003F68E1" w:rsidRPr="001B0205">
        <w:rPr>
          <w:rFonts w:ascii="Times New Roman" w:hAnsi="Times New Roman" w:cs="Times New Roman"/>
          <w:sz w:val="24"/>
          <w:szCs w:val="24"/>
          <w:lang w:val="en-GB"/>
        </w:rPr>
        <w:t xml:space="preserve"> psoas, sartorius</w:t>
      </w:r>
      <w:r w:rsidR="009D1959" w:rsidRPr="001B0205">
        <w:rPr>
          <w:rFonts w:ascii="Times New Roman" w:hAnsi="Times New Roman" w:cs="Times New Roman"/>
          <w:sz w:val="24"/>
          <w:szCs w:val="24"/>
          <w:lang w:val="en-GB"/>
        </w:rPr>
        <w:t>,</w:t>
      </w:r>
      <w:r w:rsidR="003F68E1" w:rsidRPr="001B0205">
        <w:rPr>
          <w:rFonts w:ascii="Times New Roman" w:hAnsi="Times New Roman" w:cs="Times New Roman"/>
          <w:sz w:val="24"/>
          <w:szCs w:val="24"/>
          <w:lang w:val="en-GB"/>
        </w:rPr>
        <w:t xml:space="preserve"> and </w:t>
      </w:r>
      <w:r w:rsidR="009A676A" w:rsidRPr="001B0205">
        <w:rPr>
          <w:rFonts w:ascii="Times New Roman" w:hAnsi="Times New Roman" w:cs="Times New Roman"/>
          <w:sz w:val="24"/>
          <w:szCs w:val="24"/>
          <w:lang w:val="en-GB"/>
        </w:rPr>
        <w:t xml:space="preserve">tensor fascia </w:t>
      </w:r>
      <w:proofErr w:type="spellStart"/>
      <w:r w:rsidR="009A676A" w:rsidRPr="001B0205">
        <w:rPr>
          <w:rFonts w:ascii="Times New Roman" w:hAnsi="Times New Roman" w:cs="Times New Roman"/>
          <w:sz w:val="24"/>
          <w:szCs w:val="24"/>
          <w:lang w:val="en-GB"/>
        </w:rPr>
        <w:t>lata</w:t>
      </w:r>
      <w:proofErr w:type="spellEnd"/>
      <w:r w:rsidR="003F68E1" w:rsidRPr="001B0205">
        <w:rPr>
          <w:rFonts w:ascii="Times New Roman" w:hAnsi="Times New Roman" w:cs="Times New Roman"/>
          <w:sz w:val="24"/>
          <w:szCs w:val="24"/>
          <w:lang w:val="en-GB"/>
        </w:rPr>
        <w:t xml:space="preserve"> muscles)</w:t>
      </w:r>
      <w:r w:rsidR="00BB79BE" w:rsidRPr="001B0205">
        <w:rPr>
          <w:rFonts w:ascii="Times New Roman" w:hAnsi="Times New Roman" w:cs="Times New Roman"/>
          <w:sz w:val="24"/>
          <w:szCs w:val="24"/>
          <w:lang w:val="en-GB"/>
        </w:rPr>
        <w:t xml:space="preserve"> are less involved in the contraction</w:t>
      </w:r>
      <w:r w:rsidR="003F68E1" w:rsidRPr="001B0205">
        <w:rPr>
          <w:rFonts w:ascii="Times New Roman" w:hAnsi="Times New Roman" w:cs="Times New Roman"/>
          <w:sz w:val="24"/>
          <w:szCs w:val="24"/>
          <w:lang w:val="en-GB"/>
        </w:rPr>
        <w:t xml:space="preserve">. This </w:t>
      </w:r>
      <w:r w:rsidR="00407159" w:rsidRPr="001B0205">
        <w:rPr>
          <w:rFonts w:ascii="Times New Roman" w:hAnsi="Times New Roman" w:cs="Times New Roman"/>
          <w:sz w:val="24"/>
          <w:szCs w:val="24"/>
          <w:lang w:val="en-GB"/>
        </w:rPr>
        <w:t>fact</w:t>
      </w:r>
      <w:r w:rsidR="003F68E1" w:rsidRPr="001B0205">
        <w:rPr>
          <w:rFonts w:ascii="Times New Roman" w:hAnsi="Times New Roman" w:cs="Times New Roman"/>
          <w:sz w:val="24"/>
          <w:szCs w:val="24"/>
          <w:lang w:val="en-GB"/>
        </w:rPr>
        <w:t xml:space="preserve">, together with a </w:t>
      </w:r>
      <w:r w:rsidR="00407159" w:rsidRPr="001B0205">
        <w:rPr>
          <w:rFonts w:ascii="Times New Roman" w:hAnsi="Times New Roman" w:cs="Times New Roman"/>
          <w:sz w:val="24"/>
          <w:szCs w:val="24"/>
          <w:lang w:val="en-GB"/>
        </w:rPr>
        <w:t>clearer</w:t>
      </w:r>
      <w:r w:rsidR="003F68E1" w:rsidRPr="001B0205">
        <w:rPr>
          <w:rFonts w:ascii="Times New Roman" w:hAnsi="Times New Roman" w:cs="Times New Roman"/>
          <w:sz w:val="24"/>
          <w:szCs w:val="24"/>
          <w:lang w:val="en-GB"/>
        </w:rPr>
        <w:t xml:space="preserve"> effect of gravity against abduction when lying in a lateral position, </w:t>
      </w:r>
      <w:r w:rsidR="002B4E92" w:rsidRPr="001B0205">
        <w:rPr>
          <w:rFonts w:ascii="Times New Roman" w:hAnsi="Times New Roman" w:cs="Times New Roman"/>
          <w:sz w:val="24"/>
          <w:szCs w:val="24"/>
          <w:lang w:val="en-GB"/>
        </w:rPr>
        <w:t xml:space="preserve">may </w:t>
      </w:r>
      <w:r w:rsidR="003F68E1" w:rsidRPr="001B0205">
        <w:rPr>
          <w:rFonts w:ascii="Times New Roman" w:hAnsi="Times New Roman" w:cs="Times New Roman"/>
          <w:sz w:val="24"/>
          <w:szCs w:val="24"/>
          <w:lang w:val="en-GB"/>
        </w:rPr>
        <w:t xml:space="preserve">facilitate </w:t>
      </w:r>
      <w:r w:rsidR="00BB30CF" w:rsidRPr="001B0205">
        <w:rPr>
          <w:rFonts w:ascii="Times New Roman" w:hAnsi="Times New Roman" w:cs="Times New Roman"/>
          <w:sz w:val="24"/>
          <w:szCs w:val="24"/>
          <w:lang w:val="en-GB"/>
        </w:rPr>
        <w:t xml:space="preserve">the activation of </w:t>
      </w:r>
      <w:r w:rsidR="009A676A" w:rsidRPr="001B0205">
        <w:rPr>
          <w:rFonts w:ascii="Times New Roman" w:hAnsi="Times New Roman" w:cs="Times New Roman"/>
          <w:sz w:val="24"/>
          <w:szCs w:val="24"/>
          <w:lang w:val="en-GB"/>
        </w:rPr>
        <w:t xml:space="preserve">the gluteus </w:t>
      </w:r>
      <w:proofErr w:type="spellStart"/>
      <w:r w:rsidR="009A676A" w:rsidRPr="001B0205">
        <w:rPr>
          <w:rFonts w:ascii="Times New Roman" w:hAnsi="Times New Roman" w:cs="Times New Roman"/>
          <w:sz w:val="24"/>
          <w:szCs w:val="24"/>
          <w:lang w:val="en-GB"/>
        </w:rPr>
        <w:t>medius</w:t>
      </w:r>
      <w:proofErr w:type="spellEnd"/>
      <w:r w:rsidR="009A676A" w:rsidRPr="001B0205">
        <w:rPr>
          <w:rFonts w:ascii="Times New Roman" w:hAnsi="Times New Roman" w:cs="Times New Roman"/>
          <w:sz w:val="24"/>
          <w:szCs w:val="24"/>
          <w:lang w:val="en-GB"/>
        </w:rPr>
        <w:t xml:space="preserve"> during the CLAMT</w:t>
      </w:r>
      <w:r w:rsidR="0085472E" w:rsidRPr="001B0205">
        <w:rPr>
          <w:rFonts w:ascii="Times New Roman" w:hAnsi="Times New Roman" w:cs="Times New Roman"/>
          <w:sz w:val="24"/>
          <w:szCs w:val="24"/>
          <w:lang w:val="en-GB"/>
        </w:rPr>
        <w:t xml:space="preserve">. </w:t>
      </w:r>
      <w:r w:rsidR="00A02169" w:rsidRPr="001B0205">
        <w:rPr>
          <w:rFonts w:ascii="Times New Roman" w:hAnsi="Times New Roman" w:cs="Times New Roman"/>
          <w:sz w:val="24"/>
          <w:szCs w:val="24"/>
          <w:lang w:val="en-GB"/>
        </w:rPr>
        <w:t xml:space="preserve">This idea is strongly supported by </w:t>
      </w:r>
      <w:r w:rsidR="000B64A9" w:rsidRPr="001B0205">
        <w:rPr>
          <w:rFonts w:ascii="Times New Roman" w:hAnsi="Times New Roman" w:cs="Times New Roman"/>
          <w:sz w:val="24"/>
          <w:szCs w:val="24"/>
          <w:lang w:val="en-GB"/>
        </w:rPr>
        <w:fldChar w:fldCharType="begin" w:fldLock="1"/>
      </w:r>
      <w:r w:rsidR="001559BF" w:rsidRPr="001B0205">
        <w:rPr>
          <w:rFonts w:ascii="Times New Roman" w:hAnsi="Times New Roman" w:cs="Times New Roman"/>
          <w:sz w:val="24"/>
          <w:szCs w:val="24"/>
          <w:lang w:val="en-GB"/>
        </w:rPr>
        <w:instrText>ADDIN CSL_CITATION {"citationItems":[{"id":"ITEM-1","itemData":{"DOI":"10.2519/jospt.2013.4116","ISSN":"01906011","abstract":"Study design: Controlled laboratory study, repeated-measures design. Objectives: To compare hip abductor muscle activity during selected exercises using fine-wire electromyography, and to determine which exercises are best for activating the gluteus medius and the superior portion of the gluteus maximus, while minimizing activity of the tensor fascia lata (TFL). Background: Abnormal hip kinematics (ie, excessive hip adduction and internal rotation) has been linked to certain musculoskeletal disorders. The TFL is a hip abductor, but it also internally rotates the hip. As such, it may be important to select exercises that activate the gluteal hip abductors while minimizing activation of the TFL. Methods: Twenty healthy persons participated. Electromyographic signals were obtained from the gluteus medius, superior gluteus maximus, and TFL muscles using fine-wire electrodes as subjects performed 11 different exercises. Normalized electromyographic signal amplitude was compared among muscles for each exercise, using multiple 1-way repeated-measures analyses of variance. A descriptive gluteal-to-TFL muscle activation index was used to identify preferred exercises for recruiting the gluteal muscles while minimizing TFL activity. Results: Both gluteal muscles were significantly (P&lt;.05) more active than the TFL in unilateral and bilateral bridging, quadruped hip extension (knee flexed and extending), the clam, sidestepping, and squatting. The gluteal-to-TFL muscle activation index ranged from 18 to 115 and was highest for the clam (115), sidestep (64), unilateral bridge (59), and both quadruped exercises (50). Conclusion: If the goal of rehabilitation is to preferentially activate the gluteal muscles while minimizing TFL activation, then the clam, sidestep, unilateral bridge, and both quadruped hip extension exercises would appear to be the most appropriate. Copyright © 2013 Journal of Orthopaedic &amp; Sports Physical Therapy.","author":[{"dropping-particle":"","family":"Selkowitz","given":"David M.","non-dropping-particle":"","parse-names":false,"suffix":""},{"dropping-particle":"","family":"Beneck","given":"George J.","non-dropping-particle":"","parse-names":false,"suffix":""},{"dropping-particle":"","family":"Powers","given":"Christopher M.","non-dropping-particle":"","parse-names":false,"suffix":""}],"container-title":"Journal of Orthopaedic and Sports Physical Therapy","id":"ITEM-1","issue":"2","issued":{"date-parts":[["2013"]]},"page":"54-64","publisher":"Movement Science Media","title":"Which exercises target the gluteal muscles while minimizing activation of the tensor fascia lata? Electromyographic assessment using fine-wire electrodes","type":"article-journal","volume":"43"},"uris":["http://www.mendeley.com/documents/?uuid=01cd6b4f-f3c8-401f-bc5d-8a3de4ebfb03","http://www.mendeley.com/documents/?uuid=68e867c9-2fb2-36db-8ae7-f2db6cf68efa"]}],"mendeley":{"formattedCitation":"(Selkowitz et al., 2013)","manualFormatting":"Selkowitz et al. (2013)","plainTextFormattedCitation":"(Selkowitz et al., 2013)","previouslyFormattedCitation":"(Selkowitz et al., 2013)"},"properties":{"noteIndex":0},"schema":"https://github.com/citation-style-language/schema/raw/master/csl-citation.json"}</w:instrText>
      </w:r>
      <w:r w:rsidR="000B64A9" w:rsidRPr="001B0205">
        <w:rPr>
          <w:rFonts w:ascii="Times New Roman" w:hAnsi="Times New Roman" w:cs="Times New Roman"/>
          <w:sz w:val="24"/>
          <w:szCs w:val="24"/>
          <w:lang w:val="en-GB"/>
        </w:rPr>
        <w:fldChar w:fldCharType="separate"/>
      </w:r>
      <w:r w:rsidR="000B64A9" w:rsidRPr="001B0205">
        <w:rPr>
          <w:rFonts w:ascii="Times New Roman" w:hAnsi="Times New Roman" w:cs="Times New Roman"/>
          <w:noProof/>
          <w:sz w:val="24"/>
          <w:szCs w:val="24"/>
          <w:lang w:val="en-GB"/>
        </w:rPr>
        <w:t>Selkowitz et al. (2013)</w:t>
      </w:r>
      <w:r w:rsidR="000B64A9" w:rsidRPr="001B0205">
        <w:rPr>
          <w:rFonts w:ascii="Times New Roman" w:hAnsi="Times New Roman" w:cs="Times New Roman"/>
          <w:sz w:val="24"/>
          <w:szCs w:val="24"/>
          <w:lang w:val="en-GB"/>
        </w:rPr>
        <w:fldChar w:fldCharType="end"/>
      </w:r>
      <w:r w:rsidR="0020165E" w:rsidRPr="001B0205">
        <w:rPr>
          <w:rFonts w:ascii="Times New Roman" w:hAnsi="Times New Roman" w:cs="Times New Roman"/>
          <w:sz w:val="24"/>
          <w:szCs w:val="24"/>
          <w:lang w:val="en-GB"/>
        </w:rPr>
        <w:t xml:space="preserve">, </w:t>
      </w:r>
      <w:r w:rsidR="00A02169" w:rsidRPr="001B0205">
        <w:rPr>
          <w:rFonts w:ascii="Times New Roman" w:hAnsi="Times New Roman" w:cs="Times New Roman"/>
          <w:sz w:val="24"/>
          <w:szCs w:val="24"/>
          <w:lang w:val="en-GB"/>
        </w:rPr>
        <w:t xml:space="preserve">who demonstrated that </w:t>
      </w:r>
      <w:r w:rsidR="009A676A" w:rsidRPr="001B0205">
        <w:rPr>
          <w:rFonts w:ascii="Times New Roman" w:hAnsi="Times New Roman" w:cs="Times New Roman"/>
          <w:sz w:val="24"/>
          <w:szCs w:val="24"/>
          <w:lang w:val="en-GB"/>
        </w:rPr>
        <w:t>“</w:t>
      </w:r>
      <w:r w:rsidR="00A02169" w:rsidRPr="001B0205">
        <w:rPr>
          <w:rFonts w:ascii="Times New Roman" w:hAnsi="Times New Roman" w:cs="Times New Roman"/>
          <w:sz w:val="24"/>
          <w:szCs w:val="24"/>
          <w:lang w:val="en-GB"/>
        </w:rPr>
        <w:t>clam</w:t>
      </w:r>
      <w:r w:rsidR="009A676A" w:rsidRPr="001B0205">
        <w:rPr>
          <w:rFonts w:ascii="Times New Roman" w:hAnsi="Times New Roman" w:cs="Times New Roman"/>
          <w:sz w:val="24"/>
          <w:szCs w:val="24"/>
          <w:lang w:val="en-GB"/>
        </w:rPr>
        <w:t>”</w:t>
      </w:r>
      <w:r w:rsidR="00A02169" w:rsidRPr="001B0205">
        <w:rPr>
          <w:rFonts w:ascii="Times New Roman" w:hAnsi="Times New Roman" w:cs="Times New Roman"/>
          <w:sz w:val="24"/>
          <w:szCs w:val="24"/>
          <w:lang w:val="en-GB"/>
        </w:rPr>
        <w:t xml:space="preserve"> </w:t>
      </w:r>
      <w:r w:rsidR="009A676A" w:rsidRPr="001B0205">
        <w:rPr>
          <w:rFonts w:ascii="Times New Roman" w:hAnsi="Times New Roman" w:cs="Times New Roman"/>
          <w:sz w:val="24"/>
          <w:szCs w:val="24"/>
          <w:lang w:val="en-GB"/>
        </w:rPr>
        <w:t xml:space="preserve">muscle contraction </w:t>
      </w:r>
      <w:r w:rsidR="00A02169" w:rsidRPr="001B0205">
        <w:rPr>
          <w:rFonts w:ascii="Times New Roman" w:hAnsi="Times New Roman" w:cs="Times New Roman"/>
          <w:sz w:val="24"/>
          <w:szCs w:val="24"/>
          <w:lang w:val="en-GB"/>
        </w:rPr>
        <w:t xml:space="preserve">(lateral decubitus position with </w:t>
      </w:r>
      <w:r w:rsidR="009D1959" w:rsidRPr="001B0205">
        <w:rPr>
          <w:rFonts w:ascii="Times New Roman" w:hAnsi="Times New Roman" w:cs="Times New Roman"/>
          <w:sz w:val="24"/>
          <w:szCs w:val="24"/>
          <w:lang w:val="en-GB"/>
        </w:rPr>
        <w:t xml:space="preserve">the </w:t>
      </w:r>
      <w:r w:rsidR="0085472E" w:rsidRPr="001B0205">
        <w:rPr>
          <w:rFonts w:ascii="Times New Roman" w:hAnsi="Times New Roman" w:cs="Times New Roman"/>
          <w:sz w:val="24"/>
          <w:szCs w:val="24"/>
          <w:lang w:val="en-GB"/>
        </w:rPr>
        <w:t xml:space="preserve">lower limbs in 45° </w:t>
      </w:r>
      <w:r w:rsidR="00A02169" w:rsidRPr="001B0205">
        <w:rPr>
          <w:rFonts w:ascii="Times New Roman" w:hAnsi="Times New Roman" w:cs="Times New Roman"/>
          <w:sz w:val="24"/>
          <w:szCs w:val="24"/>
          <w:lang w:val="en-GB"/>
        </w:rPr>
        <w:t>hip flexion and 90° knee flexion) produce</w:t>
      </w:r>
      <w:r w:rsidR="009A676A" w:rsidRPr="001B0205">
        <w:rPr>
          <w:rFonts w:ascii="Times New Roman" w:hAnsi="Times New Roman" w:cs="Times New Roman"/>
          <w:sz w:val="24"/>
          <w:szCs w:val="24"/>
          <w:lang w:val="en-GB"/>
        </w:rPr>
        <w:t>d</w:t>
      </w:r>
      <w:r w:rsidR="00A02169" w:rsidRPr="001B0205">
        <w:rPr>
          <w:rFonts w:ascii="Times New Roman" w:hAnsi="Times New Roman" w:cs="Times New Roman"/>
          <w:sz w:val="24"/>
          <w:szCs w:val="24"/>
          <w:lang w:val="en-GB"/>
        </w:rPr>
        <w:t xml:space="preserve"> the greatest electromyographic activation of the gluteus </w:t>
      </w:r>
      <w:proofErr w:type="spellStart"/>
      <w:r w:rsidR="009A676A" w:rsidRPr="001B0205">
        <w:rPr>
          <w:rFonts w:ascii="Times New Roman" w:hAnsi="Times New Roman" w:cs="Times New Roman"/>
          <w:sz w:val="24"/>
          <w:szCs w:val="24"/>
          <w:lang w:val="en-GB"/>
        </w:rPr>
        <w:t>medius</w:t>
      </w:r>
      <w:proofErr w:type="spellEnd"/>
      <w:r w:rsidR="009A676A" w:rsidRPr="001B0205">
        <w:rPr>
          <w:rFonts w:ascii="Times New Roman" w:hAnsi="Times New Roman" w:cs="Times New Roman"/>
          <w:sz w:val="24"/>
          <w:szCs w:val="24"/>
          <w:lang w:val="en-GB"/>
        </w:rPr>
        <w:t xml:space="preserve"> </w:t>
      </w:r>
      <w:r w:rsidR="00A02169" w:rsidRPr="001B0205">
        <w:rPr>
          <w:rFonts w:ascii="Times New Roman" w:hAnsi="Times New Roman" w:cs="Times New Roman"/>
          <w:sz w:val="24"/>
          <w:szCs w:val="24"/>
          <w:lang w:val="en-GB"/>
        </w:rPr>
        <w:t xml:space="preserve">muscle in relation to the </w:t>
      </w:r>
      <w:r w:rsidR="009A676A" w:rsidRPr="001B0205">
        <w:rPr>
          <w:rFonts w:ascii="Times New Roman" w:hAnsi="Times New Roman" w:cs="Times New Roman"/>
          <w:sz w:val="24"/>
          <w:szCs w:val="24"/>
          <w:lang w:val="en-GB"/>
        </w:rPr>
        <w:t xml:space="preserve">tensor fascia </w:t>
      </w:r>
      <w:proofErr w:type="spellStart"/>
      <w:r w:rsidR="009A676A" w:rsidRPr="001B0205">
        <w:rPr>
          <w:rFonts w:ascii="Times New Roman" w:hAnsi="Times New Roman" w:cs="Times New Roman"/>
          <w:sz w:val="24"/>
          <w:szCs w:val="24"/>
          <w:lang w:val="en-GB"/>
        </w:rPr>
        <w:t>lata</w:t>
      </w:r>
      <w:proofErr w:type="spellEnd"/>
      <w:r w:rsidR="009D1959" w:rsidRPr="001B0205">
        <w:rPr>
          <w:rFonts w:ascii="Times New Roman" w:hAnsi="Times New Roman" w:cs="Times New Roman"/>
          <w:sz w:val="24"/>
          <w:szCs w:val="24"/>
          <w:lang w:val="en-GB"/>
        </w:rPr>
        <w:t xml:space="preserve"> in</w:t>
      </w:r>
      <w:r w:rsidRPr="001B0205">
        <w:rPr>
          <w:rFonts w:ascii="Times New Roman" w:hAnsi="Times New Roman" w:cs="Times New Roman"/>
          <w:sz w:val="24"/>
          <w:szCs w:val="24"/>
          <w:lang w:val="en-GB"/>
        </w:rPr>
        <w:t xml:space="preserve"> </w:t>
      </w:r>
      <w:r w:rsidR="00A02169" w:rsidRPr="001B0205">
        <w:rPr>
          <w:rFonts w:ascii="Times New Roman" w:hAnsi="Times New Roman" w:cs="Times New Roman"/>
          <w:sz w:val="24"/>
          <w:szCs w:val="24"/>
          <w:lang w:val="en-GB"/>
        </w:rPr>
        <w:t xml:space="preserve">11 </w:t>
      </w:r>
      <w:r w:rsidR="009D1959" w:rsidRPr="001B0205">
        <w:rPr>
          <w:rFonts w:ascii="Times New Roman" w:hAnsi="Times New Roman" w:cs="Times New Roman"/>
          <w:sz w:val="24"/>
          <w:szCs w:val="24"/>
          <w:lang w:val="en-GB"/>
        </w:rPr>
        <w:t xml:space="preserve">different </w:t>
      </w:r>
      <w:r w:rsidR="00A02169" w:rsidRPr="001B0205">
        <w:rPr>
          <w:rFonts w:ascii="Times New Roman" w:hAnsi="Times New Roman" w:cs="Times New Roman"/>
          <w:sz w:val="24"/>
          <w:szCs w:val="24"/>
          <w:lang w:val="en-GB"/>
        </w:rPr>
        <w:t>exercises</w:t>
      </w:r>
      <w:r w:rsidR="00A02169" w:rsidRPr="001B0205">
        <w:rPr>
          <w:rFonts w:ascii="Times New Roman" w:hAnsi="Times New Roman" w:cs="Times New Roman"/>
          <w:lang w:val="en-GB"/>
        </w:rPr>
        <w:t>.</w:t>
      </w:r>
    </w:p>
    <w:p w14:paraId="22562CDF" w14:textId="696A4CED" w:rsidR="0054152D" w:rsidRPr="001B0205" w:rsidRDefault="00081DE1" w:rsidP="000F2FF2">
      <w:pPr>
        <w:shd w:val="clear" w:color="auto" w:fill="FFFFFF"/>
        <w:spacing w:line="480" w:lineRule="auto"/>
        <w:ind w:firstLine="708"/>
        <w:jc w:val="both"/>
        <w:textAlignment w:val="baseline"/>
        <w:rPr>
          <w:rFonts w:ascii="Times New Roman" w:hAnsi="Times New Roman" w:cs="Times New Roman"/>
          <w:sz w:val="24"/>
          <w:szCs w:val="24"/>
          <w:lang w:val="en-GB"/>
        </w:rPr>
      </w:pPr>
      <w:r w:rsidRPr="001B0205">
        <w:rPr>
          <w:rFonts w:ascii="Times New Roman" w:hAnsi="Times New Roman" w:cs="Times New Roman"/>
          <w:sz w:val="24"/>
          <w:szCs w:val="24"/>
          <w:lang w:val="en-GB"/>
        </w:rPr>
        <w:lastRenderedPageBreak/>
        <w:t>Weakness of the hip muscles has been associated with chronic hip joint pain</w:t>
      </w:r>
      <w:r w:rsidR="0085472E" w:rsidRPr="001B0205">
        <w:rPr>
          <w:rFonts w:ascii="Times New Roman" w:hAnsi="Times New Roman" w:cs="Times New Roman"/>
          <w:sz w:val="24"/>
          <w:szCs w:val="24"/>
          <w:lang w:val="en-GB"/>
        </w:rPr>
        <w:t xml:space="preserve"> </w:t>
      </w:r>
      <w:r w:rsidR="000B64A9" w:rsidRPr="001B0205">
        <w:rPr>
          <w:rFonts w:ascii="Times New Roman" w:hAnsi="Times New Roman" w:cs="Times New Roman"/>
          <w:sz w:val="24"/>
          <w:szCs w:val="24"/>
          <w:lang w:val="en-GB"/>
        </w:rPr>
        <w:fldChar w:fldCharType="begin" w:fldLock="1"/>
      </w:r>
      <w:r w:rsidR="001559BF" w:rsidRPr="001B0205">
        <w:rPr>
          <w:rFonts w:ascii="Times New Roman" w:hAnsi="Times New Roman" w:cs="Times New Roman"/>
          <w:sz w:val="24"/>
          <w:szCs w:val="24"/>
          <w:lang w:val="en-GB"/>
        </w:rPr>
        <w:instrText>ADDIN CSL_CITATION {"citationItems":[{"id":"ITEM-1","itemData":{"DOI":"10.2519/jospt.2014.5268","ISSN":"01906011","abstract":"•STUDY DESIGN: Controlled laboratory cross-sectional study. •OBJECTIVES: To assess strength differences of the hip rotator and abductor muscle groups in young adults with chronic hip joint pain (CHJP) and asymptomatic controls. A secondary objective was to determine if strength in the uninvolved hip of those with unilateral CHJP differs from that in asymptomatic controls. •BACKGROUND: Little is known about the relationship between hip muscle strength and CHJP in young adults. •METHODS: Thirty-five participants with CHJP and 35 matched controls (18 to 40 years of age) participated. Using handheld dynamometry, strength of the hip external rotators and internal rotators was assessed with the hip flexed to 90° and 0°. To assess external rotator and internal rotator strength, the hip was placed at the end range of external rotation and internal rotation, respectively. Strength of the hip abductors was assessed in sidelying, with the hip in 15° of abduction. Break tests were performed to determine maximum muscle force, and the average torque was calculated using the corresponding moment arm. Independent-sample t tests were used to compare strength values between (1) the involved limb in participants with CHJP and the corresponding limb in the matched controls, and (2) the uninvolved limb in participants with unilateral CHJP and the corresponding limb in the matched controls. •RESULTS: Compared to controls, participants with CHJP demonstrated weakness of 16% to 28% (P&lt;.01) in all muscle groups tested in the involved hip. The uninvolved hip of 22 subjects with unilateral CHJP demonstrated weakness of 18% and 16% (P&lt;.05) in the external rotators (0° ) and abductors, respectively, when compared to the corresponding limb of the matched controls. •CONCLUSION: The results of the present study demonstrate that persons with CHJP have weakness in the hip rotator and hip abductor muscles. Weakness also was found in the uninvolved hip of persons with CHJP.","author":[{"dropping-particle":"","family":"Harris-Hayes","given":"Marcie","non-dropping-particle":"","parse-names":false,"suffix":""},{"dropping-particle":"","family":"Mueller","given":"Michael J.","non-dropping-particle":"","parse-names":false,"suffix":""},{"dropping-particle":"","family":"Sahrmann","given":"Shirley A.","non-dropping-particle":"","parse-names":false,"suffix":""},{"dropping-particle":"","family":"Bloom","given":"Nancy J.","non-dropping-particle":"","parse-names":false,"suffix":""},{"dropping-particle":"","family":"Steger-May","given":"Karen","non-dropping-particle":"","parse-names":false,"suffix":""},{"dropping-particle":"","family":"Clohisy","given":"John C.","non-dropping-particle":"","parse-names":false,"suffix":""},{"dropping-particle":"","family":"Salsich","given":"Gretchen B.","non-dropping-particle":"","parse-names":false,"suffix":""}],"container-title":"Journal of Orthopaedic and Sports Physical Therapy","id":"ITEM-1","issue":"11","issued":{"date-parts":[["2014"]]},"page":"890-898","title":"Persons with chronic hip joint pain exhibit reduced hip muscle strength","type":"article-journal","volume":"44"},"uris":["http://www.mendeley.com/documents/?uuid=dd1e8ff6-64b5-42f1-b8ac-6d76136880a8","http://www.mendeley.com/documents/?uuid=85d4b0cb-a1d3-4a95-9d9a-198aff7aa8d5"]},{"id":"ITEM-2","itemData":{"DOI":"10.2519/jospt.2017.7380","ISSN":"01906011","abstract":"STUDY DESIGN: Secondary analysis, cross-sectional study. BACKGROUND: Chronic hip joint pain (CHJP) can lead to limitations in activity participation, but the musculoskeletal factors associated with the condition are relatively unknown. Understanding the factors associated with CHJP may help develop rehabilitation strategies to improve quality of life of individuals with long-Term hip pain. OBJECTIVES: To compare measures of hip abductor muscle volume and hip abductor muscle strength between women with CHJP and asymptomatic controls. METHODS: Thirty women, 15 with CHJP and 15 matched asymptomatic controls (age range, 18-40 years), participated in this study. Magnetic resonance imaging was used to determine the volume of the primary hip abductor muscles, consisting of the gluteus medius, gluteus minimus, a small portion of the gluteus maximus, and the tensor fascia latae, within a defined region of interest. Break tests were performed using a handheld dynamometer to assess hip abductor strength. During the strength test, the participant was positioned in sidelying with the involved hip in 15° of abduction. Independent-samples t tests were used to compare muscle volume and strength values between those with CHJP and asymptomatic controls. RESULTS: Compared to asymptomatic controls, women with CHJP demonstrated significantly increased gluteal muscle volume (228 ± 40 cm3 versus 199 ± 29 cm3, P = .032), but decreased hip abductor strength (74.6 ± 16.8 Nm versus 93.6 ± 20.2 Nm, P = .009). There were no significant differences in tensor fascia lata muscle volume between the 2 groups (P = .640). CONCLUSION: Women with CHJP appear to have larger gluteal muscle volume, but decreased hip abductor strength, compared to asymptomatic controls.","author":[{"dropping-particle":"","family":"Mastenbrook","given":"Matthew J.","non-dropping-particle":"","parse-names":false,"suffix":""},{"dropping-particle":"","family":"Commean","given":"Paul K.","non-dropping-particle":"","parse-names":false,"suffix":""},{"dropping-particle":"","family":"Hillen","given":"Travis J.","non-dropping-particle":"","parse-names":false,"suffix":""},{"dropping-particle":"","family":"Salsich","given":"Gretchen B.","non-dropping-particle":"","parse-names":false,"suffix":""},{"dropping-particle":"","family":"Meyer","given":"Gretchen A.","non-dropping-particle":"","parse-names":false,"suffix":""},{"dropping-particle":"","family":"Mueller","given":"Michael J.","non-dropping-particle":"","parse-names":false,"suffix":""},{"dropping-particle":"","family":"Clohisy","given":"John C.","non-dropping-particle":"","parse-names":false,"suffix":""},{"dropping-particle":"","family":"Harris-Hayes","given":"Marcie","non-dropping-particle":"","parse-names":false,"suffix":""}],"container-title":"Journal of Orthopaedic and Sports Physical Therapy","id":"ITEM-2","issue":"12","issued":{"date-parts":[["2017","12"]]},"page":"923-930","publisher":"Movement Science Media","title":"Hip abductor muscle volume and strength differences between women with chronic hip joint pain and asymptomatic controls","type":"article-journal","volume":"47"},"uris":["http://www.mendeley.com/documents/?uuid=2b436513-0953-3e1b-b34f-95c714fc8b08","http://www.mendeley.com/documents/?uuid=01bc793d-1cd8-489f-bc5a-5c87bc824718"]}],"mendeley":{"formattedCitation":"(Harris-Hayes et al., 2014; Mastenbrook et al., 2017)","plainTextFormattedCitation":"(Harris-Hayes et al., 2014; Mastenbrook et al., 2017)","previouslyFormattedCitation":"(Harris-Hayes et al., 2014; Mastenbrook et al., 2017)"},"properties":{"noteIndex":0},"schema":"https://github.com/citation-style-language/schema/raw/master/csl-citation.json"}</w:instrText>
      </w:r>
      <w:r w:rsidR="000B64A9" w:rsidRPr="001B0205">
        <w:rPr>
          <w:rFonts w:ascii="Times New Roman" w:hAnsi="Times New Roman" w:cs="Times New Roman"/>
          <w:sz w:val="24"/>
          <w:szCs w:val="24"/>
          <w:lang w:val="en-GB"/>
        </w:rPr>
        <w:fldChar w:fldCharType="separate"/>
      </w:r>
      <w:r w:rsidR="000B64A9" w:rsidRPr="001B0205">
        <w:rPr>
          <w:rFonts w:ascii="Times New Roman" w:hAnsi="Times New Roman" w:cs="Times New Roman"/>
          <w:noProof/>
          <w:sz w:val="24"/>
          <w:szCs w:val="24"/>
          <w:lang w:val="en-GB"/>
        </w:rPr>
        <w:t>(Harris-Hayes et al., 2014; Mastenbrook et al., 2017)</w:t>
      </w:r>
      <w:r w:rsidR="000B64A9" w:rsidRPr="001B0205">
        <w:rPr>
          <w:rFonts w:ascii="Times New Roman" w:hAnsi="Times New Roman" w:cs="Times New Roman"/>
          <w:sz w:val="24"/>
          <w:szCs w:val="24"/>
          <w:lang w:val="en-GB"/>
        </w:rPr>
        <w:fldChar w:fldCharType="end"/>
      </w:r>
      <w:r w:rsidR="0085472E" w:rsidRPr="001B0205">
        <w:rPr>
          <w:rFonts w:ascii="Times New Roman" w:hAnsi="Times New Roman" w:cs="Times New Roman"/>
          <w:sz w:val="24"/>
          <w:szCs w:val="24"/>
          <w:lang w:val="en-GB"/>
        </w:rPr>
        <w:t>;</w:t>
      </w:r>
      <w:r w:rsidR="0020165E" w:rsidRPr="001B0205">
        <w:rPr>
          <w:rFonts w:ascii="Times New Roman" w:hAnsi="Times New Roman" w:cs="Times New Roman"/>
          <w:sz w:val="24"/>
          <w:szCs w:val="24"/>
          <w:lang w:val="en-GB"/>
        </w:rPr>
        <w:t xml:space="preserve"> </w:t>
      </w:r>
      <w:r w:rsidR="00552B77" w:rsidRPr="001B0205">
        <w:rPr>
          <w:rFonts w:ascii="Times New Roman" w:eastAsia="Cambria" w:hAnsi="Times New Roman" w:cs="Times New Roman"/>
          <w:sz w:val="24"/>
          <w:szCs w:val="24"/>
          <w:lang w:val="en-GB"/>
        </w:rPr>
        <w:t>h</w:t>
      </w:r>
      <w:r w:rsidR="00E27853" w:rsidRPr="001B0205">
        <w:rPr>
          <w:rFonts w:ascii="Times New Roman" w:hAnsi="Times New Roman" w:cs="Times New Roman"/>
          <w:sz w:val="24"/>
          <w:szCs w:val="24"/>
          <w:lang w:val="en-GB"/>
        </w:rPr>
        <w:t xml:space="preserve">owever, </w:t>
      </w:r>
      <w:r w:rsidRPr="001B0205">
        <w:rPr>
          <w:rFonts w:ascii="Times New Roman" w:hAnsi="Times New Roman" w:cs="Times New Roman"/>
          <w:sz w:val="24"/>
          <w:szCs w:val="24"/>
          <w:lang w:val="en-GB"/>
        </w:rPr>
        <w:t>to the best of our knowledge, no stud</w:t>
      </w:r>
      <w:r w:rsidR="00552B77" w:rsidRPr="001B0205">
        <w:rPr>
          <w:rFonts w:ascii="Times New Roman" w:hAnsi="Times New Roman" w:cs="Times New Roman"/>
          <w:sz w:val="24"/>
          <w:szCs w:val="24"/>
          <w:lang w:val="en-GB"/>
        </w:rPr>
        <w:t>y</w:t>
      </w:r>
      <w:r w:rsidRPr="001B0205">
        <w:rPr>
          <w:rFonts w:ascii="Times New Roman" w:hAnsi="Times New Roman" w:cs="Times New Roman"/>
          <w:sz w:val="24"/>
          <w:szCs w:val="24"/>
          <w:lang w:val="en-GB"/>
        </w:rPr>
        <w:t xml:space="preserve"> </w:t>
      </w:r>
      <w:r w:rsidR="00FA25B4" w:rsidRPr="001B0205">
        <w:rPr>
          <w:rFonts w:ascii="Times New Roman" w:hAnsi="Times New Roman" w:cs="Times New Roman"/>
          <w:sz w:val="24"/>
          <w:szCs w:val="24"/>
          <w:lang w:val="en-GB"/>
        </w:rPr>
        <w:t>ha</w:t>
      </w:r>
      <w:r w:rsidR="00552B77" w:rsidRPr="001B0205">
        <w:rPr>
          <w:rFonts w:ascii="Times New Roman" w:hAnsi="Times New Roman" w:cs="Times New Roman"/>
          <w:sz w:val="24"/>
          <w:szCs w:val="24"/>
          <w:lang w:val="en-GB"/>
        </w:rPr>
        <w:t>s</w:t>
      </w:r>
      <w:r w:rsidR="00FA25B4" w:rsidRPr="001B0205">
        <w:rPr>
          <w:rFonts w:ascii="Times New Roman" w:hAnsi="Times New Roman" w:cs="Times New Roman"/>
          <w:sz w:val="24"/>
          <w:szCs w:val="24"/>
          <w:lang w:val="en-GB"/>
        </w:rPr>
        <w:t xml:space="preserve"> assessed the status of gluteal</w:t>
      </w:r>
      <w:r w:rsidRPr="001B0205">
        <w:rPr>
          <w:rFonts w:ascii="Times New Roman" w:hAnsi="Times New Roman" w:cs="Times New Roman"/>
          <w:sz w:val="24"/>
          <w:szCs w:val="24"/>
          <w:lang w:val="en-GB"/>
        </w:rPr>
        <w:t xml:space="preserve"> </w:t>
      </w:r>
      <w:proofErr w:type="spellStart"/>
      <w:r w:rsidR="002E2E7E" w:rsidRPr="001B0205">
        <w:rPr>
          <w:rFonts w:ascii="Times New Roman" w:hAnsi="Times New Roman" w:cs="Times New Roman"/>
          <w:sz w:val="24"/>
          <w:szCs w:val="24"/>
          <w:lang w:val="en-GB"/>
        </w:rPr>
        <w:t>medius</w:t>
      </w:r>
      <w:proofErr w:type="spellEnd"/>
      <w:r w:rsidR="002E2E7E" w:rsidRPr="001B0205">
        <w:rPr>
          <w:rFonts w:ascii="Times New Roman" w:hAnsi="Times New Roman" w:cs="Times New Roman"/>
          <w:sz w:val="24"/>
          <w:szCs w:val="24"/>
          <w:lang w:val="en-GB"/>
        </w:rPr>
        <w:t xml:space="preserve"> </w:t>
      </w:r>
      <w:r w:rsidRPr="001B0205">
        <w:rPr>
          <w:rFonts w:ascii="Times New Roman" w:hAnsi="Times New Roman" w:cs="Times New Roman"/>
          <w:sz w:val="24"/>
          <w:szCs w:val="24"/>
          <w:lang w:val="en-GB"/>
        </w:rPr>
        <w:t>muscle strength</w:t>
      </w:r>
      <w:r w:rsidR="00FA25B4" w:rsidRPr="001B0205">
        <w:rPr>
          <w:rFonts w:ascii="Times New Roman" w:hAnsi="Times New Roman" w:cs="Times New Roman"/>
          <w:sz w:val="16"/>
          <w:szCs w:val="16"/>
          <w:lang w:val="en-GB"/>
        </w:rPr>
        <w:t xml:space="preserve"> </w:t>
      </w:r>
      <w:r w:rsidR="00FA25B4" w:rsidRPr="001B0205">
        <w:rPr>
          <w:rFonts w:ascii="Times New Roman" w:hAnsi="Times New Roman" w:cs="Times New Roman"/>
          <w:sz w:val="24"/>
          <w:szCs w:val="24"/>
          <w:lang w:val="en-GB"/>
        </w:rPr>
        <w:t xml:space="preserve">in football players with a history of </w:t>
      </w:r>
      <w:r w:rsidR="009A676A" w:rsidRPr="001B0205">
        <w:rPr>
          <w:rFonts w:ascii="Times New Roman" w:hAnsi="Times New Roman" w:cs="Times New Roman"/>
          <w:sz w:val="24"/>
          <w:szCs w:val="24"/>
          <w:lang w:val="en-GB"/>
        </w:rPr>
        <w:t>groin injury</w:t>
      </w:r>
      <w:r w:rsidR="00FA25B4" w:rsidRPr="001B0205">
        <w:rPr>
          <w:rFonts w:ascii="Times New Roman" w:hAnsi="Times New Roman" w:cs="Times New Roman"/>
          <w:sz w:val="24"/>
          <w:szCs w:val="24"/>
          <w:lang w:val="en-GB"/>
        </w:rPr>
        <w:t>.</w:t>
      </w:r>
      <w:r w:rsidRPr="001B0205">
        <w:rPr>
          <w:rFonts w:ascii="Times New Roman" w:hAnsi="Times New Roman" w:cs="Times New Roman"/>
          <w:sz w:val="24"/>
          <w:szCs w:val="24"/>
          <w:lang w:val="en-GB"/>
        </w:rPr>
        <w:t xml:space="preserve"> </w:t>
      </w:r>
      <w:r w:rsidR="00FA25B4" w:rsidRPr="001B0205">
        <w:rPr>
          <w:rFonts w:ascii="Times New Roman" w:hAnsi="Times New Roman" w:cs="Times New Roman"/>
          <w:sz w:val="24"/>
          <w:szCs w:val="24"/>
          <w:lang w:val="en-GB"/>
        </w:rPr>
        <w:t>I</w:t>
      </w:r>
      <w:r w:rsidR="00693B23" w:rsidRPr="001B0205">
        <w:rPr>
          <w:rFonts w:ascii="Times New Roman" w:hAnsi="Times New Roman" w:cs="Times New Roman"/>
          <w:sz w:val="24"/>
          <w:szCs w:val="24"/>
          <w:lang w:val="en-GB"/>
        </w:rPr>
        <w:t xml:space="preserve">nterestingly, </w:t>
      </w:r>
      <w:r w:rsidR="00407159" w:rsidRPr="001B0205">
        <w:rPr>
          <w:rFonts w:ascii="Times New Roman" w:hAnsi="Times New Roman" w:cs="Times New Roman"/>
          <w:sz w:val="24"/>
          <w:szCs w:val="24"/>
          <w:lang w:val="en-GB"/>
        </w:rPr>
        <w:t xml:space="preserve">our study registered a </w:t>
      </w:r>
      <w:r w:rsidR="002E2E7E" w:rsidRPr="001B0205">
        <w:rPr>
          <w:rFonts w:ascii="Times New Roman" w:hAnsi="Times New Roman" w:cs="Times New Roman"/>
          <w:sz w:val="24"/>
          <w:szCs w:val="24"/>
          <w:lang w:val="en-GB"/>
        </w:rPr>
        <w:t>possible</w:t>
      </w:r>
      <w:r w:rsidR="009A3D58" w:rsidRPr="001B0205">
        <w:rPr>
          <w:rFonts w:ascii="Times New Roman" w:hAnsi="Times New Roman" w:cs="Times New Roman"/>
          <w:sz w:val="24"/>
          <w:szCs w:val="24"/>
          <w:lang w:val="en-GB"/>
        </w:rPr>
        <w:t xml:space="preserve"> (but not significant)</w:t>
      </w:r>
      <w:r w:rsidR="002E2E7E" w:rsidRPr="001B0205">
        <w:rPr>
          <w:rFonts w:ascii="Times New Roman" w:hAnsi="Times New Roman" w:cs="Times New Roman"/>
          <w:sz w:val="24"/>
          <w:szCs w:val="24"/>
          <w:lang w:val="en-GB"/>
        </w:rPr>
        <w:t xml:space="preserve"> reduction in th</w:t>
      </w:r>
      <w:r w:rsidR="00407159" w:rsidRPr="001B0205">
        <w:rPr>
          <w:rFonts w:ascii="Times New Roman" w:hAnsi="Times New Roman" w:cs="Times New Roman"/>
          <w:sz w:val="24"/>
          <w:szCs w:val="24"/>
          <w:lang w:val="en-GB"/>
        </w:rPr>
        <w:t>e CLAMT</w:t>
      </w:r>
      <w:r w:rsidR="00A660E9" w:rsidRPr="001B0205">
        <w:rPr>
          <w:rFonts w:ascii="Times New Roman" w:hAnsi="Times New Roman" w:cs="Times New Roman"/>
          <w:sz w:val="24"/>
          <w:szCs w:val="24"/>
          <w:lang w:val="en-GB"/>
        </w:rPr>
        <w:t xml:space="preserve"> </w:t>
      </w:r>
      <w:r w:rsidR="00693B23" w:rsidRPr="001B0205">
        <w:rPr>
          <w:rFonts w:ascii="Times New Roman" w:hAnsi="Times New Roman" w:cs="Times New Roman"/>
          <w:sz w:val="24"/>
          <w:szCs w:val="24"/>
          <w:lang w:val="en-GB"/>
        </w:rPr>
        <w:t xml:space="preserve">in the injured </w:t>
      </w:r>
      <w:r w:rsidR="002E2E7E" w:rsidRPr="001B0205">
        <w:rPr>
          <w:rFonts w:ascii="Times New Roman" w:hAnsi="Times New Roman" w:cs="Times New Roman"/>
          <w:sz w:val="24"/>
          <w:szCs w:val="24"/>
          <w:lang w:val="en-GB"/>
        </w:rPr>
        <w:t xml:space="preserve">players </w:t>
      </w:r>
      <w:r w:rsidR="00670408" w:rsidRPr="001B0205">
        <w:rPr>
          <w:rFonts w:ascii="Times New Roman" w:hAnsi="Times New Roman" w:cs="Times New Roman"/>
          <w:sz w:val="24"/>
          <w:szCs w:val="24"/>
          <w:lang w:val="en-GB"/>
        </w:rPr>
        <w:t xml:space="preserve">for both the comparison with non-injured players and for the non-injured limb </w:t>
      </w:r>
      <w:r w:rsidR="002E2E7E" w:rsidRPr="001B0205">
        <w:rPr>
          <w:rFonts w:ascii="Times New Roman" w:hAnsi="Times New Roman" w:cs="Times New Roman"/>
          <w:sz w:val="24"/>
          <w:szCs w:val="24"/>
          <w:lang w:val="en-GB"/>
        </w:rPr>
        <w:t>(Table 2 and 3</w:t>
      </w:r>
      <w:r w:rsidR="00670408" w:rsidRPr="001B0205">
        <w:rPr>
          <w:rFonts w:ascii="Times New Roman" w:hAnsi="Times New Roman" w:cs="Times New Roman"/>
          <w:sz w:val="24"/>
          <w:szCs w:val="24"/>
          <w:lang w:val="en-GB"/>
        </w:rPr>
        <w:t>, respectively</w:t>
      </w:r>
      <w:r w:rsidR="002E2E7E" w:rsidRPr="001B0205">
        <w:rPr>
          <w:rFonts w:ascii="Times New Roman" w:hAnsi="Times New Roman" w:cs="Times New Roman"/>
          <w:sz w:val="24"/>
          <w:szCs w:val="24"/>
          <w:lang w:val="en-GB"/>
        </w:rPr>
        <w:t xml:space="preserve">).  </w:t>
      </w:r>
      <w:r w:rsidR="00602B8F" w:rsidRPr="001B0205">
        <w:rPr>
          <w:rFonts w:ascii="Times New Roman" w:hAnsi="Times New Roman" w:cs="Times New Roman"/>
          <w:sz w:val="24"/>
          <w:szCs w:val="24"/>
          <w:lang w:val="en-GB"/>
        </w:rPr>
        <w:t>H</w:t>
      </w:r>
      <w:r w:rsidR="00693B23" w:rsidRPr="001B0205">
        <w:rPr>
          <w:rFonts w:ascii="Times New Roman" w:hAnsi="Times New Roman" w:cs="Times New Roman"/>
          <w:sz w:val="24"/>
          <w:szCs w:val="24"/>
          <w:lang w:val="en-GB"/>
        </w:rPr>
        <w:t>owever, no significant differences</w:t>
      </w:r>
      <w:r w:rsidR="002A3775" w:rsidRPr="001B0205">
        <w:rPr>
          <w:rFonts w:ascii="Times New Roman" w:hAnsi="Times New Roman" w:cs="Times New Roman"/>
          <w:sz w:val="24"/>
          <w:szCs w:val="24"/>
          <w:lang w:val="en-GB"/>
        </w:rPr>
        <w:t xml:space="preserve"> </w:t>
      </w:r>
      <w:r w:rsidR="00693B23" w:rsidRPr="001B0205">
        <w:rPr>
          <w:rFonts w:ascii="Times New Roman" w:hAnsi="Times New Roman" w:cs="Times New Roman"/>
          <w:sz w:val="24"/>
          <w:szCs w:val="24"/>
          <w:lang w:val="en-GB"/>
        </w:rPr>
        <w:t xml:space="preserve">were found </w:t>
      </w:r>
      <w:r w:rsidR="00A660E9" w:rsidRPr="001B0205">
        <w:rPr>
          <w:rFonts w:ascii="Times New Roman" w:hAnsi="Times New Roman" w:cs="Times New Roman"/>
          <w:sz w:val="24"/>
          <w:szCs w:val="24"/>
          <w:lang w:val="en-GB"/>
        </w:rPr>
        <w:t>in these comparisons w</w:t>
      </w:r>
      <w:r w:rsidR="00552B77" w:rsidRPr="001B0205">
        <w:rPr>
          <w:rFonts w:ascii="Times New Roman" w:hAnsi="Times New Roman" w:cs="Times New Roman"/>
          <w:sz w:val="24"/>
          <w:szCs w:val="24"/>
          <w:lang w:val="en-GB"/>
        </w:rPr>
        <w:t>ith</w:t>
      </w:r>
      <w:r w:rsidR="00A660E9" w:rsidRPr="001B0205">
        <w:rPr>
          <w:rFonts w:ascii="Times New Roman" w:hAnsi="Times New Roman" w:cs="Times New Roman"/>
          <w:sz w:val="24"/>
          <w:szCs w:val="24"/>
          <w:lang w:val="en-GB"/>
        </w:rPr>
        <w:t xml:space="preserve"> </w:t>
      </w:r>
      <w:r w:rsidR="009A676A" w:rsidRPr="001B0205">
        <w:rPr>
          <w:rFonts w:ascii="Times New Roman" w:hAnsi="Times New Roman" w:cs="Times New Roman"/>
          <w:sz w:val="24"/>
          <w:szCs w:val="24"/>
          <w:lang w:val="en-GB"/>
        </w:rPr>
        <w:t>a similar testing performed in supine position</w:t>
      </w:r>
      <w:r w:rsidR="00693B23" w:rsidRPr="001B0205">
        <w:rPr>
          <w:rFonts w:ascii="Times New Roman" w:hAnsi="Times New Roman" w:cs="Times New Roman"/>
          <w:sz w:val="24"/>
          <w:szCs w:val="24"/>
          <w:lang w:val="en-GB"/>
        </w:rPr>
        <w:t>.</w:t>
      </w:r>
      <w:r w:rsidR="00123C7C" w:rsidRPr="001B0205">
        <w:rPr>
          <w:rFonts w:ascii="Times New Roman" w:hAnsi="Times New Roman" w:cs="Times New Roman"/>
          <w:sz w:val="24"/>
          <w:szCs w:val="24"/>
          <w:lang w:val="en-GB"/>
        </w:rPr>
        <w:t xml:space="preserve"> T</w:t>
      </w:r>
      <w:r w:rsidR="00D6159C" w:rsidRPr="001B0205">
        <w:rPr>
          <w:rFonts w:ascii="Times New Roman" w:hAnsi="Times New Roman" w:cs="Times New Roman"/>
          <w:sz w:val="24"/>
          <w:szCs w:val="24"/>
          <w:lang w:val="en-GB"/>
        </w:rPr>
        <w:t>he difference</w:t>
      </w:r>
      <w:r w:rsidR="00552B77" w:rsidRPr="001B0205">
        <w:rPr>
          <w:rFonts w:ascii="Times New Roman" w:hAnsi="Times New Roman" w:cs="Times New Roman"/>
          <w:sz w:val="24"/>
          <w:szCs w:val="24"/>
          <w:lang w:val="en-GB"/>
        </w:rPr>
        <w:t>s</w:t>
      </w:r>
      <w:r w:rsidR="00D6159C" w:rsidRPr="001B0205">
        <w:rPr>
          <w:rFonts w:ascii="Times New Roman" w:hAnsi="Times New Roman" w:cs="Times New Roman"/>
          <w:sz w:val="24"/>
          <w:szCs w:val="24"/>
          <w:lang w:val="en-GB"/>
        </w:rPr>
        <w:t xml:space="preserve"> </w:t>
      </w:r>
      <w:r w:rsidR="00073B97" w:rsidRPr="001B0205">
        <w:rPr>
          <w:rFonts w:ascii="Times New Roman" w:hAnsi="Times New Roman" w:cs="Times New Roman"/>
          <w:sz w:val="24"/>
          <w:szCs w:val="24"/>
          <w:lang w:val="en-GB"/>
        </w:rPr>
        <w:t xml:space="preserve">among </w:t>
      </w:r>
      <w:r w:rsidR="00552B77" w:rsidRPr="001B0205">
        <w:rPr>
          <w:rFonts w:ascii="Times New Roman" w:hAnsi="Times New Roman" w:cs="Times New Roman"/>
          <w:sz w:val="24"/>
          <w:szCs w:val="24"/>
          <w:lang w:val="en-GB"/>
        </w:rPr>
        <w:t xml:space="preserve">the </w:t>
      </w:r>
      <w:r w:rsidR="00D6159C" w:rsidRPr="001B0205">
        <w:rPr>
          <w:rFonts w:ascii="Times New Roman" w:hAnsi="Times New Roman" w:cs="Times New Roman"/>
          <w:sz w:val="24"/>
          <w:szCs w:val="24"/>
          <w:lang w:val="en-GB"/>
        </w:rPr>
        <w:t>results may be due to the different positions used</w:t>
      </w:r>
      <w:r w:rsidR="00073B97" w:rsidRPr="001B0205">
        <w:rPr>
          <w:rFonts w:ascii="Times New Roman" w:hAnsi="Times New Roman" w:cs="Times New Roman"/>
          <w:sz w:val="24"/>
          <w:szCs w:val="24"/>
          <w:lang w:val="en-GB"/>
        </w:rPr>
        <w:t xml:space="preserve">, as </w:t>
      </w:r>
      <w:r w:rsidR="0067120E" w:rsidRPr="001B0205">
        <w:rPr>
          <w:rFonts w:ascii="Times New Roman" w:hAnsi="Times New Roman" w:cs="Times New Roman"/>
          <w:sz w:val="24"/>
          <w:szCs w:val="24"/>
          <w:lang w:val="en-GB"/>
        </w:rPr>
        <w:t xml:space="preserve">authors </w:t>
      </w:r>
      <w:r w:rsidR="00073B97" w:rsidRPr="001B0205">
        <w:rPr>
          <w:rFonts w:ascii="Times New Roman" w:hAnsi="Times New Roman" w:cs="Times New Roman"/>
          <w:sz w:val="24"/>
          <w:szCs w:val="24"/>
          <w:lang w:val="en-GB"/>
        </w:rPr>
        <w:t>have previously argued</w:t>
      </w:r>
      <w:r w:rsidR="00D6159C" w:rsidRPr="001B0205">
        <w:rPr>
          <w:rFonts w:ascii="Times New Roman" w:hAnsi="Times New Roman" w:cs="Times New Roman"/>
          <w:sz w:val="24"/>
          <w:szCs w:val="24"/>
          <w:lang w:val="en-GB"/>
        </w:rPr>
        <w:t>.</w:t>
      </w:r>
      <w:r w:rsidR="00262A35" w:rsidRPr="001B0205">
        <w:rPr>
          <w:rFonts w:ascii="Times New Roman" w:hAnsi="Times New Roman" w:cs="Times New Roman"/>
          <w:sz w:val="24"/>
          <w:szCs w:val="24"/>
          <w:lang w:val="en-GB"/>
        </w:rPr>
        <w:t xml:space="preserve"> A</w:t>
      </w:r>
      <w:r w:rsidR="00702FD9" w:rsidRPr="001B0205">
        <w:rPr>
          <w:rFonts w:ascii="Times New Roman" w:hAnsi="Times New Roman" w:cs="Times New Roman"/>
          <w:sz w:val="24"/>
          <w:szCs w:val="24"/>
          <w:lang w:val="en-GB"/>
        </w:rPr>
        <w:t xml:space="preserve"> decrease </w:t>
      </w:r>
      <w:r w:rsidR="009E0218" w:rsidRPr="001B0205">
        <w:rPr>
          <w:rFonts w:ascii="Times New Roman" w:hAnsi="Times New Roman" w:cs="Times New Roman"/>
          <w:sz w:val="24"/>
          <w:szCs w:val="24"/>
          <w:lang w:val="en-GB"/>
        </w:rPr>
        <w:t>in</w:t>
      </w:r>
      <w:r w:rsidR="00702FD9" w:rsidRPr="001B0205">
        <w:rPr>
          <w:rFonts w:ascii="Times New Roman" w:hAnsi="Times New Roman" w:cs="Times New Roman"/>
          <w:sz w:val="24"/>
          <w:szCs w:val="24"/>
          <w:lang w:val="en-GB"/>
        </w:rPr>
        <w:t xml:space="preserve"> hip </w:t>
      </w:r>
      <w:r w:rsidR="0068631E" w:rsidRPr="001B0205">
        <w:rPr>
          <w:rFonts w:ascii="Times New Roman" w:hAnsi="Times New Roman" w:cs="Times New Roman"/>
          <w:sz w:val="24"/>
          <w:szCs w:val="24"/>
          <w:lang w:val="en-GB"/>
        </w:rPr>
        <w:t xml:space="preserve">strength would </w:t>
      </w:r>
      <w:r w:rsidR="00702FD9" w:rsidRPr="001B0205">
        <w:rPr>
          <w:rFonts w:ascii="Times New Roman" w:hAnsi="Times New Roman" w:cs="Times New Roman"/>
          <w:sz w:val="24"/>
          <w:szCs w:val="24"/>
          <w:lang w:val="en-GB"/>
        </w:rPr>
        <w:t>affect</w:t>
      </w:r>
      <w:r w:rsidR="0068631E" w:rsidRPr="001B0205">
        <w:rPr>
          <w:rFonts w:ascii="Times New Roman" w:hAnsi="Times New Roman" w:cs="Times New Roman"/>
          <w:sz w:val="24"/>
          <w:szCs w:val="24"/>
          <w:lang w:val="en-GB"/>
        </w:rPr>
        <w:t xml:space="preserve"> the ability to maintain normal movement patterns of the pelvis and lower limbs </w:t>
      </w:r>
      <w:r w:rsidR="00702FD9" w:rsidRPr="001B0205">
        <w:rPr>
          <w:rFonts w:ascii="Times New Roman" w:hAnsi="Times New Roman" w:cs="Times New Roman"/>
          <w:sz w:val="24"/>
          <w:szCs w:val="24"/>
          <w:lang w:val="en-GB"/>
        </w:rPr>
        <w:t>when executing sport</w:t>
      </w:r>
      <w:r w:rsidR="009E0218" w:rsidRPr="001B0205">
        <w:rPr>
          <w:rFonts w:ascii="Times New Roman" w:hAnsi="Times New Roman" w:cs="Times New Roman"/>
          <w:sz w:val="24"/>
          <w:szCs w:val="24"/>
          <w:lang w:val="en-GB"/>
        </w:rPr>
        <w:t>s</w:t>
      </w:r>
      <w:r w:rsidR="00702FD9" w:rsidRPr="001B0205">
        <w:rPr>
          <w:rFonts w:ascii="Times New Roman" w:hAnsi="Times New Roman" w:cs="Times New Roman"/>
          <w:sz w:val="24"/>
          <w:szCs w:val="24"/>
          <w:lang w:val="en-GB"/>
        </w:rPr>
        <w:t xml:space="preserve"> skills, </w:t>
      </w:r>
      <w:r w:rsidR="0068631E" w:rsidRPr="001B0205">
        <w:rPr>
          <w:rFonts w:ascii="Times New Roman" w:hAnsi="Times New Roman" w:cs="Times New Roman"/>
          <w:sz w:val="24"/>
          <w:szCs w:val="24"/>
          <w:lang w:val="en-GB"/>
        </w:rPr>
        <w:t>such as landing</w:t>
      </w:r>
      <w:r w:rsidR="009E0218" w:rsidRPr="001B0205">
        <w:rPr>
          <w:rFonts w:ascii="Times New Roman" w:hAnsi="Times New Roman" w:cs="Times New Roman"/>
          <w:sz w:val="24"/>
          <w:szCs w:val="24"/>
          <w:lang w:val="en-GB"/>
        </w:rPr>
        <w:t>,</w:t>
      </w:r>
      <w:r w:rsidR="00702FD9" w:rsidRPr="001B0205">
        <w:rPr>
          <w:rFonts w:ascii="Times New Roman" w:hAnsi="Times New Roman" w:cs="Times New Roman"/>
          <w:sz w:val="24"/>
          <w:szCs w:val="24"/>
          <w:lang w:val="en-GB"/>
        </w:rPr>
        <w:t xml:space="preserve"> </w:t>
      </w:r>
      <w:r w:rsidR="0068631E" w:rsidRPr="001B0205">
        <w:rPr>
          <w:rFonts w:ascii="Times New Roman" w:hAnsi="Times New Roman" w:cs="Times New Roman"/>
          <w:sz w:val="24"/>
          <w:szCs w:val="24"/>
          <w:lang w:val="en-GB"/>
        </w:rPr>
        <w:t>change</w:t>
      </w:r>
      <w:r w:rsidR="0067120E" w:rsidRPr="001B0205">
        <w:rPr>
          <w:rFonts w:ascii="Times New Roman" w:hAnsi="Times New Roman" w:cs="Times New Roman"/>
          <w:sz w:val="24"/>
          <w:szCs w:val="24"/>
          <w:lang w:val="en-GB"/>
        </w:rPr>
        <w:t>s</w:t>
      </w:r>
      <w:r w:rsidR="0068631E" w:rsidRPr="001B0205">
        <w:rPr>
          <w:rFonts w:ascii="Times New Roman" w:hAnsi="Times New Roman" w:cs="Times New Roman"/>
          <w:sz w:val="24"/>
          <w:szCs w:val="24"/>
          <w:lang w:val="en-GB"/>
        </w:rPr>
        <w:t xml:space="preserve"> </w:t>
      </w:r>
      <w:r w:rsidR="003E6F9B" w:rsidRPr="001B0205">
        <w:rPr>
          <w:rFonts w:ascii="Times New Roman" w:hAnsi="Times New Roman" w:cs="Times New Roman"/>
          <w:sz w:val="24"/>
          <w:szCs w:val="24"/>
          <w:lang w:val="en-GB"/>
        </w:rPr>
        <w:t xml:space="preserve">of </w:t>
      </w:r>
      <w:r w:rsidR="0068631E" w:rsidRPr="001B0205">
        <w:rPr>
          <w:rFonts w:ascii="Times New Roman" w:hAnsi="Times New Roman" w:cs="Times New Roman"/>
          <w:sz w:val="24"/>
          <w:szCs w:val="24"/>
          <w:lang w:val="en-GB"/>
        </w:rPr>
        <w:t>direction</w:t>
      </w:r>
      <w:r w:rsidR="00262A35" w:rsidRPr="001B0205">
        <w:rPr>
          <w:lang w:val="en-GB"/>
        </w:rPr>
        <w:t xml:space="preserve"> </w:t>
      </w:r>
      <w:r w:rsidR="00262A35" w:rsidRPr="001B0205">
        <w:rPr>
          <w:rFonts w:ascii="Times New Roman" w:hAnsi="Times New Roman" w:cs="Times New Roman"/>
          <w:sz w:val="24"/>
          <w:szCs w:val="24"/>
          <w:lang w:val="en-GB"/>
        </w:rPr>
        <w:t>and kicking</w:t>
      </w:r>
      <w:r w:rsidR="00AF630A" w:rsidRPr="001B0205">
        <w:rPr>
          <w:rFonts w:ascii="Times New Roman" w:hAnsi="Times New Roman" w:cs="Times New Roman"/>
          <w:sz w:val="24"/>
          <w:szCs w:val="24"/>
          <w:lang w:val="en-GB"/>
        </w:rPr>
        <w:t>,</w:t>
      </w:r>
      <w:r w:rsidR="00262A35" w:rsidRPr="001B0205">
        <w:rPr>
          <w:lang w:val="en-GB"/>
        </w:rPr>
        <w:t xml:space="preserve"> </w:t>
      </w:r>
      <w:r w:rsidR="00262A35" w:rsidRPr="001B0205">
        <w:rPr>
          <w:rFonts w:ascii="Times New Roman" w:hAnsi="Times New Roman" w:cs="Times New Roman"/>
          <w:sz w:val="24"/>
          <w:szCs w:val="24"/>
          <w:lang w:val="en-GB"/>
        </w:rPr>
        <w:t xml:space="preserve">as previously observed </w:t>
      </w:r>
      <w:r w:rsidR="000B64A9" w:rsidRPr="001B0205">
        <w:rPr>
          <w:rFonts w:ascii="Times New Roman" w:hAnsi="Times New Roman" w:cs="Times New Roman"/>
          <w:sz w:val="24"/>
          <w:szCs w:val="24"/>
          <w:lang w:val="en-GB"/>
        </w:rPr>
        <w:fldChar w:fldCharType="begin" w:fldLock="1"/>
      </w:r>
      <w:r w:rsidR="001559BF" w:rsidRPr="001B0205">
        <w:rPr>
          <w:rFonts w:ascii="Times New Roman" w:hAnsi="Times New Roman" w:cs="Times New Roman"/>
          <w:sz w:val="24"/>
          <w:szCs w:val="24"/>
          <w:lang w:val="en-GB"/>
        </w:rPr>
        <w:instrText>ADDIN CSL_CITATION {"citationItems":[{"id":"ITEM-1","itemData":{"DOI":"10.1016/j.jconhyd.2010.08.009","ISBN":"0022-4707 (Print)\\n0022-4707 (Linking)","ISSN":"00224707","PMID":"16208290","author":[{"dropping-particle":"","family":"Masuda","given":"K","non-dropping-particle":"","parse-names":false,"suffix":""},{"dropping-particle":"","family":"Demura","given":"N","non-dropping-particle":"","parse-names":false,"suffix":""},{"dropping-particle":"","family":"Katsuta","given":"S","non-dropping-particle":"","parse-names":false,"suffix":""},{"dropping-particle":"","family":"Yamanaka","given":"K","non-dropping-particle":"","parse-names":false,"suffix":""}],"container-title":"Journal of Sports Medicine and Physical Fitness","id":"ITEM-1","issue":"45","issued":{"date-parts":[["2005"]]},"page":"44-52","publisher":"J Sports Med Phys Fitness","title":"Relationship between muscle strength in various isokinetic movements ...","type":"article-journal","volume":"45"},"uris":["http://www.mendeley.com/documents/?uuid=29796769-5cb0-4473-bdc1-b8a672bc9d4a","http://www.mendeley.com/documents/?uuid=64ef2a18-73b6-3a0a-a25d-b0a890ad40fd"]}],"mendeley":{"formattedCitation":"(Masuda et al., 2005)","plainTextFormattedCitation":"(Masuda et al., 2005)","previouslyFormattedCitation":"(Masuda et al., 2005)"},"properties":{"noteIndex":0},"schema":"https://github.com/citation-style-language/schema/raw/master/csl-citation.json"}</w:instrText>
      </w:r>
      <w:r w:rsidR="000B64A9" w:rsidRPr="001B0205">
        <w:rPr>
          <w:rFonts w:ascii="Times New Roman" w:hAnsi="Times New Roman" w:cs="Times New Roman"/>
          <w:sz w:val="24"/>
          <w:szCs w:val="24"/>
          <w:lang w:val="en-GB"/>
        </w:rPr>
        <w:fldChar w:fldCharType="separate"/>
      </w:r>
      <w:r w:rsidR="000B64A9" w:rsidRPr="001B0205">
        <w:rPr>
          <w:rFonts w:ascii="Times New Roman" w:hAnsi="Times New Roman" w:cs="Times New Roman"/>
          <w:noProof/>
          <w:sz w:val="24"/>
          <w:szCs w:val="24"/>
          <w:lang w:val="en-GB"/>
        </w:rPr>
        <w:t>(Masuda et al., 2005)</w:t>
      </w:r>
      <w:r w:rsidR="000B64A9" w:rsidRPr="001B0205">
        <w:rPr>
          <w:rFonts w:ascii="Times New Roman" w:hAnsi="Times New Roman" w:cs="Times New Roman"/>
          <w:sz w:val="24"/>
          <w:szCs w:val="24"/>
          <w:lang w:val="en-GB"/>
        </w:rPr>
        <w:fldChar w:fldCharType="end"/>
      </w:r>
      <w:r w:rsidR="00CD61A3" w:rsidRPr="001B0205">
        <w:rPr>
          <w:rFonts w:ascii="Times New Roman" w:hAnsi="Times New Roman" w:cs="Times New Roman"/>
          <w:sz w:val="24"/>
          <w:szCs w:val="24"/>
          <w:lang w:val="en-GB"/>
        </w:rPr>
        <w:t>,</w:t>
      </w:r>
      <w:r w:rsidR="00702FD9" w:rsidRPr="001B0205">
        <w:rPr>
          <w:rFonts w:ascii="Times New Roman" w:hAnsi="Times New Roman" w:cs="Times New Roman"/>
          <w:sz w:val="24"/>
          <w:szCs w:val="24"/>
          <w:lang w:val="en-GB"/>
        </w:rPr>
        <w:t xml:space="preserve"> </w:t>
      </w:r>
      <w:r w:rsidR="0068631E" w:rsidRPr="001B0205">
        <w:rPr>
          <w:rFonts w:ascii="Times New Roman" w:hAnsi="Times New Roman" w:cs="Times New Roman"/>
          <w:sz w:val="24"/>
          <w:szCs w:val="24"/>
          <w:lang w:val="en-GB"/>
        </w:rPr>
        <w:t>resulting in</w:t>
      </w:r>
      <w:r w:rsidR="00702FD9" w:rsidRPr="001B0205">
        <w:rPr>
          <w:rFonts w:ascii="Times New Roman" w:hAnsi="Times New Roman" w:cs="Times New Roman"/>
          <w:sz w:val="24"/>
          <w:szCs w:val="24"/>
          <w:lang w:val="en-GB"/>
        </w:rPr>
        <w:t xml:space="preserve"> a</w:t>
      </w:r>
      <w:r w:rsidR="00325DE2" w:rsidRPr="001B0205">
        <w:rPr>
          <w:rFonts w:ascii="Times New Roman" w:hAnsi="Times New Roman" w:cs="Times New Roman"/>
          <w:sz w:val="24"/>
          <w:szCs w:val="24"/>
          <w:lang w:val="en-GB"/>
        </w:rPr>
        <w:t>n</w:t>
      </w:r>
      <w:r w:rsidR="0068631E" w:rsidRPr="001B0205">
        <w:rPr>
          <w:rFonts w:ascii="Times New Roman" w:hAnsi="Times New Roman" w:cs="Times New Roman"/>
          <w:sz w:val="24"/>
          <w:szCs w:val="24"/>
          <w:lang w:val="en-GB"/>
        </w:rPr>
        <w:t xml:space="preserve"> increased susceptibility to groin injuries</w:t>
      </w:r>
      <w:r w:rsidR="0067120E" w:rsidRPr="001B0205">
        <w:rPr>
          <w:rFonts w:ascii="Times New Roman" w:hAnsi="Times New Roman" w:cs="Times New Roman"/>
          <w:sz w:val="24"/>
          <w:szCs w:val="24"/>
          <w:lang w:val="en-GB"/>
        </w:rPr>
        <w:t xml:space="preserve">. </w:t>
      </w:r>
      <w:r w:rsidR="003018EE" w:rsidRPr="001B0205">
        <w:rPr>
          <w:rFonts w:ascii="Times New Roman" w:hAnsi="Times New Roman" w:cs="Times New Roman"/>
          <w:sz w:val="24"/>
          <w:szCs w:val="24"/>
          <w:lang w:val="en-GB"/>
        </w:rPr>
        <w:t>Based on the above</w:t>
      </w:r>
      <w:r w:rsidR="009E0218" w:rsidRPr="001B0205">
        <w:rPr>
          <w:rFonts w:ascii="Times New Roman" w:hAnsi="Times New Roman" w:cs="Times New Roman"/>
          <w:sz w:val="24"/>
          <w:szCs w:val="24"/>
          <w:lang w:val="en-GB"/>
        </w:rPr>
        <w:t>-mentioned</w:t>
      </w:r>
      <w:r w:rsidR="003018EE" w:rsidRPr="001B0205">
        <w:rPr>
          <w:rFonts w:ascii="Times New Roman" w:hAnsi="Times New Roman" w:cs="Times New Roman"/>
          <w:sz w:val="24"/>
          <w:szCs w:val="24"/>
          <w:lang w:val="en-GB"/>
        </w:rPr>
        <w:t xml:space="preserve"> data, </w:t>
      </w:r>
      <w:r w:rsidR="009E0218" w:rsidRPr="001B0205">
        <w:rPr>
          <w:rFonts w:ascii="Times New Roman" w:hAnsi="Times New Roman" w:cs="Times New Roman"/>
          <w:sz w:val="24"/>
          <w:szCs w:val="24"/>
          <w:lang w:val="en-GB"/>
        </w:rPr>
        <w:t xml:space="preserve">the </w:t>
      </w:r>
      <w:r w:rsidR="0068631E" w:rsidRPr="001B0205">
        <w:rPr>
          <w:rFonts w:ascii="Times New Roman" w:hAnsi="Times New Roman" w:cs="Times New Roman"/>
          <w:sz w:val="24"/>
          <w:szCs w:val="24"/>
          <w:lang w:val="en-GB"/>
        </w:rPr>
        <w:t>CLAMT</w:t>
      </w:r>
      <w:r w:rsidR="003018EE" w:rsidRPr="001B0205">
        <w:rPr>
          <w:rFonts w:ascii="Times New Roman" w:hAnsi="Times New Roman" w:cs="Times New Roman"/>
          <w:sz w:val="24"/>
          <w:szCs w:val="24"/>
          <w:lang w:val="en-GB"/>
        </w:rPr>
        <w:t xml:space="preserve"> c</w:t>
      </w:r>
      <w:r w:rsidR="009E0218" w:rsidRPr="001B0205">
        <w:rPr>
          <w:rFonts w:ascii="Times New Roman" w:hAnsi="Times New Roman" w:cs="Times New Roman"/>
          <w:sz w:val="24"/>
          <w:szCs w:val="24"/>
          <w:lang w:val="en-GB"/>
        </w:rPr>
        <w:t>an</w:t>
      </w:r>
      <w:r w:rsidR="003018EE" w:rsidRPr="001B0205">
        <w:rPr>
          <w:rFonts w:ascii="Times New Roman" w:hAnsi="Times New Roman" w:cs="Times New Roman"/>
          <w:sz w:val="24"/>
          <w:szCs w:val="24"/>
          <w:lang w:val="en-GB"/>
        </w:rPr>
        <w:t xml:space="preserve"> be considered a </w:t>
      </w:r>
      <w:r w:rsidR="0067120E" w:rsidRPr="001B0205">
        <w:rPr>
          <w:rFonts w:ascii="Times New Roman" w:hAnsi="Times New Roman" w:cs="Times New Roman"/>
          <w:sz w:val="24"/>
          <w:szCs w:val="24"/>
          <w:lang w:val="en-GB"/>
        </w:rPr>
        <w:t xml:space="preserve">useful </w:t>
      </w:r>
      <w:r w:rsidR="003018EE" w:rsidRPr="001B0205">
        <w:rPr>
          <w:rFonts w:ascii="Times New Roman" w:hAnsi="Times New Roman" w:cs="Times New Roman"/>
          <w:sz w:val="24"/>
          <w:szCs w:val="24"/>
          <w:lang w:val="en-GB"/>
        </w:rPr>
        <w:t>measurement</w:t>
      </w:r>
      <w:r w:rsidR="00123C7C" w:rsidRPr="001B0205">
        <w:rPr>
          <w:rFonts w:ascii="Times New Roman" w:hAnsi="Times New Roman" w:cs="Times New Roman"/>
          <w:sz w:val="24"/>
          <w:szCs w:val="24"/>
          <w:lang w:val="en-GB"/>
        </w:rPr>
        <w:t xml:space="preserve"> </w:t>
      </w:r>
      <w:r w:rsidR="009E0218" w:rsidRPr="001B0205">
        <w:rPr>
          <w:rFonts w:ascii="Times New Roman" w:hAnsi="Times New Roman" w:cs="Times New Roman"/>
          <w:sz w:val="24"/>
          <w:szCs w:val="24"/>
          <w:lang w:val="en-GB"/>
        </w:rPr>
        <w:t>for the</w:t>
      </w:r>
      <w:r w:rsidR="003018EE" w:rsidRPr="001B0205">
        <w:rPr>
          <w:rFonts w:ascii="Times New Roman" w:hAnsi="Times New Roman" w:cs="Times New Roman"/>
          <w:sz w:val="24"/>
          <w:szCs w:val="24"/>
          <w:lang w:val="en-GB"/>
        </w:rPr>
        <w:t xml:space="preserve"> detect</w:t>
      </w:r>
      <w:r w:rsidR="009E0218" w:rsidRPr="001B0205">
        <w:rPr>
          <w:rFonts w:ascii="Times New Roman" w:hAnsi="Times New Roman" w:cs="Times New Roman"/>
          <w:sz w:val="24"/>
          <w:szCs w:val="24"/>
          <w:lang w:val="en-GB"/>
        </w:rPr>
        <w:t>ion of</w:t>
      </w:r>
      <w:r w:rsidR="003018EE" w:rsidRPr="001B0205">
        <w:rPr>
          <w:rFonts w:ascii="Times New Roman" w:hAnsi="Times New Roman" w:cs="Times New Roman"/>
          <w:sz w:val="24"/>
          <w:szCs w:val="24"/>
          <w:lang w:val="en-GB"/>
        </w:rPr>
        <w:t xml:space="preserve"> gluteal strength deficits in football players.</w:t>
      </w:r>
    </w:p>
    <w:p w14:paraId="2A7B4D25" w14:textId="4A5C6290" w:rsidR="00A50944" w:rsidRPr="001B0205" w:rsidRDefault="00E4291A" w:rsidP="00E72906">
      <w:pPr>
        <w:shd w:val="clear" w:color="auto" w:fill="FFFFFF"/>
        <w:spacing w:line="480" w:lineRule="auto"/>
        <w:ind w:firstLine="708"/>
        <w:jc w:val="both"/>
        <w:textAlignment w:val="baseline"/>
        <w:rPr>
          <w:rFonts w:ascii="Times New Roman" w:eastAsia="Calibri" w:hAnsi="Times New Roman" w:cs="Times New Roman"/>
          <w:sz w:val="24"/>
          <w:szCs w:val="24"/>
          <w:lang w:val="en-GB"/>
        </w:rPr>
      </w:pPr>
      <w:r w:rsidRPr="001B0205">
        <w:rPr>
          <w:rFonts w:ascii="Times New Roman" w:eastAsia="Calibri" w:hAnsi="Times New Roman" w:cs="Times New Roman"/>
          <w:sz w:val="24"/>
          <w:szCs w:val="24"/>
          <w:lang w:val="en-GB"/>
        </w:rPr>
        <w:t>While the results of th</w:t>
      </w:r>
      <w:r w:rsidR="00552B77" w:rsidRPr="001B0205">
        <w:rPr>
          <w:rFonts w:ascii="Times New Roman" w:eastAsia="Calibri" w:hAnsi="Times New Roman" w:cs="Times New Roman"/>
          <w:sz w:val="24"/>
          <w:szCs w:val="24"/>
          <w:lang w:val="en-GB"/>
        </w:rPr>
        <w:t>e present</w:t>
      </w:r>
      <w:r w:rsidRPr="001B0205">
        <w:rPr>
          <w:rFonts w:ascii="Times New Roman" w:eastAsia="Calibri" w:hAnsi="Times New Roman" w:cs="Times New Roman"/>
          <w:sz w:val="24"/>
          <w:szCs w:val="24"/>
          <w:lang w:val="en-GB"/>
        </w:rPr>
        <w:t xml:space="preserve"> study provide information regarding </w:t>
      </w:r>
      <w:r w:rsidR="00E71192" w:rsidRPr="001B0205">
        <w:rPr>
          <w:rFonts w:ascii="Times New Roman" w:eastAsia="Calibri" w:hAnsi="Times New Roman" w:cs="Times New Roman"/>
          <w:sz w:val="24"/>
          <w:szCs w:val="24"/>
          <w:lang w:val="en-GB"/>
        </w:rPr>
        <w:t>reliability</w:t>
      </w:r>
      <w:r w:rsidR="002061EF" w:rsidRPr="001B0205">
        <w:rPr>
          <w:rFonts w:ascii="Times New Roman" w:eastAsia="Calibri" w:hAnsi="Times New Roman" w:cs="Times New Roman"/>
          <w:sz w:val="24"/>
          <w:szCs w:val="24"/>
          <w:lang w:val="en-GB"/>
        </w:rPr>
        <w:t xml:space="preserve"> and</w:t>
      </w:r>
      <w:r w:rsidR="009A676A" w:rsidRPr="001B0205">
        <w:rPr>
          <w:rFonts w:ascii="Times New Roman" w:eastAsia="Calibri" w:hAnsi="Times New Roman" w:cs="Times New Roman"/>
          <w:sz w:val="24"/>
          <w:szCs w:val="24"/>
          <w:lang w:val="en-GB"/>
        </w:rPr>
        <w:t xml:space="preserve"> utility of the CLAMT to assess gluteus </w:t>
      </w:r>
      <w:proofErr w:type="spellStart"/>
      <w:r w:rsidR="009A676A" w:rsidRPr="001B0205">
        <w:rPr>
          <w:rFonts w:ascii="Times New Roman" w:eastAsia="Calibri" w:hAnsi="Times New Roman" w:cs="Times New Roman"/>
          <w:sz w:val="24"/>
          <w:szCs w:val="24"/>
          <w:lang w:val="en-GB"/>
        </w:rPr>
        <w:t>medius</w:t>
      </w:r>
      <w:proofErr w:type="spellEnd"/>
      <w:r w:rsidR="009A676A" w:rsidRPr="001B0205">
        <w:rPr>
          <w:rFonts w:ascii="Times New Roman" w:eastAsia="Calibri" w:hAnsi="Times New Roman" w:cs="Times New Roman"/>
          <w:sz w:val="24"/>
          <w:szCs w:val="24"/>
          <w:lang w:val="en-GB"/>
        </w:rPr>
        <w:t xml:space="preserve"> strength </w:t>
      </w:r>
      <w:r w:rsidRPr="001B0205">
        <w:rPr>
          <w:rFonts w:ascii="Times New Roman" w:eastAsia="Calibri" w:hAnsi="Times New Roman" w:cs="Times New Roman"/>
          <w:sz w:val="24"/>
          <w:szCs w:val="24"/>
          <w:lang w:val="en-GB"/>
        </w:rPr>
        <w:t>in professional football players</w:t>
      </w:r>
      <w:r w:rsidR="00D05CE3" w:rsidRPr="001B0205">
        <w:rPr>
          <w:rFonts w:ascii="Times New Roman" w:eastAsia="Calibri" w:hAnsi="Times New Roman" w:cs="Times New Roman"/>
          <w:sz w:val="24"/>
          <w:szCs w:val="24"/>
          <w:lang w:val="en-GB"/>
        </w:rPr>
        <w:t>,</w:t>
      </w:r>
      <w:r w:rsidR="00123C7C" w:rsidRPr="001B0205">
        <w:rPr>
          <w:rFonts w:ascii="Times New Roman" w:eastAsia="Calibri" w:hAnsi="Times New Roman" w:cs="Times New Roman"/>
          <w:sz w:val="24"/>
          <w:szCs w:val="24"/>
          <w:lang w:val="en-GB"/>
        </w:rPr>
        <w:t xml:space="preserve"> </w:t>
      </w:r>
      <w:r w:rsidR="004F7BC6" w:rsidRPr="001B0205">
        <w:rPr>
          <w:rFonts w:ascii="Times New Roman" w:eastAsia="Calibri" w:hAnsi="Times New Roman" w:cs="Times New Roman"/>
          <w:sz w:val="24"/>
          <w:szCs w:val="24"/>
          <w:lang w:val="en-GB"/>
        </w:rPr>
        <w:t xml:space="preserve">limitations </w:t>
      </w:r>
      <w:r w:rsidR="00BD43AF" w:rsidRPr="001B0205">
        <w:rPr>
          <w:rFonts w:ascii="Times New Roman" w:eastAsia="Calibri" w:hAnsi="Times New Roman" w:cs="Times New Roman"/>
          <w:sz w:val="24"/>
          <w:szCs w:val="24"/>
          <w:lang w:val="en-GB"/>
        </w:rPr>
        <w:t>of</w:t>
      </w:r>
      <w:r w:rsidR="004F7BC6" w:rsidRPr="001B0205">
        <w:rPr>
          <w:rFonts w:ascii="Times New Roman" w:eastAsia="Calibri" w:hAnsi="Times New Roman" w:cs="Times New Roman"/>
          <w:sz w:val="24"/>
          <w:szCs w:val="24"/>
          <w:lang w:val="en-GB"/>
        </w:rPr>
        <w:t xml:space="preserve"> the study must be acknowledged. </w:t>
      </w:r>
      <w:r w:rsidR="006B7108">
        <w:rPr>
          <w:rFonts w:ascii="Times New Roman" w:eastAsia="Calibri" w:hAnsi="Times New Roman" w:cs="Times New Roman"/>
          <w:sz w:val="24"/>
          <w:szCs w:val="24"/>
          <w:lang w:val="en-GB"/>
        </w:rPr>
        <w:t>A</w:t>
      </w:r>
      <w:r w:rsidR="00A50944" w:rsidRPr="001B0205">
        <w:rPr>
          <w:rFonts w:ascii="Times New Roman" w:eastAsia="Calibri" w:hAnsi="Times New Roman" w:cs="Times New Roman"/>
          <w:sz w:val="24"/>
          <w:szCs w:val="24"/>
          <w:lang w:val="en-GB"/>
        </w:rPr>
        <w:t xml:space="preserve"> major limitation of the </w:t>
      </w:r>
      <w:r w:rsidR="00BD43AF" w:rsidRPr="001B0205">
        <w:rPr>
          <w:rFonts w:ascii="Times New Roman" w:eastAsia="Calibri" w:hAnsi="Times New Roman" w:cs="Times New Roman"/>
          <w:sz w:val="24"/>
          <w:szCs w:val="24"/>
          <w:lang w:val="en-GB"/>
        </w:rPr>
        <w:t>present</w:t>
      </w:r>
      <w:r w:rsidR="00A50944" w:rsidRPr="001B0205">
        <w:rPr>
          <w:rFonts w:ascii="Times New Roman" w:eastAsia="Calibri" w:hAnsi="Times New Roman" w:cs="Times New Roman"/>
          <w:sz w:val="24"/>
          <w:szCs w:val="24"/>
          <w:lang w:val="en-GB"/>
        </w:rPr>
        <w:t xml:space="preserve"> study is the retrospective nature of data collection related to the players with a previous history of </w:t>
      </w:r>
      <w:r w:rsidR="000F2FF2" w:rsidRPr="001B0205">
        <w:rPr>
          <w:rFonts w:ascii="Times New Roman" w:eastAsia="Calibri" w:hAnsi="Times New Roman" w:cs="Times New Roman"/>
          <w:sz w:val="24"/>
          <w:szCs w:val="24"/>
          <w:lang w:val="en-GB"/>
        </w:rPr>
        <w:t>groin</w:t>
      </w:r>
      <w:r w:rsidR="006B7108">
        <w:rPr>
          <w:rFonts w:ascii="Times New Roman" w:eastAsia="Calibri" w:hAnsi="Times New Roman" w:cs="Times New Roman"/>
          <w:sz w:val="24"/>
          <w:szCs w:val="24"/>
          <w:lang w:val="en-GB"/>
        </w:rPr>
        <w:t xml:space="preserve"> injuries</w:t>
      </w:r>
      <w:r w:rsidR="00A50944" w:rsidRPr="001B0205">
        <w:rPr>
          <w:rFonts w:ascii="Times New Roman" w:eastAsia="Calibri" w:hAnsi="Times New Roman" w:cs="Times New Roman"/>
          <w:sz w:val="24"/>
          <w:szCs w:val="24"/>
          <w:lang w:val="en-GB"/>
        </w:rPr>
        <w:t>, which precludes</w:t>
      </w:r>
      <w:r w:rsidR="00D65CED" w:rsidRPr="001B0205">
        <w:rPr>
          <w:rFonts w:ascii="Times New Roman" w:eastAsia="Calibri" w:hAnsi="Times New Roman" w:cs="Times New Roman"/>
          <w:sz w:val="24"/>
          <w:szCs w:val="24"/>
          <w:lang w:val="en-GB"/>
        </w:rPr>
        <w:t xml:space="preserve"> </w:t>
      </w:r>
      <w:r w:rsidR="00A50944" w:rsidRPr="001B0205">
        <w:rPr>
          <w:rFonts w:ascii="Times New Roman" w:eastAsia="Calibri" w:hAnsi="Times New Roman" w:cs="Times New Roman"/>
          <w:sz w:val="24"/>
          <w:szCs w:val="24"/>
          <w:lang w:val="en-GB"/>
        </w:rPr>
        <w:t>determin</w:t>
      </w:r>
      <w:r w:rsidR="00D65CED" w:rsidRPr="001B0205">
        <w:rPr>
          <w:rFonts w:ascii="Times New Roman" w:eastAsia="Calibri" w:hAnsi="Times New Roman" w:cs="Times New Roman"/>
          <w:sz w:val="24"/>
          <w:szCs w:val="24"/>
          <w:lang w:val="en-GB"/>
        </w:rPr>
        <w:t>ation of</w:t>
      </w:r>
      <w:r w:rsidR="00A50944" w:rsidRPr="001B0205">
        <w:rPr>
          <w:rFonts w:ascii="Times New Roman" w:eastAsia="Calibri" w:hAnsi="Times New Roman" w:cs="Times New Roman"/>
          <w:sz w:val="24"/>
          <w:szCs w:val="24"/>
          <w:lang w:val="en-GB"/>
        </w:rPr>
        <w:t xml:space="preserve"> whether the gluteal weakness seen in the previously injured limb was one of the causes or the result of an injury. Similarly, a post-injury cross-sectional </w:t>
      </w:r>
      <w:r w:rsidR="000F2FF2" w:rsidRPr="001B0205">
        <w:rPr>
          <w:rFonts w:ascii="Times New Roman" w:eastAsia="Calibri" w:hAnsi="Times New Roman" w:cs="Times New Roman"/>
          <w:sz w:val="24"/>
          <w:szCs w:val="24"/>
          <w:lang w:val="en-GB"/>
        </w:rPr>
        <w:t xml:space="preserve">evaluation </w:t>
      </w:r>
      <w:r w:rsidR="00A50944" w:rsidRPr="001B0205">
        <w:rPr>
          <w:rFonts w:ascii="Times New Roman" w:eastAsia="Calibri" w:hAnsi="Times New Roman" w:cs="Times New Roman"/>
          <w:sz w:val="24"/>
          <w:szCs w:val="24"/>
          <w:lang w:val="en-GB"/>
        </w:rPr>
        <w:t>inform</w:t>
      </w:r>
      <w:r w:rsidR="000F2FF2" w:rsidRPr="001B0205">
        <w:rPr>
          <w:rFonts w:ascii="Times New Roman" w:eastAsia="Calibri" w:hAnsi="Times New Roman" w:cs="Times New Roman"/>
          <w:sz w:val="24"/>
          <w:szCs w:val="24"/>
          <w:lang w:val="en-GB"/>
        </w:rPr>
        <w:t>ed</w:t>
      </w:r>
      <w:r w:rsidR="00A50944" w:rsidRPr="001B0205">
        <w:rPr>
          <w:rFonts w:ascii="Times New Roman" w:eastAsia="Calibri" w:hAnsi="Times New Roman" w:cs="Times New Roman"/>
          <w:sz w:val="24"/>
          <w:szCs w:val="24"/>
          <w:lang w:val="en-GB"/>
        </w:rPr>
        <w:t xml:space="preserve"> us about the </w:t>
      </w:r>
      <w:r w:rsidR="000F2FF2" w:rsidRPr="001B0205">
        <w:rPr>
          <w:rFonts w:ascii="Times New Roman" w:eastAsia="Calibri" w:hAnsi="Times New Roman" w:cs="Times New Roman"/>
          <w:sz w:val="24"/>
          <w:szCs w:val="24"/>
          <w:lang w:val="en-GB"/>
        </w:rPr>
        <w:t>hip abduction streng</w:t>
      </w:r>
      <w:r w:rsidR="00F468D2" w:rsidRPr="001B0205">
        <w:rPr>
          <w:rFonts w:ascii="Times New Roman" w:eastAsia="Calibri" w:hAnsi="Times New Roman" w:cs="Times New Roman"/>
          <w:sz w:val="24"/>
          <w:szCs w:val="24"/>
          <w:lang w:val="en-GB"/>
        </w:rPr>
        <w:t>th</w:t>
      </w:r>
      <w:r w:rsidR="000F2FF2" w:rsidRPr="001B0205">
        <w:rPr>
          <w:rFonts w:ascii="Times New Roman" w:eastAsia="Calibri" w:hAnsi="Times New Roman" w:cs="Times New Roman"/>
          <w:sz w:val="24"/>
          <w:szCs w:val="24"/>
          <w:lang w:val="en-GB"/>
        </w:rPr>
        <w:t xml:space="preserve"> </w:t>
      </w:r>
      <w:r w:rsidR="00A50944" w:rsidRPr="001B0205">
        <w:rPr>
          <w:rFonts w:ascii="Times New Roman" w:eastAsia="Calibri" w:hAnsi="Times New Roman" w:cs="Times New Roman"/>
          <w:sz w:val="24"/>
          <w:szCs w:val="24"/>
          <w:lang w:val="en-GB"/>
        </w:rPr>
        <w:t>of athletes recovered from a</w:t>
      </w:r>
      <w:r w:rsidR="0085472E" w:rsidRPr="001B0205">
        <w:rPr>
          <w:rFonts w:ascii="Times New Roman" w:eastAsia="Calibri" w:hAnsi="Times New Roman" w:cs="Times New Roman"/>
          <w:sz w:val="24"/>
          <w:szCs w:val="24"/>
          <w:lang w:val="en-GB"/>
        </w:rPr>
        <w:t xml:space="preserve"> groin injury </w:t>
      </w:r>
      <w:r w:rsidR="000F2FF2" w:rsidRPr="001B0205">
        <w:rPr>
          <w:rFonts w:ascii="Times New Roman" w:eastAsia="Calibri" w:hAnsi="Times New Roman" w:cs="Times New Roman"/>
          <w:sz w:val="24"/>
          <w:szCs w:val="24"/>
          <w:lang w:val="en-GB"/>
        </w:rPr>
        <w:t>in compari</w:t>
      </w:r>
      <w:r w:rsidR="0085472E" w:rsidRPr="001B0205">
        <w:rPr>
          <w:rFonts w:ascii="Times New Roman" w:eastAsia="Calibri" w:hAnsi="Times New Roman" w:cs="Times New Roman"/>
          <w:sz w:val="24"/>
          <w:szCs w:val="24"/>
          <w:lang w:val="en-GB"/>
        </w:rPr>
        <w:t>son to non-injured counterparts</w:t>
      </w:r>
      <w:r w:rsidR="00A50944" w:rsidRPr="001B0205">
        <w:rPr>
          <w:rFonts w:ascii="Times New Roman" w:eastAsia="Calibri" w:hAnsi="Times New Roman" w:cs="Times New Roman"/>
          <w:sz w:val="24"/>
          <w:szCs w:val="24"/>
          <w:lang w:val="en-GB"/>
        </w:rPr>
        <w:t>, which is a piece of valuable information, but it does not allow control</w:t>
      </w:r>
      <w:r w:rsidR="000F2FF2" w:rsidRPr="001B0205">
        <w:rPr>
          <w:rFonts w:ascii="Times New Roman" w:eastAsia="Calibri" w:hAnsi="Times New Roman" w:cs="Times New Roman"/>
          <w:sz w:val="24"/>
          <w:szCs w:val="24"/>
          <w:lang w:val="en-GB"/>
        </w:rPr>
        <w:t>ling</w:t>
      </w:r>
      <w:r w:rsidR="00A50944" w:rsidRPr="001B0205">
        <w:rPr>
          <w:rFonts w:ascii="Times New Roman" w:eastAsia="Calibri" w:hAnsi="Times New Roman" w:cs="Times New Roman"/>
          <w:sz w:val="24"/>
          <w:szCs w:val="24"/>
          <w:lang w:val="en-GB"/>
        </w:rPr>
        <w:t xml:space="preserve"> of the post-injury rehabilitation programs undergone by the players </w:t>
      </w:r>
      <w:r w:rsidR="000F2FF2" w:rsidRPr="001B0205">
        <w:rPr>
          <w:rFonts w:ascii="Times New Roman" w:eastAsia="Calibri" w:hAnsi="Times New Roman" w:cs="Times New Roman"/>
          <w:sz w:val="24"/>
          <w:szCs w:val="24"/>
          <w:lang w:val="en-GB"/>
        </w:rPr>
        <w:t>after the groin injury</w:t>
      </w:r>
      <w:r w:rsidR="00A50944" w:rsidRPr="001B0205">
        <w:rPr>
          <w:rFonts w:ascii="Times New Roman" w:eastAsia="Calibri" w:hAnsi="Times New Roman" w:cs="Times New Roman"/>
          <w:sz w:val="24"/>
          <w:szCs w:val="24"/>
          <w:lang w:val="en-GB"/>
        </w:rPr>
        <w:t xml:space="preserve">, possibly affecting </w:t>
      </w:r>
      <w:r w:rsidR="000F2FF2" w:rsidRPr="001B0205">
        <w:rPr>
          <w:rFonts w:ascii="Times New Roman" w:eastAsia="Calibri" w:hAnsi="Times New Roman" w:cs="Times New Roman"/>
          <w:sz w:val="24"/>
          <w:szCs w:val="24"/>
          <w:lang w:val="en-GB"/>
        </w:rPr>
        <w:t xml:space="preserve">in part </w:t>
      </w:r>
      <w:r w:rsidR="00A50944" w:rsidRPr="001B0205">
        <w:rPr>
          <w:rFonts w:ascii="Times New Roman" w:eastAsia="Calibri" w:hAnsi="Times New Roman" w:cs="Times New Roman"/>
          <w:sz w:val="24"/>
          <w:szCs w:val="24"/>
          <w:lang w:val="en-GB"/>
        </w:rPr>
        <w:t>the outcomes of th</w:t>
      </w:r>
      <w:r w:rsidR="00D65CED" w:rsidRPr="001B0205">
        <w:rPr>
          <w:rFonts w:ascii="Times New Roman" w:eastAsia="Calibri" w:hAnsi="Times New Roman" w:cs="Times New Roman"/>
          <w:sz w:val="24"/>
          <w:szCs w:val="24"/>
          <w:lang w:val="en-GB"/>
        </w:rPr>
        <w:t>e present</w:t>
      </w:r>
      <w:r w:rsidR="00A50944" w:rsidRPr="001B0205">
        <w:rPr>
          <w:rFonts w:ascii="Times New Roman" w:eastAsia="Calibri" w:hAnsi="Times New Roman" w:cs="Times New Roman"/>
          <w:sz w:val="24"/>
          <w:szCs w:val="24"/>
          <w:lang w:val="en-GB"/>
        </w:rPr>
        <w:t xml:space="preserve"> study.</w:t>
      </w:r>
    </w:p>
    <w:p w14:paraId="70EB3C08" w14:textId="77777777" w:rsidR="005F7449" w:rsidRPr="001B0205" w:rsidRDefault="005F7449" w:rsidP="00BC487A">
      <w:pPr>
        <w:autoSpaceDE w:val="0"/>
        <w:autoSpaceDN w:val="0"/>
        <w:adjustRightInd w:val="0"/>
        <w:spacing w:after="0" w:line="480" w:lineRule="auto"/>
        <w:jc w:val="both"/>
        <w:rPr>
          <w:rFonts w:ascii="Times New Roman" w:eastAsia="Calibri" w:hAnsi="Times New Roman" w:cs="Times New Roman"/>
          <w:sz w:val="24"/>
          <w:szCs w:val="24"/>
          <w:lang w:val="en-GB"/>
        </w:rPr>
      </w:pPr>
    </w:p>
    <w:p w14:paraId="3728DD4C" w14:textId="5C5CD885" w:rsidR="004379C4" w:rsidRPr="001B0205" w:rsidRDefault="00E71192" w:rsidP="00BC487A">
      <w:pPr>
        <w:autoSpaceDE w:val="0"/>
        <w:autoSpaceDN w:val="0"/>
        <w:adjustRightInd w:val="0"/>
        <w:spacing w:after="0" w:line="480" w:lineRule="auto"/>
        <w:jc w:val="both"/>
        <w:rPr>
          <w:rFonts w:ascii="Times New Roman" w:eastAsia="Calibri" w:hAnsi="Times New Roman" w:cs="Times New Roman"/>
          <w:b/>
          <w:sz w:val="24"/>
          <w:szCs w:val="24"/>
          <w:lang w:val="en-GB"/>
        </w:rPr>
      </w:pPr>
      <w:r w:rsidRPr="001B0205">
        <w:rPr>
          <w:rFonts w:ascii="Times New Roman" w:eastAsia="Calibri" w:hAnsi="Times New Roman" w:cs="Times New Roman"/>
          <w:b/>
          <w:sz w:val="24"/>
          <w:szCs w:val="24"/>
          <w:lang w:val="en-GB"/>
        </w:rPr>
        <w:t>CONCLUSION</w:t>
      </w:r>
      <w:r w:rsidR="00BC487A" w:rsidRPr="001B0205">
        <w:rPr>
          <w:rFonts w:ascii="Times New Roman" w:eastAsia="Calibri" w:hAnsi="Times New Roman" w:cs="Times New Roman"/>
          <w:b/>
          <w:sz w:val="24"/>
          <w:szCs w:val="24"/>
          <w:lang w:val="en-GB"/>
        </w:rPr>
        <w:t xml:space="preserve"> </w:t>
      </w:r>
    </w:p>
    <w:p w14:paraId="29D2BA84" w14:textId="619684CE" w:rsidR="0069239A" w:rsidRPr="001B0205" w:rsidRDefault="00EB3895" w:rsidP="00646247">
      <w:pPr>
        <w:shd w:val="clear" w:color="auto" w:fill="FFFFFF"/>
        <w:spacing w:line="480" w:lineRule="auto"/>
        <w:ind w:firstLine="708"/>
        <w:jc w:val="both"/>
        <w:textAlignment w:val="baseline"/>
        <w:rPr>
          <w:rFonts w:ascii="Times New Roman" w:eastAsia="Calibri" w:hAnsi="Times New Roman" w:cs="Times New Roman"/>
          <w:sz w:val="24"/>
          <w:szCs w:val="24"/>
          <w:lang w:val="en-GB"/>
        </w:rPr>
      </w:pPr>
      <w:r w:rsidRPr="001B0205">
        <w:rPr>
          <w:rFonts w:ascii="Times New Roman" w:eastAsia="Calibri" w:hAnsi="Times New Roman" w:cs="Times New Roman"/>
          <w:sz w:val="24"/>
          <w:szCs w:val="24"/>
          <w:lang w:val="en-GB"/>
        </w:rPr>
        <w:t>Th</w:t>
      </w:r>
      <w:r w:rsidR="00D65CED" w:rsidRPr="001B0205">
        <w:rPr>
          <w:rFonts w:ascii="Times New Roman" w:eastAsia="Calibri" w:hAnsi="Times New Roman" w:cs="Times New Roman"/>
          <w:sz w:val="24"/>
          <w:szCs w:val="24"/>
          <w:lang w:val="en-GB"/>
        </w:rPr>
        <w:t>e present</w:t>
      </w:r>
      <w:r w:rsidR="00D52781" w:rsidRPr="001B0205">
        <w:rPr>
          <w:rFonts w:ascii="Times New Roman" w:eastAsia="Calibri" w:hAnsi="Times New Roman" w:cs="Times New Roman"/>
          <w:sz w:val="24"/>
          <w:szCs w:val="24"/>
          <w:lang w:val="en-GB"/>
        </w:rPr>
        <w:t xml:space="preserve"> study reports</w:t>
      </w:r>
      <w:r w:rsidR="00AA5C8F" w:rsidRPr="001B0205">
        <w:rPr>
          <w:rFonts w:ascii="Times New Roman" w:eastAsia="Calibri" w:hAnsi="Times New Roman" w:cs="Times New Roman"/>
          <w:sz w:val="24"/>
          <w:szCs w:val="24"/>
          <w:lang w:val="en-GB"/>
        </w:rPr>
        <w:t xml:space="preserve"> </w:t>
      </w:r>
      <w:r w:rsidR="000F2FF2" w:rsidRPr="001B0205">
        <w:rPr>
          <w:rFonts w:ascii="Times New Roman" w:eastAsia="Calibri" w:hAnsi="Times New Roman" w:cs="Times New Roman"/>
          <w:sz w:val="24"/>
          <w:szCs w:val="24"/>
          <w:lang w:val="en-GB"/>
        </w:rPr>
        <w:t xml:space="preserve">an </w:t>
      </w:r>
      <w:r w:rsidR="000F2FF2" w:rsidRPr="001B0205">
        <w:rPr>
          <w:rFonts w:ascii="Times New Roman" w:eastAsia="Calibri" w:hAnsi="Times New Roman" w:cs="Times New Roman"/>
          <w:i/>
          <w:sz w:val="24"/>
          <w:szCs w:val="24"/>
          <w:lang w:val="en-GB"/>
        </w:rPr>
        <w:t>acceptable</w:t>
      </w:r>
      <w:r w:rsidR="000F2FF2" w:rsidRPr="001B0205">
        <w:rPr>
          <w:rFonts w:ascii="Times New Roman" w:eastAsia="Calibri" w:hAnsi="Times New Roman" w:cs="Times New Roman"/>
          <w:sz w:val="24"/>
          <w:szCs w:val="24"/>
          <w:lang w:val="en-GB"/>
        </w:rPr>
        <w:t xml:space="preserve"> </w:t>
      </w:r>
      <w:r w:rsidR="00E71192" w:rsidRPr="001B0205">
        <w:rPr>
          <w:rFonts w:ascii="Times New Roman" w:eastAsia="Calibri" w:hAnsi="Times New Roman" w:cs="Times New Roman"/>
          <w:sz w:val="24"/>
          <w:szCs w:val="24"/>
          <w:lang w:val="en-GB"/>
        </w:rPr>
        <w:t>reliability</w:t>
      </w:r>
      <w:r w:rsidR="00D52781" w:rsidRPr="001B0205">
        <w:rPr>
          <w:rFonts w:ascii="Times New Roman" w:eastAsia="Calibri" w:hAnsi="Times New Roman" w:cs="Times New Roman"/>
          <w:sz w:val="24"/>
          <w:szCs w:val="24"/>
          <w:lang w:val="en-GB"/>
        </w:rPr>
        <w:t xml:space="preserve"> of a n</w:t>
      </w:r>
      <w:r w:rsidR="00D65CED" w:rsidRPr="001B0205">
        <w:rPr>
          <w:rFonts w:ascii="Times New Roman" w:eastAsia="Calibri" w:hAnsi="Times New Roman" w:cs="Times New Roman"/>
          <w:sz w:val="24"/>
          <w:szCs w:val="24"/>
          <w:lang w:val="en-GB"/>
        </w:rPr>
        <w:t>ovel</w:t>
      </w:r>
      <w:r w:rsidR="00D52781" w:rsidRPr="001B0205">
        <w:rPr>
          <w:rFonts w:ascii="Times New Roman" w:eastAsia="Calibri" w:hAnsi="Times New Roman" w:cs="Times New Roman"/>
          <w:sz w:val="24"/>
          <w:szCs w:val="24"/>
          <w:lang w:val="en-GB"/>
        </w:rPr>
        <w:t xml:space="preserve"> CLAM</w:t>
      </w:r>
      <w:r w:rsidR="00EE5651" w:rsidRPr="001B0205">
        <w:rPr>
          <w:rFonts w:ascii="Times New Roman" w:eastAsia="Calibri" w:hAnsi="Times New Roman" w:cs="Times New Roman"/>
          <w:sz w:val="24"/>
          <w:szCs w:val="24"/>
          <w:lang w:val="en-GB"/>
        </w:rPr>
        <w:t>T</w:t>
      </w:r>
      <w:r w:rsidR="00D52781" w:rsidRPr="001B0205">
        <w:rPr>
          <w:rFonts w:ascii="Times New Roman" w:eastAsia="Calibri" w:hAnsi="Times New Roman" w:cs="Times New Roman"/>
          <w:sz w:val="24"/>
          <w:szCs w:val="24"/>
          <w:lang w:val="en-GB"/>
        </w:rPr>
        <w:t xml:space="preserve"> test</w:t>
      </w:r>
      <w:r w:rsidR="000F2FF2" w:rsidRPr="001B0205">
        <w:rPr>
          <w:rFonts w:ascii="Times New Roman" w:eastAsia="Calibri" w:hAnsi="Times New Roman" w:cs="Times New Roman"/>
          <w:sz w:val="24"/>
          <w:szCs w:val="24"/>
          <w:lang w:val="en-GB"/>
        </w:rPr>
        <w:t xml:space="preserve"> to assess gluteus </w:t>
      </w:r>
      <w:proofErr w:type="spellStart"/>
      <w:r w:rsidR="000F2FF2" w:rsidRPr="001B0205">
        <w:rPr>
          <w:rFonts w:ascii="Times New Roman" w:eastAsia="Calibri" w:hAnsi="Times New Roman" w:cs="Times New Roman"/>
          <w:sz w:val="24"/>
          <w:szCs w:val="24"/>
          <w:lang w:val="en-GB"/>
        </w:rPr>
        <w:t>medius</w:t>
      </w:r>
      <w:proofErr w:type="spellEnd"/>
      <w:r w:rsidR="000F2FF2" w:rsidRPr="001B0205">
        <w:rPr>
          <w:rFonts w:ascii="Times New Roman" w:eastAsia="Calibri" w:hAnsi="Times New Roman" w:cs="Times New Roman"/>
          <w:sz w:val="24"/>
          <w:szCs w:val="24"/>
          <w:lang w:val="en-GB"/>
        </w:rPr>
        <w:t xml:space="preserve"> muscle strength </w:t>
      </w:r>
      <w:r w:rsidR="005F55C0" w:rsidRPr="001B0205">
        <w:rPr>
          <w:rFonts w:ascii="Times New Roman" w:eastAsia="Calibri" w:hAnsi="Times New Roman" w:cs="Times New Roman"/>
          <w:sz w:val="24"/>
          <w:szCs w:val="24"/>
          <w:lang w:val="en-GB"/>
        </w:rPr>
        <w:t>in</w:t>
      </w:r>
      <w:r w:rsidR="009A676A" w:rsidRPr="001B0205">
        <w:rPr>
          <w:rFonts w:ascii="Times New Roman" w:eastAsia="Calibri" w:hAnsi="Times New Roman" w:cs="Times New Roman"/>
          <w:sz w:val="24"/>
          <w:szCs w:val="24"/>
          <w:lang w:val="en-GB"/>
        </w:rPr>
        <w:t xml:space="preserve"> professional</w:t>
      </w:r>
      <w:r w:rsidR="005F55C0" w:rsidRPr="001B0205">
        <w:rPr>
          <w:rFonts w:ascii="Times New Roman" w:eastAsia="Calibri" w:hAnsi="Times New Roman" w:cs="Times New Roman"/>
          <w:sz w:val="24"/>
          <w:szCs w:val="24"/>
          <w:lang w:val="en-GB"/>
        </w:rPr>
        <w:t xml:space="preserve"> </w:t>
      </w:r>
      <w:r w:rsidRPr="001B0205">
        <w:rPr>
          <w:rFonts w:ascii="Times New Roman" w:eastAsia="Calibri" w:hAnsi="Times New Roman" w:cs="Times New Roman"/>
          <w:sz w:val="24"/>
          <w:szCs w:val="24"/>
          <w:lang w:val="en-GB"/>
        </w:rPr>
        <w:t>football players</w:t>
      </w:r>
      <w:r w:rsidR="000F2FF2" w:rsidRPr="001B0205">
        <w:rPr>
          <w:rFonts w:ascii="Times New Roman" w:eastAsia="Calibri" w:hAnsi="Times New Roman" w:cs="Times New Roman"/>
          <w:sz w:val="24"/>
          <w:szCs w:val="24"/>
          <w:lang w:val="en-GB"/>
        </w:rPr>
        <w:t>.  In addition, the current investigation also reports</w:t>
      </w:r>
      <w:r w:rsidR="005F55C0" w:rsidRPr="001B0205">
        <w:rPr>
          <w:rFonts w:ascii="Times New Roman" w:eastAsia="Calibri" w:hAnsi="Times New Roman" w:cs="Times New Roman"/>
          <w:sz w:val="24"/>
          <w:szCs w:val="24"/>
          <w:lang w:val="en-GB"/>
        </w:rPr>
        <w:t xml:space="preserve"> </w:t>
      </w:r>
      <w:r w:rsidR="00A77109" w:rsidRPr="001B0205">
        <w:rPr>
          <w:rFonts w:ascii="Times New Roman" w:eastAsia="Calibri" w:hAnsi="Times New Roman" w:cs="Times New Roman"/>
          <w:i/>
          <w:sz w:val="24"/>
          <w:szCs w:val="24"/>
          <w:lang w:val="en-GB"/>
        </w:rPr>
        <w:t>possible</w:t>
      </w:r>
      <w:r w:rsidR="00A77109" w:rsidRPr="001B0205">
        <w:rPr>
          <w:rFonts w:ascii="Times New Roman" w:eastAsia="Calibri" w:hAnsi="Times New Roman" w:cs="Times New Roman"/>
          <w:sz w:val="24"/>
          <w:szCs w:val="24"/>
          <w:lang w:val="en-GB"/>
        </w:rPr>
        <w:t xml:space="preserve"> (but non-significant) </w:t>
      </w:r>
      <w:r w:rsidR="000F2FF2" w:rsidRPr="001B0205">
        <w:rPr>
          <w:rFonts w:ascii="Times New Roman" w:eastAsia="Calibri" w:hAnsi="Times New Roman" w:cs="Times New Roman"/>
          <w:sz w:val="24"/>
          <w:szCs w:val="24"/>
          <w:lang w:val="en-GB"/>
        </w:rPr>
        <w:t>weakness in hip abduction, measured with CLAM</w:t>
      </w:r>
      <w:r w:rsidR="00EE5651" w:rsidRPr="001B0205">
        <w:rPr>
          <w:rFonts w:ascii="Times New Roman" w:eastAsia="Calibri" w:hAnsi="Times New Roman" w:cs="Times New Roman"/>
          <w:sz w:val="24"/>
          <w:szCs w:val="24"/>
          <w:lang w:val="en-GB"/>
        </w:rPr>
        <w:t>T</w:t>
      </w:r>
      <w:r w:rsidR="000F2FF2" w:rsidRPr="001B0205">
        <w:rPr>
          <w:rFonts w:ascii="Times New Roman" w:eastAsia="Calibri" w:hAnsi="Times New Roman" w:cs="Times New Roman"/>
          <w:sz w:val="24"/>
          <w:szCs w:val="24"/>
          <w:lang w:val="en-GB"/>
        </w:rPr>
        <w:t>,</w:t>
      </w:r>
      <w:r w:rsidR="005F55C0" w:rsidRPr="001B0205">
        <w:rPr>
          <w:rFonts w:ascii="Times New Roman" w:eastAsia="Calibri" w:hAnsi="Times New Roman" w:cs="Times New Roman"/>
          <w:sz w:val="24"/>
          <w:szCs w:val="24"/>
          <w:lang w:val="en-GB"/>
        </w:rPr>
        <w:t xml:space="preserve"> in professional football players with </w:t>
      </w:r>
      <w:r w:rsidR="00A50944" w:rsidRPr="001B0205">
        <w:rPr>
          <w:rFonts w:ascii="Times New Roman" w:eastAsia="Calibri" w:hAnsi="Times New Roman" w:cs="Times New Roman"/>
          <w:sz w:val="24"/>
          <w:szCs w:val="24"/>
          <w:lang w:val="en-GB"/>
        </w:rPr>
        <w:t xml:space="preserve">a </w:t>
      </w:r>
      <w:r w:rsidR="005F55C0" w:rsidRPr="001B0205">
        <w:rPr>
          <w:rFonts w:ascii="Times New Roman" w:eastAsia="Calibri" w:hAnsi="Times New Roman" w:cs="Times New Roman"/>
          <w:sz w:val="24"/>
          <w:szCs w:val="24"/>
          <w:lang w:val="en-GB"/>
        </w:rPr>
        <w:t xml:space="preserve">history of </w:t>
      </w:r>
      <w:r w:rsidR="009A676A" w:rsidRPr="001B0205">
        <w:rPr>
          <w:rFonts w:ascii="Times New Roman" w:eastAsia="Calibri" w:hAnsi="Times New Roman" w:cs="Times New Roman"/>
          <w:sz w:val="24"/>
          <w:szCs w:val="24"/>
          <w:lang w:val="en-GB"/>
        </w:rPr>
        <w:t>groin injury</w:t>
      </w:r>
      <w:r w:rsidR="005F55C0" w:rsidRPr="001B0205">
        <w:rPr>
          <w:rFonts w:ascii="Times New Roman" w:eastAsia="Calibri" w:hAnsi="Times New Roman" w:cs="Times New Roman"/>
          <w:sz w:val="24"/>
          <w:szCs w:val="24"/>
          <w:lang w:val="en-GB"/>
        </w:rPr>
        <w:t>.</w:t>
      </w:r>
      <w:r w:rsidR="00D6159C" w:rsidRPr="001B0205">
        <w:rPr>
          <w:rFonts w:ascii="Times New Roman" w:hAnsi="Times New Roman" w:cs="Times New Roman"/>
          <w:sz w:val="24"/>
          <w:szCs w:val="24"/>
          <w:lang w:val="en-GB"/>
        </w:rPr>
        <w:t xml:space="preserve"> Based </w:t>
      </w:r>
      <w:r w:rsidR="00654E90" w:rsidRPr="001B0205">
        <w:rPr>
          <w:rFonts w:ascii="Times New Roman" w:hAnsi="Times New Roman" w:cs="Times New Roman"/>
          <w:sz w:val="24"/>
          <w:szCs w:val="24"/>
          <w:lang w:val="en-GB"/>
        </w:rPr>
        <w:t>o</w:t>
      </w:r>
      <w:r w:rsidR="00D6159C" w:rsidRPr="001B0205">
        <w:rPr>
          <w:rFonts w:ascii="Times New Roman" w:hAnsi="Times New Roman" w:cs="Times New Roman"/>
          <w:sz w:val="24"/>
          <w:szCs w:val="24"/>
          <w:lang w:val="en-GB"/>
        </w:rPr>
        <w:t xml:space="preserve">n our results, </w:t>
      </w:r>
      <w:r w:rsidR="009A676A" w:rsidRPr="001B0205">
        <w:rPr>
          <w:rFonts w:ascii="Times New Roman" w:hAnsi="Times New Roman" w:cs="Times New Roman"/>
          <w:sz w:val="24"/>
          <w:szCs w:val="24"/>
          <w:lang w:val="en-GB"/>
        </w:rPr>
        <w:t xml:space="preserve">the use of </w:t>
      </w:r>
      <w:r w:rsidR="00D6159C" w:rsidRPr="001B0205">
        <w:rPr>
          <w:rFonts w:ascii="Times New Roman" w:hAnsi="Times New Roman" w:cs="Times New Roman"/>
          <w:sz w:val="24"/>
          <w:szCs w:val="24"/>
          <w:lang w:val="en-GB"/>
        </w:rPr>
        <w:t xml:space="preserve">prevention strategies </w:t>
      </w:r>
      <w:r w:rsidR="009A676A" w:rsidRPr="001B0205">
        <w:rPr>
          <w:rFonts w:ascii="Times New Roman" w:hAnsi="Times New Roman" w:cs="Times New Roman"/>
          <w:sz w:val="24"/>
          <w:szCs w:val="24"/>
          <w:lang w:val="en-GB"/>
        </w:rPr>
        <w:t xml:space="preserve">for groin injury </w:t>
      </w:r>
      <w:r w:rsidR="00D6159C" w:rsidRPr="001B0205">
        <w:rPr>
          <w:rFonts w:ascii="Times New Roman" w:hAnsi="Times New Roman" w:cs="Times New Roman"/>
          <w:sz w:val="24"/>
          <w:szCs w:val="24"/>
          <w:lang w:val="en-GB"/>
        </w:rPr>
        <w:t xml:space="preserve">should </w:t>
      </w:r>
      <w:r w:rsidR="009A676A" w:rsidRPr="001B0205">
        <w:rPr>
          <w:rFonts w:ascii="Times New Roman" w:hAnsi="Times New Roman" w:cs="Times New Roman"/>
          <w:sz w:val="24"/>
          <w:szCs w:val="24"/>
          <w:lang w:val="en-GB"/>
        </w:rPr>
        <w:t xml:space="preserve">include an </w:t>
      </w:r>
      <w:r w:rsidR="00D6159C" w:rsidRPr="001B0205">
        <w:rPr>
          <w:rFonts w:ascii="Times New Roman" w:hAnsi="Times New Roman" w:cs="Times New Roman"/>
          <w:sz w:val="24"/>
          <w:szCs w:val="24"/>
          <w:lang w:val="en-GB"/>
        </w:rPr>
        <w:t>analysis of gluteal</w:t>
      </w:r>
      <w:r w:rsidR="00D52781" w:rsidRPr="001B0205">
        <w:rPr>
          <w:rFonts w:ascii="Times New Roman" w:hAnsi="Times New Roman" w:cs="Times New Roman"/>
          <w:sz w:val="24"/>
          <w:szCs w:val="24"/>
          <w:lang w:val="en-GB"/>
        </w:rPr>
        <w:t xml:space="preserve"> muscle strength</w:t>
      </w:r>
      <w:r w:rsidR="00D6159C" w:rsidRPr="001B0205">
        <w:rPr>
          <w:rFonts w:ascii="Times New Roman" w:hAnsi="Times New Roman" w:cs="Times New Roman"/>
          <w:sz w:val="24"/>
          <w:szCs w:val="24"/>
          <w:lang w:val="en-GB"/>
        </w:rPr>
        <w:t xml:space="preserve"> </w:t>
      </w:r>
      <w:r w:rsidR="00D52781" w:rsidRPr="001B0205">
        <w:rPr>
          <w:rFonts w:ascii="Times New Roman" w:hAnsi="Times New Roman" w:cs="Times New Roman"/>
          <w:sz w:val="24"/>
          <w:szCs w:val="24"/>
          <w:lang w:val="en-GB"/>
        </w:rPr>
        <w:t xml:space="preserve">using the </w:t>
      </w:r>
      <w:r w:rsidR="00654E90" w:rsidRPr="001B0205">
        <w:rPr>
          <w:rFonts w:ascii="Times New Roman" w:hAnsi="Times New Roman" w:cs="Times New Roman"/>
          <w:sz w:val="24"/>
          <w:szCs w:val="24"/>
          <w:lang w:val="en-GB"/>
        </w:rPr>
        <w:t>CLAMT protocol detailed</w:t>
      </w:r>
      <w:r w:rsidR="00D52781" w:rsidRPr="001B0205">
        <w:rPr>
          <w:rFonts w:ascii="Times New Roman" w:hAnsi="Times New Roman" w:cs="Times New Roman"/>
          <w:sz w:val="24"/>
          <w:szCs w:val="24"/>
          <w:lang w:val="en-GB"/>
        </w:rPr>
        <w:t xml:space="preserve"> in the </w:t>
      </w:r>
      <w:r w:rsidR="00D65CED" w:rsidRPr="001B0205">
        <w:rPr>
          <w:rFonts w:ascii="Times New Roman" w:hAnsi="Times New Roman" w:cs="Times New Roman"/>
          <w:sz w:val="24"/>
          <w:szCs w:val="24"/>
          <w:lang w:val="en-GB"/>
        </w:rPr>
        <w:t>present</w:t>
      </w:r>
      <w:r w:rsidR="00D52781" w:rsidRPr="001B0205">
        <w:rPr>
          <w:rFonts w:ascii="Times New Roman" w:hAnsi="Times New Roman" w:cs="Times New Roman"/>
          <w:sz w:val="24"/>
          <w:szCs w:val="24"/>
          <w:lang w:val="en-GB"/>
        </w:rPr>
        <w:t xml:space="preserve"> study</w:t>
      </w:r>
      <w:r w:rsidR="000F2FF2" w:rsidRPr="001B0205">
        <w:rPr>
          <w:rFonts w:ascii="Times New Roman" w:hAnsi="Times New Roman" w:cs="Times New Roman"/>
          <w:sz w:val="24"/>
          <w:szCs w:val="24"/>
          <w:lang w:val="en-GB"/>
        </w:rPr>
        <w:t xml:space="preserve"> (Figure 1)</w:t>
      </w:r>
      <w:r w:rsidR="00D6159C" w:rsidRPr="001B0205">
        <w:rPr>
          <w:rFonts w:ascii="Times New Roman" w:hAnsi="Times New Roman" w:cs="Times New Roman"/>
          <w:sz w:val="24"/>
          <w:szCs w:val="24"/>
          <w:lang w:val="en-GB"/>
        </w:rPr>
        <w:t xml:space="preserve">. </w:t>
      </w:r>
      <w:r w:rsidR="00D65CED" w:rsidRPr="001B0205">
        <w:rPr>
          <w:rFonts w:ascii="Times New Roman" w:eastAsia="Calibri" w:hAnsi="Times New Roman" w:cs="Times New Roman"/>
          <w:sz w:val="24"/>
          <w:szCs w:val="24"/>
          <w:lang w:val="en-GB"/>
        </w:rPr>
        <w:t>P</w:t>
      </w:r>
      <w:r w:rsidR="000F686E" w:rsidRPr="001B0205">
        <w:rPr>
          <w:rFonts w:ascii="Times New Roman" w:eastAsia="Calibri" w:hAnsi="Times New Roman" w:cs="Times New Roman"/>
          <w:sz w:val="24"/>
          <w:szCs w:val="24"/>
          <w:lang w:val="en-GB"/>
        </w:rPr>
        <w:t xml:space="preserve">layers who have a history of </w:t>
      </w:r>
      <w:r w:rsidR="009A676A" w:rsidRPr="001B0205">
        <w:rPr>
          <w:rFonts w:ascii="Times New Roman" w:eastAsia="Calibri" w:hAnsi="Times New Roman" w:cs="Times New Roman"/>
          <w:sz w:val="24"/>
          <w:szCs w:val="24"/>
          <w:lang w:val="en-GB"/>
        </w:rPr>
        <w:t>groin i</w:t>
      </w:r>
      <w:r w:rsidR="00646247" w:rsidRPr="001B0205">
        <w:rPr>
          <w:rFonts w:ascii="Times New Roman" w:eastAsia="Calibri" w:hAnsi="Times New Roman" w:cs="Times New Roman"/>
          <w:sz w:val="24"/>
          <w:szCs w:val="24"/>
          <w:lang w:val="en-GB"/>
        </w:rPr>
        <w:t>n</w:t>
      </w:r>
      <w:r w:rsidR="009A676A" w:rsidRPr="001B0205">
        <w:rPr>
          <w:rFonts w:ascii="Times New Roman" w:eastAsia="Calibri" w:hAnsi="Times New Roman" w:cs="Times New Roman"/>
          <w:sz w:val="24"/>
          <w:szCs w:val="24"/>
          <w:lang w:val="en-GB"/>
        </w:rPr>
        <w:t xml:space="preserve">jury </w:t>
      </w:r>
      <w:r w:rsidR="000F686E" w:rsidRPr="001B0205">
        <w:rPr>
          <w:rFonts w:ascii="Times New Roman" w:eastAsia="Calibri" w:hAnsi="Times New Roman" w:cs="Times New Roman"/>
          <w:sz w:val="24"/>
          <w:szCs w:val="24"/>
          <w:lang w:val="en-GB"/>
        </w:rPr>
        <w:t xml:space="preserve">in the past year may continue to have a strength deficit after the injury </w:t>
      </w:r>
      <w:r w:rsidR="009A676A" w:rsidRPr="001B0205">
        <w:rPr>
          <w:rFonts w:ascii="Times New Roman" w:eastAsia="Calibri" w:hAnsi="Times New Roman" w:cs="Times New Roman"/>
          <w:sz w:val="24"/>
          <w:szCs w:val="24"/>
          <w:lang w:val="en-GB"/>
        </w:rPr>
        <w:t>which might pre</w:t>
      </w:r>
      <w:r w:rsidR="00646247" w:rsidRPr="001B0205">
        <w:rPr>
          <w:rFonts w:ascii="Times New Roman" w:eastAsia="Calibri" w:hAnsi="Times New Roman" w:cs="Times New Roman"/>
          <w:sz w:val="24"/>
          <w:szCs w:val="24"/>
          <w:lang w:val="en-GB"/>
        </w:rPr>
        <w:t xml:space="preserve">dispose to a recurrent injury. </w:t>
      </w:r>
      <w:r w:rsidR="009A676A" w:rsidRPr="001B0205">
        <w:rPr>
          <w:rFonts w:ascii="Times New Roman" w:eastAsia="Calibri" w:hAnsi="Times New Roman" w:cs="Times New Roman"/>
          <w:sz w:val="24"/>
          <w:szCs w:val="24"/>
          <w:lang w:val="en-GB"/>
        </w:rPr>
        <w:t>T</w:t>
      </w:r>
      <w:r w:rsidR="000F686E" w:rsidRPr="001B0205">
        <w:rPr>
          <w:rFonts w:ascii="Times New Roman" w:eastAsia="Calibri" w:hAnsi="Times New Roman" w:cs="Times New Roman"/>
          <w:sz w:val="24"/>
          <w:szCs w:val="24"/>
          <w:lang w:val="en-GB"/>
        </w:rPr>
        <w:t>h</w:t>
      </w:r>
      <w:r w:rsidR="009A676A" w:rsidRPr="001B0205">
        <w:rPr>
          <w:rFonts w:ascii="Times New Roman" w:eastAsia="Calibri" w:hAnsi="Times New Roman" w:cs="Times New Roman"/>
          <w:sz w:val="24"/>
          <w:szCs w:val="24"/>
          <w:lang w:val="en-GB"/>
        </w:rPr>
        <w:t xml:space="preserve">e measurement of gluteus </w:t>
      </w:r>
      <w:proofErr w:type="spellStart"/>
      <w:r w:rsidR="009A676A" w:rsidRPr="001B0205">
        <w:rPr>
          <w:rFonts w:ascii="Times New Roman" w:eastAsia="Calibri" w:hAnsi="Times New Roman" w:cs="Times New Roman"/>
          <w:sz w:val="24"/>
          <w:szCs w:val="24"/>
          <w:lang w:val="en-GB"/>
        </w:rPr>
        <w:t>medius</w:t>
      </w:r>
      <w:proofErr w:type="spellEnd"/>
      <w:r w:rsidR="009A676A" w:rsidRPr="001B0205">
        <w:rPr>
          <w:rFonts w:ascii="Times New Roman" w:eastAsia="Calibri" w:hAnsi="Times New Roman" w:cs="Times New Roman"/>
          <w:sz w:val="24"/>
          <w:szCs w:val="24"/>
          <w:lang w:val="en-GB"/>
        </w:rPr>
        <w:t xml:space="preserve"> strength with the CLAMT</w:t>
      </w:r>
      <w:r w:rsidR="000F686E" w:rsidRPr="001B0205">
        <w:rPr>
          <w:rFonts w:ascii="Times New Roman" w:eastAsia="Calibri" w:hAnsi="Times New Roman" w:cs="Times New Roman"/>
          <w:sz w:val="24"/>
          <w:szCs w:val="24"/>
          <w:lang w:val="en-GB"/>
        </w:rPr>
        <w:t xml:space="preserve"> is a</w:t>
      </w:r>
      <w:r w:rsidR="00A50944" w:rsidRPr="001B0205">
        <w:rPr>
          <w:rFonts w:ascii="Times New Roman" w:eastAsia="Calibri" w:hAnsi="Times New Roman" w:cs="Times New Roman"/>
          <w:sz w:val="24"/>
          <w:szCs w:val="24"/>
          <w:lang w:val="en-GB"/>
        </w:rPr>
        <w:t xml:space="preserve"> piece of</w:t>
      </w:r>
      <w:r w:rsidR="000F686E" w:rsidRPr="001B0205">
        <w:rPr>
          <w:rFonts w:ascii="Times New Roman" w:eastAsia="Calibri" w:hAnsi="Times New Roman" w:cs="Times New Roman"/>
          <w:sz w:val="24"/>
          <w:szCs w:val="24"/>
          <w:lang w:val="en-GB"/>
        </w:rPr>
        <w:t xml:space="preserve"> </w:t>
      </w:r>
      <w:r w:rsidR="00A50944" w:rsidRPr="001B0205">
        <w:rPr>
          <w:rFonts w:ascii="Times New Roman" w:eastAsia="Calibri" w:hAnsi="Times New Roman" w:cs="Times New Roman"/>
          <w:sz w:val="24"/>
          <w:szCs w:val="24"/>
          <w:lang w:val="en-GB"/>
        </w:rPr>
        <w:t xml:space="preserve">valuable </w:t>
      </w:r>
      <w:r w:rsidR="000F686E" w:rsidRPr="001B0205">
        <w:rPr>
          <w:rFonts w:ascii="Times New Roman" w:eastAsia="Calibri" w:hAnsi="Times New Roman" w:cs="Times New Roman"/>
          <w:sz w:val="24"/>
          <w:szCs w:val="24"/>
          <w:lang w:val="en-GB"/>
        </w:rPr>
        <w:t xml:space="preserve">information for football players, athletic trainers, and clinicians </w:t>
      </w:r>
      <w:r w:rsidR="00D65CED" w:rsidRPr="001B0205">
        <w:rPr>
          <w:rFonts w:ascii="Times New Roman" w:eastAsia="Calibri" w:hAnsi="Times New Roman" w:cs="Times New Roman"/>
          <w:sz w:val="24"/>
          <w:szCs w:val="24"/>
          <w:lang w:val="en-GB"/>
        </w:rPr>
        <w:t>for the</w:t>
      </w:r>
      <w:r w:rsidR="000F686E" w:rsidRPr="001B0205">
        <w:rPr>
          <w:rFonts w:ascii="Times New Roman" w:eastAsia="Calibri" w:hAnsi="Times New Roman" w:cs="Times New Roman"/>
          <w:sz w:val="24"/>
          <w:szCs w:val="24"/>
          <w:lang w:val="en-GB"/>
        </w:rPr>
        <w:t xml:space="preserve"> design </w:t>
      </w:r>
      <w:r w:rsidR="00D65CED" w:rsidRPr="001B0205">
        <w:rPr>
          <w:rFonts w:ascii="Times New Roman" w:eastAsia="Calibri" w:hAnsi="Times New Roman" w:cs="Times New Roman"/>
          <w:sz w:val="24"/>
          <w:szCs w:val="24"/>
          <w:lang w:val="en-GB"/>
        </w:rPr>
        <w:t xml:space="preserve">of </w:t>
      </w:r>
      <w:r w:rsidR="000F686E" w:rsidRPr="001B0205">
        <w:rPr>
          <w:rFonts w:ascii="Times New Roman" w:eastAsia="Calibri" w:hAnsi="Times New Roman" w:cs="Times New Roman"/>
          <w:sz w:val="24"/>
          <w:szCs w:val="24"/>
          <w:lang w:val="en-GB"/>
        </w:rPr>
        <w:t>optimal exercise protocols. Therefore, optimi</w:t>
      </w:r>
      <w:r w:rsidR="009658D6" w:rsidRPr="001B0205">
        <w:rPr>
          <w:rFonts w:ascii="Times New Roman" w:eastAsia="Calibri" w:hAnsi="Times New Roman" w:cs="Times New Roman"/>
          <w:sz w:val="24"/>
          <w:szCs w:val="24"/>
          <w:lang w:val="en-GB"/>
        </w:rPr>
        <w:t>z</w:t>
      </w:r>
      <w:r w:rsidR="000F686E" w:rsidRPr="001B0205">
        <w:rPr>
          <w:rFonts w:ascii="Times New Roman" w:eastAsia="Calibri" w:hAnsi="Times New Roman" w:cs="Times New Roman"/>
          <w:sz w:val="24"/>
          <w:szCs w:val="24"/>
          <w:lang w:val="en-GB"/>
        </w:rPr>
        <w:t xml:space="preserve">ation of gluteal muscle strength is </w:t>
      </w:r>
      <w:r w:rsidR="00D65CED" w:rsidRPr="001B0205">
        <w:rPr>
          <w:rFonts w:ascii="Times New Roman" w:eastAsia="Calibri" w:hAnsi="Times New Roman" w:cs="Times New Roman"/>
          <w:sz w:val="24"/>
          <w:szCs w:val="24"/>
          <w:lang w:val="en-GB"/>
        </w:rPr>
        <w:t>requir</w:t>
      </w:r>
      <w:r w:rsidR="000F686E" w:rsidRPr="001B0205">
        <w:rPr>
          <w:rFonts w:ascii="Times New Roman" w:eastAsia="Calibri" w:hAnsi="Times New Roman" w:cs="Times New Roman"/>
          <w:sz w:val="24"/>
          <w:szCs w:val="24"/>
          <w:lang w:val="en-GB"/>
        </w:rPr>
        <w:t>ed and should be integrated in</w:t>
      </w:r>
      <w:r w:rsidR="00A50944" w:rsidRPr="001B0205">
        <w:rPr>
          <w:rFonts w:ascii="Times New Roman" w:eastAsia="Calibri" w:hAnsi="Times New Roman" w:cs="Times New Roman"/>
          <w:sz w:val="24"/>
          <w:szCs w:val="24"/>
          <w:lang w:val="en-GB"/>
        </w:rPr>
        <w:t>to</w:t>
      </w:r>
      <w:r w:rsidR="000F686E" w:rsidRPr="001B0205">
        <w:rPr>
          <w:rFonts w:ascii="Times New Roman" w:eastAsia="Calibri" w:hAnsi="Times New Roman" w:cs="Times New Roman"/>
          <w:sz w:val="24"/>
          <w:szCs w:val="24"/>
          <w:lang w:val="en-GB"/>
        </w:rPr>
        <w:t xml:space="preserve"> the </w:t>
      </w:r>
      <w:r w:rsidR="00A50944" w:rsidRPr="001B0205">
        <w:rPr>
          <w:rFonts w:ascii="Times New Roman" w:eastAsia="Calibri" w:hAnsi="Times New Roman" w:cs="Times New Roman"/>
          <w:sz w:val="24"/>
          <w:szCs w:val="24"/>
          <w:lang w:val="en-GB"/>
        </w:rPr>
        <w:t xml:space="preserve">players’ </w:t>
      </w:r>
      <w:r w:rsidR="000F686E" w:rsidRPr="001B0205">
        <w:rPr>
          <w:rFonts w:ascii="Times New Roman" w:eastAsia="Calibri" w:hAnsi="Times New Roman" w:cs="Times New Roman"/>
          <w:sz w:val="24"/>
          <w:szCs w:val="24"/>
          <w:lang w:val="en-GB"/>
        </w:rPr>
        <w:t xml:space="preserve">training as a specific prevention related to </w:t>
      </w:r>
      <w:r w:rsidR="009A676A" w:rsidRPr="001B0205">
        <w:rPr>
          <w:rFonts w:ascii="Times New Roman" w:eastAsia="Calibri" w:hAnsi="Times New Roman" w:cs="Times New Roman"/>
          <w:sz w:val="24"/>
          <w:szCs w:val="24"/>
          <w:lang w:val="en-GB"/>
        </w:rPr>
        <w:t>groin injuries.</w:t>
      </w:r>
    </w:p>
    <w:p w14:paraId="109D2348" w14:textId="77777777" w:rsidR="003B5F0D" w:rsidRPr="005F7449" w:rsidRDefault="003B5F0D" w:rsidP="00185721">
      <w:pPr>
        <w:shd w:val="clear" w:color="auto" w:fill="FFFFFF"/>
        <w:spacing w:line="480" w:lineRule="auto"/>
        <w:jc w:val="both"/>
        <w:textAlignment w:val="baseline"/>
        <w:rPr>
          <w:rFonts w:ascii="Times New Roman" w:eastAsia="Calibri" w:hAnsi="Times New Roman" w:cs="Times New Roman"/>
          <w:sz w:val="24"/>
          <w:szCs w:val="24"/>
          <w:lang w:val="en-GB"/>
        </w:rPr>
      </w:pPr>
    </w:p>
    <w:p w14:paraId="3C3E9C15" w14:textId="77777777" w:rsidR="006F169A" w:rsidRPr="005F7449" w:rsidRDefault="006F169A" w:rsidP="00430F90">
      <w:pPr>
        <w:shd w:val="clear" w:color="auto" w:fill="FFFFFF"/>
        <w:spacing w:line="360" w:lineRule="auto"/>
        <w:jc w:val="both"/>
        <w:textAlignment w:val="baseline"/>
        <w:rPr>
          <w:rFonts w:ascii="Times New Roman" w:eastAsia="Calibri" w:hAnsi="Times New Roman" w:cs="Times New Roman"/>
          <w:b/>
          <w:sz w:val="24"/>
          <w:szCs w:val="24"/>
          <w:lang w:val="en-GB"/>
        </w:rPr>
      </w:pPr>
      <w:r w:rsidRPr="005F7449">
        <w:rPr>
          <w:rFonts w:ascii="Times New Roman" w:eastAsia="Calibri" w:hAnsi="Times New Roman" w:cs="Times New Roman"/>
          <w:b/>
          <w:sz w:val="24"/>
          <w:szCs w:val="24"/>
          <w:lang w:val="en-GB"/>
        </w:rPr>
        <w:t>References</w:t>
      </w:r>
    </w:p>
    <w:p w14:paraId="0CA3A1BD" w14:textId="5AC01042" w:rsidR="000542C1" w:rsidRPr="000542C1" w:rsidRDefault="00E52C2A" w:rsidP="000542C1">
      <w:pPr>
        <w:widowControl w:val="0"/>
        <w:autoSpaceDE w:val="0"/>
        <w:autoSpaceDN w:val="0"/>
        <w:adjustRightInd w:val="0"/>
        <w:spacing w:line="360" w:lineRule="auto"/>
        <w:ind w:left="480" w:hanging="480"/>
        <w:rPr>
          <w:rFonts w:ascii="Times New Roman" w:hAnsi="Times New Roman" w:cs="Times New Roman"/>
          <w:noProof/>
          <w:sz w:val="24"/>
        </w:rPr>
      </w:pPr>
      <w:r w:rsidRPr="005F7449">
        <w:rPr>
          <w:rFonts w:ascii="Times New Roman" w:hAnsi="Times New Roman" w:cs="Times New Roman"/>
          <w:sz w:val="24"/>
          <w:szCs w:val="24"/>
          <w:lang w:val="en-GB"/>
        </w:rPr>
        <w:fldChar w:fldCharType="begin" w:fldLock="1"/>
      </w:r>
      <w:r w:rsidRPr="005F7449">
        <w:rPr>
          <w:rFonts w:ascii="Times New Roman" w:hAnsi="Times New Roman" w:cs="Times New Roman"/>
          <w:sz w:val="24"/>
          <w:szCs w:val="24"/>
          <w:lang w:val="en-GB"/>
        </w:rPr>
        <w:instrText xml:space="preserve">ADDIN Mendeley Bibliography CSL_BIBLIOGRAPHY </w:instrText>
      </w:r>
      <w:r w:rsidRPr="005F7449">
        <w:rPr>
          <w:rFonts w:ascii="Times New Roman" w:hAnsi="Times New Roman" w:cs="Times New Roman"/>
          <w:sz w:val="24"/>
          <w:szCs w:val="24"/>
          <w:lang w:val="en-GB"/>
        </w:rPr>
        <w:fldChar w:fldCharType="separate"/>
      </w:r>
      <w:r w:rsidR="000542C1" w:rsidRPr="000542C1">
        <w:rPr>
          <w:rFonts w:ascii="Times New Roman" w:hAnsi="Times New Roman" w:cs="Times New Roman"/>
          <w:noProof/>
          <w:sz w:val="24"/>
        </w:rPr>
        <w:t xml:space="preserve">Almeida, G. P. L., Rodrigues, H. L. D. N., De Freitas, B. W., &amp; De Paula Lima, P. O. (2017). Reliability and validity of the hip stability isometric test (HipSIT): A new method to assess hip posterolateral muscle strength. </w:t>
      </w:r>
      <w:r w:rsidR="000542C1" w:rsidRPr="000542C1">
        <w:rPr>
          <w:rFonts w:ascii="Times New Roman" w:hAnsi="Times New Roman" w:cs="Times New Roman"/>
          <w:i/>
          <w:iCs/>
          <w:noProof/>
          <w:sz w:val="24"/>
        </w:rPr>
        <w:t>Journal of Orthopaedic and Sports Physical Therapy</w:t>
      </w:r>
      <w:r w:rsidR="000542C1" w:rsidRPr="000542C1">
        <w:rPr>
          <w:rFonts w:ascii="Times New Roman" w:hAnsi="Times New Roman" w:cs="Times New Roman"/>
          <w:noProof/>
          <w:sz w:val="24"/>
        </w:rPr>
        <w:t xml:space="preserve">, </w:t>
      </w:r>
      <w:r w:rsidR="000542C1" w:rsidRPr="000542C1">
        <w:rPr>
          <w:rFonts w:ascii="Times New Roman" w:hAnsi="Times New Roman" w:cs="Times New Roman"/>
          <w:i/>
          <w:iCs/>
          <w:noProof/>
          <w:sz w:val="24"/>
        </w:rPr>
        <w:t>47</w:t>
      </w:r>
      <w:r w:rsidR="000542C1" w:rsidRPr="000542C1">
        <w:rPr>
          <w:rFonts w:ascii="Times New Roman" w:hAnsi="Times New Roman" w:cs="Times New Roman"/>
          <w:noProof/>
          <w:sz w:val="24"/>
        </w:rPr>
        <w:t>(12), 906–913. https://doi.org/10.2519/jospt.2017.7274</w:t>
      </w:r>
    </w:p>
    <w:p w14:paraId="7C807A5E" w14:textId="77777777" w:rsidR="000542C1" w:rsidRPr="000542C1" w:rsidRDefault="000542C1" w:rsidP="000542C1">
      <w:pPr>
        <w:widowControl w:val="0"/>
        <w:autoSpaceDE w:val="0"/>
        <w:autoSpaceDN w:val="0"/>
        <w:adjustRightInd w:val="0"/>
        <w:spacing w:line="360" w:lineRule="auto"/>
        <w:ind w:left="480" w:hanging="480"/>
        <w:rPr>
          <w:rFonts w:ascii="Times New Roman" w:hAnsi="Times New Roman" w:cs="Times New Roman"/>
          <w:noProof/>
          <w:sz w:val="24"/>
        </w:rPr>
      </w:pPr>
      <w:r w:rsidRPr="000542C1">
        <w:rPr>
          <w:rFonts w:ascii="Times New Roman" w:hAnsi="Times New Roman" w:cs="Times New Roman"/>
          <w:noProof/>
          <w:sz w:val="24"/>
        </w:rPr>
        <w:t xml:space="preserve">Beato, M., Coratella, G., Schena, F., &amp; Impellizzeri, F. M. (2017). Effects of recreational football performed once a week (1 h per 12 weeks) on cardiovascular risk factors in middle-aged sedentary men. </w:t>
      </w:r>
      <w:r w:rsidRPr="000542C1">
        <w:rPr>
          <w:rFonts w:ascii="Times New Roman" w:hAnsi="Times New Roman" w:cs="Times New Roman"/>
          <w:i/>
          <w:iCs/>
          <w:noProof/>
          <w:sz w:val="24"/>
        </w:rPr>
        <w:t>Science and Medicine in Football</w:t>
      </w:r>
      <w:r w:rsidRPr="000542C1">
        <w:rPr>
          <w:rFonts w:ascii="Times New Roman" w:hAnsi="Times New Roman" w:cs="Times New Roman"/>
          <w:noProof/>
          <w:sz w:val="24"/>
        </w:rPr>
        <w:t xml:space="preserve">, </w:t>
      </w:r>
      <w:r w:rsidRPr="000542C1">
        <w:rPr>
          <w:rFonts w:ascii="Times New Roman" w:hAnsi="Times New Roman" w:cs="Times New Roman"/>
          <w:i/>
          <w:iCs/>
          <w:noProof/>
          <w:sz w:val="24"/>
        </w:rPr>
        <w:t>1</w:t>
      </w:r>
      <w:r w:rsidRPr="000542C1">
        <w:rPr>
          <w:rFonts w:ascii="Times New Roman" w:hAnsi="Times New Roman" w:cs="Times New Roman"/>
          <w:noProof/>
          <w:sz w:val="24"/>
        </w:rPr>
        <w:t>(2), 171–177. https://doi.org/10.1080/24733938.2017.1325966</w:t>
      </w:r>
    </w:p>
    <w:p w14:paraId="67E35684" w14:textId="77777777" w:rsidR="000542C1" w:rsidRPr="000542C1" w:rsidRDefault="000542C1" w:rsidP="000542C1">
      <w:pPr>
        <w:widowControl w:val="0"/>
        <w:autoSpaceDE w:val="0"/>
        <w:autoSpaceDN w:val="0"/>
        <w:adjustRightInd w:val="0"/>
        <w:spacing w:line="360" w:lineRule="auto"/>
        <w:ind w:left="480" w:hanging="480"/>
        <w:rPr>
          <w:rFonts w:ascii="Times New Roman" w:hAnsi="Times New Roman" w:cs="Times New Roman"/>
          <w:noProof/>
          <w:sz w:val="24"/>
        </w:rPr>
      </w:pPr>
      <w:r w:rsidRPr="000542C1">
        <w:rPr>
          <w:rFonts w:ascii="Times New Roman" w:hAnsi="Times New Roman" w:cs="Times New Roman"/>
          <w:noProof/>
          <w:sz w:val="24"/>
        </w:rPr>
        <w:t xml:space="preserve">Bolgla, L. A., Malone, T. R., Umberger, B. R., &amp; Uhl, T. L. (2011). Comparison of hip </w:t>
      </w:r>
      <w:r w:rsidRPr="000542C1">
        <w:rPr>
          <w:rFonts w:ascii="Times New Roman" w:hAnsi="Times New Roman" w:cs="Times New Roman"/>
          <w:noProof/>
          <w:sz w:val="24"/>
        </w:rPr>
        <w:lastRenderedPageBreak/>
        <w:t xml:space="preserve">and knee strength and neuromuscular activity in subjects with and without patellofemoral pain syndrome. </w:t>
      </w:r>
      <w:r w:rsidRPr="000542C1">
        <w:rPr>
          <w:rFonts w:ascii="Times New Roman" w:hAnsi="Times New Roman" w:cs="Times New Roman"/>
          <w:i/>
          <w:iCs/>
          <w:noProof/>
          <w:sz w:val="24"/>
        </w:rPr>
        <w:t>International Journal of Sports Physical Therapy</w:t>
      </w:r>
      <w:r w:rsidRPr="000542C1">
        <w:rPr>
          <w:rFonts w:ascii="Times New Roman" w:hAnsi="Times New Roman" w:cs="Times New Roman"/>
          <w:noProof/>
          <w:sz w:val="24"/>
        </w:rPr>
        <w:t xml:space="preserve">, </w:t>
      </w:r>
      <w:r w:rsidRPr="000542C1">
        <w:rPr>
          <w:rFonts w:ascii="Times New Roman" w:hAnsi="Times New Roman" w:cs="Times New Roman"/>
          <w:i/>
          <w:iCs/>
          <w:noProof/>
          <w:sz w:val="24"/>
        </w:rPr>
        <w:t>6</w:t>
      </w:r>
      <w:r w:rsidRPr="000542C1">
        <w:rPr>
          <w:rFonts w:ascii="Times New Roman" w:hAnsi="Times New Roman" w:cs="Times New Roman"/>
          <w:noProof/>
          <w:sz w:val="24"/>
        </w:rPr>
        <w:t>(4), 285–296.</w:t>
      </w:r>
    </w:p>
    <w:p w14:paraId="177AF539" w14:textId="77777777" w:rsidR="000542C1" w:rsidRPr="000542C1" w:rsidRDefault="000542C1" w:rsidP="000542C1">
      <w:pPr>
        <w:widowControl w:val="0"/>
        <w:autoSpaceDE w:val="0"/>
        <w:autoSpaceDN w:val="0"/>
        <w:adjustRightInd w:val="0"/>
        <w:spacing w:line="360" w:lineRule="auto"/>
        <w:ind w:left="480" w:hanging="480"/>
        <w:rPr>
          <w:rFonts w:ascii="Times New Roman" w:hAnsi="Times New Roman" w:cs="Times New Roman"/>
          <w:noProof/>
          <w:sz w:val="24"/>
        </w:rPr>
      </w:pPr>
      <w:r w:rsidRPr="000542C1">
        <w:rPr>
          <w:rFonts w:ascii="Times New Roman" w:hAnsi="Times New Roman" w:cs="Times New Roman"/>
          <w:noProof/>
          <w:sz w:val="24"/>
        </w:rPr>
        <w:t xml:space="preserve">Bolgla, L. A., &amp; Uhl, T. L. (2005). Electromyographic analysis of hip rehabilitation exercises in a group of healthy subjects. </w:t>
      </w:r>
      <w:r w:rsidRPr="000542C1">
        <w:rPr>
          <w:rFonts w:ascii="Times New Roman" w:hAnsi="Times New Roman" w:cs="Times New Roman"/>
          <w:i/>
          <w:iCs/>
          <w:noProof/>
          <w:sz w:val="24"/>
        </w:rPr>
        <w:t>Journal of Orthopaedic and Sports Physical Therapy</w:t>
      </w:r>
      <w:r w:rsidRPr="000542C1">
        <w:rPr>
          <w:rFonts w:ascii="Times New Roman" w:hAnsi="Times New Roman" w:cs="Times New Roman"/>
          <w:noProof/>
          <w:sz w:val="24"/>
        </w:rPr>
        <w:t xml:space="preserve">, </w:t>
      </w:r>
      <w:r w:rsidRPr="000542C1">
        <w:rPr>
          <w:rFonts w:ascii="Times New Roman" w:hAnsi="Times New Roman" w:cs="Times New Roman"/>
          <w:i/>
          <w:iCs/>
          <w:noProof/>
          <w:sz w:val="24"/>
        </w:rPr>
        <w:t>35</w:t>
      </w:r>
      <w:r w:rsidRPr="000542C1">
        <w:rPr>
          <w:rFonts w:ascii="Times New Roman" w:hAnsi="Times New Roman" w:cs="Times New Roman"/>
          <w:noProof/>
          <w:sz w:val="24"/>
        </w:rPr>
        <w:t>(8), 487–494. https://doi.org/10.2519/jospt.2005.35.8.487</w:t>
      </w:r>
    </w:p>
    <w:p w14:paraId="631E5B6E" w14:textId="77777777" w:rsidR="000542C1" w:rsidRPr="000542C1" w:rsidRDefault="000542C1" w:rsidP="000542C1">
      <w:pPr>
        <w:widowControl w:val="0"/>
        <w:autoSpaceDE w:val="0"/>
        <w:autoSpaceDN w:val="0"/>
        <w:adjustRightInd w:val="0"/>
        <w:spacing w:line="360" w:lineRule="auto"/>
        <w:ind w:left="480" w:hanging="480"/>
        <w:rPr>
          <w:rFonts w:ascii="Times New Roman" w:hAnsi="Times New Roman" w:cs="Times New Roman"/>
          <w:noProof/>
          <w:sz w:val="24"/>
        </w:rPr>
      </w:pPr>
      <w:r w:rsidRPr="000542C1">
        <w:rPr>
          <w:rFonts w:ascii="Times New Roman" w:hAnsi="Times New Roman" w:cs="Times New Roman"/>
          <w:noProof/>
          <w:sz w:val="24"/>
        </w:rPr>
        <w:t xml:space="preserve">Boudreau, S. N., Dwyer, M. K., Mattacola, C. G., Lattermann, C., Uhl, T. L., &amp; Mckeon, J. M. (2009). Hip-Muscle Activation During the Lunge, Single-Leg Squat, and Step-Up-and-Over Exercises. In </w:t>
      </w:r>
      <w:r w:rsidRPr="000542C1">
        <w:rPr>
          <w:rFonts w:ascii="Times New Roman" w:hAnsi="Times New Roman" w:cs="Times New Roman"/>
          <w:i/>
          <w:iCs/>
          <w:noProof/>
          <w:sz w:val="24"/>
        </w:rPr>
        <w:t>Journal of Sport Rehabilitation</w:t>
      </w:r>
      <w:r w:rsidRPr="000542C1">
        <w:rPr>
          <w:rFonts w:ascii="Times New Roman" w:hAnsi="Times New Roman" w:cs="Times New Roman"/>
          <w:noProof/>
          <w:sz w:val="24"/>
        </w:rPr>
        <w:t xml:space="preserve"> (Vol. 18).</w:t>
      </w:r>
    </w:p>
    <w:p w14:paraId="1EA66EFE" w14:textId="77777777" w:rsidR="000542C1" w:rsidRPr="000542C1" w:rsidRDefault="000542C1" w:rsidP="000542C1">
      <w:pPr>
        <w:widowControl w:val="0"/>
        <w:autoSpaceDE w:val="0"/>
        <w:autoSpaceDN w:val="0"/>
        <w:adjustRightInd w:val="0"/>
        <w:spacing w:line="360" w:lineRule="auto"/>
        <w:ind w:left="480" w:hanging="480"/>
        <w:rPr>
          <w:rFonts w:ascii="Times New Roman" w:hAnsi="Times New Roman" w:cs="Times New Roman"/>
          <w:noProof/>
          <w:sz w:val="24"/>
        </w:rPr>
      </w:pPr>
      <w:r w:rsidRPr="000542C1">
        <w:rPr>
          <w:rFonts w:ascii="Times New Roman" w:hAnsi="Times New Roman" w:cs="Times New Roman"/>
          <w:noProof/>
          <w:sz w:val="24"/>
        </w:rPr>
        <w:t xml:space="preserve">Cormack, S. J., Newton, R. U., McGuigan, M. R., &amp; Doyle, T. L. A. (2008). Reliability of measures obtained during single and repeated countermovement jumps. </w:t>
      </w:r>
      <w:r w:rsidRPr="000542C1">
        <w:rPr>
          <w:rFonts w:ascii="Times New Roman" w:hAnsi="Times New Roman" w:cs="Times New Roman"/>
          <w:i/>
          <w:iCs/>
          <w:noProof/>
          <w:sz w:val="24"/>
        </w:rPr>
        <w:t>International Journal of Sports Physiology and Performance</w:t>
      </w:r>
      <w:r w:rsidRPr="000542C1">
        <w:rPr>
          <w:rFonts w:ascii="Times New Roman" w:hAnsi="Times New Roman" w:cs="Times New Roman"/>
          <w:noProof/>
          <w:sz w:val="24"/>
        </w:rPr>
        <w:t xml:space="preserve">, </w:t>
      </w:r>
      <w:r w:rsidRPr="000542C1">
        <w:rPr>
          <w:rFonts w:ascii="Times New Roman" w:hAnsi="Times New Roman" w:cs="Times New Roman"/>
          <w:i/>
          <w:iCs/>
          <w:noProof/>
          <w:sz w:val="24"/>
        </w:rPr>
        <w:t>3</w:t>
      </w:r>
      <w:r w:rsidRPr="000542C1">
        <w:rPr>
          <w:rFonts w:ascii="Times New Roman" w:hAnsi="Times New Roman" w:cs="Times New Roman"/>
          <w:noProof/>
          <w:sz w:val="24"/>
        </w:rPr>
        <w:t>(2), 131–144. https://doi.org/10.1123/ijspp.3.2.131</w:t>
      </w:r>
    </w:p>
    <w:p w14:paraId="71FCCC8E" w14:textId="77777777" w:rsidR="000542C1" w:rsidRPr="000542C1" w:rsidRDefault="000542C1" w:rsidP="000542C1">
      <w:pPr>
        <w:widowControl w:val="0"/>
        <w:autoSpaceDE w:val="0"/>
        <w:autoSpaceDN w:val="0"/>
        <w:adjustRightInd w:val="0"/>
        <w:spacing w:line="360" w:lineRule="auto"/>
        <w:ind w:left="480" w:hanging="480"/>
        <w:rPr>
          <w:rFonts w:ascii="Times New Roman" w:hAnsi="Times New Roman" w:cs="Times New Roman"/>
          <w:noProof/>
          <w:sz w:val="24"/>
        </w:rPr>
      </w:pPr>
      <w:r w:rsidRPr="000542C1">
        <w:rPr>
          <w:rFonts w:ascii="Times New Roman" w:hAnsi="Times New Roman" w:cs="Times New Roman"/>
          <w:noProof/>
          <w:sz w:val="24"/>
        </w:rPr>
        <w:t xml:space="preserve">Cortes, N., Blount, E., Ringleb, S., &amp; Onate, J. A. (2011). Soccer-specific video simulation for improving movement assessment. </w:t>
      </w:r>
      <w:r w:rsidRPr="000542C1">
        <w:rPr>
          <w:rFonts w:ascii="Times New Roman" w:hAnsi="Times New Roman" w:cs="Times New Roman"/>
          <w:i/>
          <w:iCs/>
          <w:noProof/>
          <w:sz w:val="24"/>
        </w:rPr>
        <w:t>Sports Biomechanics</w:t>
      </w:r>
      <w:r w:rsidRPr="000542C1">
        <w:rPr>
          <w:rFonts w:ascii="Times New Roman" w:hAnsi="Times New Roman" w:cs="Times New Roman"/>
          <w:noProof/>
          <w:sz w:val="24"/>
        </w:rPr>
        <w:t xml:space="preserve">, </w:t>
      </w:r>
      <w:r w:rsidRPr="000542C1">
        <w:rPr>
          <w:rFonts w:ascii="Times New Roman" w:hAnsi="Times New Roman" w:cs="Times New Roman"/>
          <w:i/>
          <w:iCs/>
          <w:noProof/>
          <w:sz w:val="24"/>
        </w:rPr>
        <w:t>10</w:t>
      </w:r>
      <w:r w:rsidRPr="000542C1">
        <w:rPr>
          <w:rFonts w:ascii="Times New Roman" w:hAnsi="Times New Roman" w:cs="Times New Roman"/>
          <w:noProof/>
          <w:sz w:val="24"/>
        </w:rPr>
        <w:t>(1), 22–34. https://doi.org/10.1080/14763141.2010.547591</w:t>
      </w:r>
    </w:p>
    <w:p w14:paraId="0A404BF7" w14:textId="77777777" w:rsidR="000542C1" w:rsidRPr="000542C1" w:rsidRDefault="000542C1" w:rsidP="000542C1">
      <w:pPr>
        <w:widowControl w:val="0"/>
        <w:autoSpaceDE w:val="0"/>
        <w:autoSpaceDN w:val="0"/>
        <w:adjustRightInd w:val="0"/>
        <w:spacing w:line="360" w:lineRule="auto"/>
        <w:ind w:left="480" w:hanging="480"/>
        <w:rPr>
          <w:rFonts w:ascii="Times New Roman" w:hAnsi="Times New Roman" w:cs="Times New Roman"/>
          <w:noProof/>
          <w:sz w:val="24"/>
        </w:rPr>
      </w:pPr>
      <w:r w:rsidRPr="000542C1">
        <w:rPr>
          <w:rFonts w:ascii="Times New Roman" w:hAnsi="Times New Roman" w:cs="Times New Roman"/>
          <w:noProof/>
          <w:sz w:val="24"/>
        </w:rPr>
        <w:t xml:space="preserve">Del Coso, J., Herrero, H., &amp; Salinero, J. J. (2018). Injuries in Spanish female soccer players. </w:t>
      </w:r>
      <w:r w:rsidRPr="000542C1">
        <w:rPr>
          <w:rFonts w:ascii="Times New Roman" w:hAnsi="Times New Roman" w:cs="Times New Roman"/>
          <w:i/>
          <w:iCs/>
          <w:noProof/>
          <w:sz w:val="24"/>
        </w:rPr>
        <w:t>Journal of Sport and Health Science</w:t>
      </w:r>
      <w:r w:rsidRPr="000542C1">
        <w:rPr>
          <w:rFonts w:ascii="Times New Roman" w:hAnsi="Times New Roman" w:cs="Times New Roman"/>
          <w:noProof/>
          <w:sz w:val="24"/>
        </w:rPr>
        <w:t xml:space="preserve">, </w:t>
      </w:r>
      <w:r w:rsidRPr="000542C1">
        <w:rPr>
          <w:rFonts w:ascii="Times New Roman" w:hAnsi="Times New Roman" w:cs="Times New Roman"/>
          <w:i/>
          <w:iCs/>
          <w:noProof/>
          <w:sz w:val="24"/>
        </w:rPr>
        <w:t>7</w:t>
      </w:r>
      <w:r w:rsidRPr="000542C1">
        <w:rPr>
          <w:rFonts w:ascii="Times New Roman" w:hAnsi="Times New Roman" w:cs="Times New Roman"/>
          <w:noProof/>
          <w:sz w:val="24"/>
        </w:rPr>
        <w:t>(2), 183–190. https://doi.org/10.1016/j.jshs.2016.09.002</w:t>
      </w:r>
    </w:p>
    <w:p w14:paraId="5FAEF741" w14:textId="77777777" w:rsidR="000542C1" w:rsidRPr="000542C1" w:rsidRDefault="000542C1" w:rsidP="000542C1">
      <w:pPr>
        <w:widowControl w:val="0"/>
        <w:autoSpaceDE w:val="0"/>
        <w:autoSpaceDN w:val="0"/>
        <w:adjustRightInd w:val="0"/>
        <w:spacing w:line="360" w:lineRule="auto"/>
        <w:ind w:left="480" w:hanging="480"/>
        <w:rPr>
          <w:rFonts w:ascii="Times New Roman" w:hAnsi="Times New Roman" w:cs="Times New Roman"/>
          <w:noProof/>
          <w:sz w:val="24"/>
        </w:rPr>
      </w:pPr>
      <w:r w:rsidRPr="000542C1">
        <w:rPr>
          <w:rFonts w:ascii="Times New Roman" w:hAnsi="Times New Roman" w:cs="Times New Roman"/>
          <w:noProof/>
          <w:sz w:val="24"/>
        </w:rPr>
        <w:t xml:space="preserve">Ekstrand, J. (2013). Keeping your top players on the pitch: the key to football medicine at a professional level. </w:t>
      </w:r>
      <w:r w:rsidRPr="000542C1">
        <w:rPr>
          <w:rFonts w:ascii="Times New Roman" w:hAnsi="Times New Roman" w:cs="Times New Roman"/>
          <w:i/>
          <w:iCs/>
          <w:noProof/>
          <w:sz w:val="24"/>
        </w:rPr>
        <w:t>British Journal of Sports Medicine</w:t>
      </w:r>
      <w:r w:rsidRPr="000542C1">
        <w:rPr>
          <w:rFonts w:ascii="Times New Roman" w:hAnsi="Times New Roman" w:cs="Times New Roman"/>
          <w:noProof/>
          <w:sz w:val="24"/>
        </w:rPr>
        <w:t xml:space="preserve">, </w:t>
      </w:r>
      <w:r w:rsidRPr="000542C1">
        <w:rPr>
          <w:rFonts w:ascii="Times New Roman" w:hAnsi="Times New Roman" w:cs="Times New Roman"/>
          <w:i/>
          <w:iCs/>
          <w:noProof/>
          <w:sz w:val="24"/>
        </w:rPr>
        <w:t>47</w:t>
      </w:r>
      <w:r w:rsidRPr="000542C1">
        <w:rPr>
          <w:rFonts w:ascii="Times New Roman" w:hAnsi="Times New Roman" w:cs="Times New Roman"/>
          <w:noProof/>
          <w:sz w:val="24"/>
        </w:rPr>
        <w:t>(12), 723–724. https://doi.org/10.1136/bjsports-2013-092771</w:t>
      </w:r>
    </w:p>
    <w:p w14:paraId="56505F1D" w14:textId="77777777" w:rsidR="000542C1" w:rsidRPr="000542C1" w:rsidRDefault="000542C1" w:rsidP="000542C1">
      <w:pPr>
        <w:widowControl w:val="0"/>
        <w:autoSpaceDE w:val="0"/>
        <w:autoSpaceDN w:val="0"/>
        <w:adjustRightInd w:val="0"/>
        <w:spacing w:line="360" w:lineRule="auto"/>
        <w:ind w:left="480" w:hanging="480"/>
        <w:rPr>
          <w:rFonts w:ascii="Times New Roman" w:hAnsi="Times New Roman" w:cs="Times New Roman"/>
          <w:noProof/>
          <w:sz w:val="24"/>
        </w:rPr>
      </w:pPr>
      <w:r w:rsidRPr="000542C1">
        <w:rPr>
          <w:rFonts w:ascii="Times New Roman" w:hAnsi="Times New Roman" w:cs="Times New Roman"/>
          <w:noProof/>
          <w:sz w:val="24"/>
        </w:rPr>
        <w:t xml:space="preserve">Fuller, C. W., Ekstrand, J., Junge, A., Andersen, T. E., Bahr, R., Dvorak, J., Hägglund, M., McCrory, P., &amp; Meeuwisse, W. H. (2006). Consensus statement on injury definitions and data collection procedures in studies of football (soccer) injuries. </w:t>
      </w:r>
      <w:r w:rsidRPr="000542C1">
        <w:rPr>
          <w:rFonts w:ascii="Times New Roman" w:hAnsi="Times New Roman" w:cs="Times New Roman"/>
          <w:i/>
          <w:iCs/>
          <w:noProof/>
          <w:sz w:val="24"/>
        </w:rPr>
        <w:t>British Journal of Sports Medicine</w:t>
      </w:r>
      <w:r w:rsidRPr="000542C1">
        <w:rPr>
          <w:rFonts w:ascii="Times New Roman" w:hAnsi="Times New Roman" w:cs="Times New Roman"/>
          <w:noProof/>
          <w:sz w:val="24"/>
        </w:rPr>
        <w:t xml:space="preserve">, </w:t>
      </w:r>
      <w:r w:rsidRPr="000542C1">
        <w:rPr>
          <w:rFonts w:ascii="Times New Roman" w:hAnsi="Times New Roman" w:cs="Times New Roman"/>
          <w:i/>
          <w:iCs/>
          <w:noProof/>
          <w:sz w:val="24"/>
        </w:rPr>
        <w:t>40</w:t>
      </w:r>
      <w:r w:rsidRPr="000542C1">
        <w:rPr>
          <w:rFonts w:ascii="Times New Roman" w:hAnsi="Times New Roman" w:cs="Times New Roman"/>
          <w:noProof/>
          <w:sz w:val="24"/>
        </w:rPr>
        <w:t>(3), 193–201. https://doi.org/10.1136/bjsm.2005.025270</w:t>
      </w:r>
    </w:p>
    <w:p w14:paraId="645DC7F4" w14:textId="77777777" w:rsidR="000542C1" w:rsidRPr="000542C1" w:rsidRDefault="000542C1" w:rsidP="000542C1">
      <w:pPr>
        <w:widowControl w:val="0"/>
        <w:autoSpaceDE w:val="0"/>
        <w:autoSpaceDN w:val="0"/>
        <w:adjustRightInd w:val="0"/>
        <w:spacing w:line="360" w:lineRule="auto"/>
        <w:ind w:left="480" w:hanging="480"/>
        <w:rPr>
          <w:rFonts w:ascii="Times New Roman" w:hAnsi="Times New Roman" w:cs="Times New Roman"/>
          <w:noProof/>
          <w:sz w:val="24"/>
        </w:rPr>
      </w:pPr>
      <w:r w:rsidRPr="000542C1">
        <w:rPr>
          <w:rFonts w:ascii="Times New Roman" w:hAnsi="Times New Roman" w:cs="Times New Roman"/>
          <w:noProof/>
          <w:sz w:val="24"/>
        </w:rPr>
        <w:t xml:space="preserve">Graham, J., Morrissey, D., Small, C., Twycross-Lewis, R., &amp; Woledge, R. (2011). Muscle Activation Patterns in Football Code athletes with chronic groin pain: a </w:t>
      </w:r>
      <w:r w:rsidRPr="000542C1">
        <w:rPr>
          <w:rFonts w:ascii="Times New Roman" w:hAnsi="Times New Roman" w:cs="Times New Roman"/>
          <w:noProof/>
          <w:sz w:val="24"/>
        </w:rPr>
        <w:lastRenderedPageBreak/>
        <w:t xml:space="preserve">case control study. </w:t>
      </w:r>
      <w:r w:rsidRPr="000542C1">
        <w:rPr>
          <w:rFonts w:ascii="Times New Roman" w:hAnsi="Times New Roman" w:cs="Times New Roman"/>
          <w:i/>
          <w:iCs/>
          <w:noProof/>
          <w:sz w:val="24"/>
        </w:rPr>
        <w:t>British Journal of Sports Medicine</w:t>
      </w:r>
      <w:r w:rsidRPr="000542C1">
        <w:rPr>
          <w:rFonts w:ascii="Times New Roman" w:hAnsi="Times New Roman" w:cs="Times New Roman"/>
          <w:noProof/>
          <w:sz w:val="24"/>
        </w:rPr>
        <w:t xml:space="preserve">, </w:t>
      </w:r>
      <w:r w:rsidRPr="000542C1">
        <w:rPr>
          <w:rFonts w:ascii="Times New Roman" w:hAnsi="Times New Roman" w:cs="Times New Roman"/>
          <w:i/>
          <w:iCs/>
          <w:noProof/>
          <w:sz w:val="24"/>
        </w:rPr>
        <w:t>45</w:t>
      </w:r>
      <w:r w:rsidRPr="000542C1">
        <w:rPr>
          <w:rFonts w:ascii="Times New Roman" w:hAnsi="Times New Roman" w:cs="Times New Roman"/>
          <w:noProof/>
          <w:sz w:val="24"/>
        </w:rPr>
        <w:t>, 3–5.</w:t>
      </w:r>
    </w:p>
    <w:p w14:paraId="7CCCD578" w14:textId="77777777" w:rsidR="000542C1" w:rsidRPr="000542C1" w:rsidRDefault="000542C1" w:rsidP="000542C1">
      <w:pPr>
        <w:widowControl w:val="0"/>
        <w:autoSpaceDE w:val="0"/>
        <w:autoSpaceDN w:val="0"/>
        <w:adjustRightInd w:val="0"/>
        <w:spacing w:line="360" w:lineRule="auto"/>
        <w:ind w:left="480" w:hanging="480"/>
        <w:rPr>
          <w:rFonts w:ascii="Times New Roman" w:hAnsi="Times New Roman" w:cs="Times New Roman"/>
          <w:noProof/>
          <w:sz w:val="24"/>
        </w:rPr>
      </w:pPr>
      <w:r w:rsidRPr="000542C1">
        <w:rPr>
          <w:rFonts w:ascii="Times New Roman" w:hAnsi="Times New Roman" w:cs="Times New Roman"/>
          <w:noProof/>
          <w:sz w:val="24"/>
        </w:rPr>
        <w:t xml:space="preserve">Gualtieri, A., Rampinini, E., Sassi, R., &amp; Beato, M. (2020). Workload monitoring in top-level soccer players during congested fixture periods. </w:t>
      </w:r>
      <w:r w:rsidRPr="000542C1">
        <w:rPr>
          <w:rFonts w:ascii="Times New Roman" w:hAnsi="Times New Roman" w:cs="Times New Roman"/>
          <w:i/>
          <w:iCs/>
          <w:noProof/>
          <w:sz w:val="24"/>
        </w:rPr>
        <w:t>International Journal of Sports Medicine</w:t>
      </w:r>
      <w:r w:rsidRPr="000542C1">
        <w:rPr>
          <w:rFonts w:ascii="Times New Roman" w:hAnsi="Times New Roman" w:cs="Times New Roman"/>
          <w:noProof/>
          <w:sz w:val="24"/>
        </w:rPr>
        <w:t>, ahead of print. https://doi.org/10.1055/a-1171-1865</w:t>
      </w:r>
    </w:p>
    <w:p w14:paraId="59266A22" w14:textId="77777777" w:rsidR="000542C1" w:rsidRPr="000542C1" w:rsidRDefault="000542C1" w:rsidP="000542C1">
      <w:pPr>
        <w:widowControl w:val="0"/>
        <w:autoSpaceDE w:val="0"/>
        <w:autoSpaceDN w:val="0"/>
        <w:adjustRightInd w:val="0"/>
        <w:spacing w:line="360" w:lineRule="auto"/>
        <w:ind w:left="480" w:hanging="480"/>
        <w:rPr>
          <w:rFonts w:ascii="Times New Roman" w:hAnsi="Times New Roman" w:cs="Times New Roman"/>
          <w:noProof/>
          <w:sz w:val="24"/>
        </w:rPr>
      </w:pPr>
      <w:r w:rsidRPr="000542C1">
        <w:rPr>
          <w:rFonts w:ascii="Times New Roman" w:hAnsi="Times New Roman" w:cs="Times New Roman"/>
          <w:noProof/>
          <w:sz w:val="24"/>
        </w:rPr>
        <w:t xml:space="preserve">Hallén, A., &amp; Ekstrand, J. (2014). Return to play following muscle injuries in professional footballers. </w:t>
      </w:r>
      <w:r w:rsidRPr="000542C1">
        <w:rPr>
          <w:rFonts w:ascii="Times New Roman" w:hAnsi="Times New Roman" w:cs="Times New Roman"/>
          <w:i/>
          <w:iCs/>
          <w:noProof/>
          <w:sz w:val="24"/>
        </w:rPr>
        <w:t>Journal of Sports Sciences</w:t>
      </w:r>
      <w:r w:rsidRPr="000542C1">
        <w:rPr>
          <w:rFonts w:ascii="Times New Roman" w:hAnsi="Times New Roman" w:cs="Times New Roman"/>
          <w:noProof/>
          <w:sz w:val="24"/>
        </w:rPr>
        <w:t xml:space="preserve">, </w:t>
      </w:r>
      <w:r w:rsidRPr="000542C1">
        <w:rPr>
          <w:rFonts w:ascii="Times New Roman" w:hAnsi="Times New Roman" w:cs="Times New Roman"/>
          <w:i/>
          <w:iCs/>
          <w:noProof/>
          <w:sz w:val="24"/>
        </w:rPr>
        <w:t>32</w:t>
      </w:r>
      <w:r w:rsidRPr="000542C1">
        <w:rPr>
          <w:rFonts w:ascii="Times New Roman" w:hAnsi="Times New Roman" w:cs="Times New Roman"/>
          <w:noProof/>
          <w:sz w:val="24"/>
        </w:rPr>
        <w:t>(13), 1229–1236. https://doi.org/10.1080/02640414.2014.905695</w:t>
      </w:r>
    </w:p>
    <w:p w14:paraId="31C278D6" w14:textId="77777777" w:rsidR="000542C1" w:rsidRPr="000542C1" w:rsidRDefault="000542C1" w:rsidP="000542C1">
      <w:pPr>
        <w:widowControl w:val="0"/>
        <w:autoSpaceDE w:val="0"/>
        <w:autoSpaceDN w:val="0"/>
        <w:adjustRightInd w:val="0"/>
        <w:spacing w:line="360" w:lineRule="auto"/>
        <w:ind w:left="480" w:hanging="480"/>
        <w:rPr>
          <w:rFonts w:ascii="Times New Roman" w:hAnsi="Times New Roman" w:cs="Times New Roman"/>
          <w:noProof/>
          <w:sz w:val="24"/>
        </w:rPr>
      </w:pPr>
      <w:r w:rsidRPr="000542C1">
        <w:rPr>
          <w:rFonts w:ascii="Times New Roman" w:hAnsi="Times New Roman" w:cs="Times New Roman"/>
          <w:noProof/>
          <w:sz w:val="24"/>
        </w:rPr>
        <w:t xml:space="preserve">Harris-Hayes, M., Mueller, M. J., Sahrmann, S. A., Bloom, N. J., Steger-May, K., Clohisy, J. C., &amp; Salsich, G. B. (2014). Persons with chronic hip joint pain exhibit reduced hip muscle strength. </w:t>
      </w:r>
      <w:r w:rsidRPr="000542C1">
        <w:rPr>
          <w:rFonts w:ascii="Times New Roman" w:hAnsi="Times New Roman" w:cs="Times New Roman"/>
          <w:i/>
          <w:iCs/>
          <w:noProof/>
          <w:sz w:val="24"/>
        </w:rPr>
        <w:t>Journal of Orthopaedic and Sports Physical Therapy</w:t>
      </w:r>
      <w:r w:rsidRPr="000542C1">
        <w:rPr>
          <w:rFonts w:ascii="Times New Roman" w:hAnsi="Times New Roman" w:cs="Times New Roman"/>
          <w:noProof/>
          <w:sz w:val="24"/>
        </w:rPr>
        <w:t xml:space="preserve">, </w:t>
      </w:r>
      <w:r w:rsidRPr="000542C1">
        <w:rPr>
          <w:rFonts w:ascii="Times New Roman" w:hAnsi="Times New Roman" w:cs="Times New Roman"/>
          <w:i/>
          <w:iCs/>
          <w:noProof/>
          <w:sz w:val="24"/>
        </w:rPr>
        <w:t>44</w:t>
      </w:r>
      <w:r w:rsidRPr="000542C1">
        <w:rPr>
          <w:rFonts w:ascii="Times New Roman" w:hAnsi="Times New Roman" w:cs="Times New Roman"/>
          <w:noProof/>
          <w:sz w:val="24"/>
        </w:rPr>
        <w:t>(11), 890–898. https://doi.org/10.2519/jospt.2014.5268</w:t>
      </w:r>
    </w:p>
    <w:p w14:paraId="0CA28575" w14:textId="77777777" w:rsidR="000542C1" w:rsidRPr="000542C1" w:rsidRDefault="000542C1" w:rsidP="000542C1">
      <w:pPr>
        <w:widowControl w:val="0"/>
        <w:autoSpaceDE w:val="0"/>
        <w:autoSpaceDN w:val="0"/>
        <w:adjustRightInd w:val="0"/>
        <w:spacing w:line="360" w:lineRule="auto"/>
        <w:ind w:left="480" w:hanging="480"/>
        <w:rPr>
          <w:rFonts w:ascii="Times New Roman" w:hAnsi="Times New Roman" w:cs="Times New Roman"/>
          <w:noProof/>
          <w:sz w:val="24"/>
        </w:rPr>
      </w:pPr>
      <w:r w:rsidRPr="000542C1">
        <w:rPr>
          <w:rFonts w:ascii="Times New Roman" w:hAnsi="Times New Roman" w:cs="Times New Roman"/>
          <w:noProof/>
          <w:sz w:val="24"/>
        </w:rPr>
        <w:t xml:space="preserve">Herrero, H., Salinero, J. J., &amp; Del Coso, J. (2014). Injuries among spanish male amateur soccer players: A retrospective population study. </w:t>
      </w:r>
      <w:r w:rsidRPr="000542C1">
        <w:rPr>
          <w:rFonts w:ascii="Times New Roman" w:hAnsi="Times New Roman" w:cs="Times New Roman"/>
          <w:i/>
          <w:iCs/>
          <w:noProof/>
          <w:sz w:val="24"/>
        </w:rPr>
        <w:t>American Journal of Sports Medicine</w:t>
      </w:r>
      <w:r w:rsidRPr="000542C1">
        <w:rPr>
          <w:rFonts w:ascii="Times New Roman" w:hAnsi="Times New Roman" w:cs="Times New Roman"/>
          <w:noProof/>
          <w:sz w:val="24"/>
        </w:rPr>
        <w:t xml:space="preserve">, </w:t>
      </w:r>
      <w:r w:rsidRPr="000542C1">
        <w:rPr>
          <w:rFonts w:ascii="Times New Roman" w:hAnsi="Times New Roman" w:cs="Times New Roman"/>
          <w:i/>
          <w:iCs/>
          <w:noProof/>
          <w:sz w:val="24"/>
        </w:rPr>
        <w:t>42</w:t>
      </w:r>
      <w:r w:rsidRPr="000542C1">
        <w:rPr>
          <w:rFonts w:ascii="Times New Roman" w:hAnsi="Times New Roman" w:cs="Times New Roman"/>
          <w:noProof/>
          <w:sz w:val="24"/>
        </w:rPr>
        <w:t>(1), 78–85. https://doi.org/10.1177/0363546513507767</w:t>
      </w:r>
    </w:p>
    <w:p w14:paraId="51E69991" w14:textId="77777777" w:rsidR="000542C1" w:rsidRPr="000542C1" w:rsidRDefault="000542C1" w:rsidP="000542C1">
      <w:pPr>
        <w:widowControl w:val="0"/>
        <w:autoSpaceDE w:val="0"/>
        <w:autoSpaceDN w:val="0"/>
        <w:adjustRightInd w:val="0"/>
        <w:spacing w:line="360" w:lineRule="auto"/>
        <w:ind w:left="480" w:hanging="480"/>
        <w:rPr>
          <w:rFonts w:ascii="Times New Roman" w:hAnsi="Times New Roman" w:cs="Times New Roman"/>
          <w:noProof/>
          <w:sz w:val="24"/>
        </w:rPr>
      </w:pPr>
      <w:r w:rsidRPr="000542C1">
        <w:rPr>
          <w:rFonts w:ascii="Times New Roman" w:hAnsi="Times New Roman" w:cs="Times New Roman"/>
          <w:noProof/>
          <w:sz w:val="24"/>
        </w:rPr>
        <w:t xml:space="preserve">Hölmich, P. (2015). Groin injuries in athletes - Development of clinical entities, treatment, and prevention. </w:t>
      </w:r>
      <w:r w:rsidRPr="000542C1">
        <w:rPr>
          <w:rFonts w:ascii="Times New Roman" w:hAnsi="Times New Roman" w:cs="Times New Roman"/>
          <w:i/>
          <w:iCs/>
          <w:noProof/>
          <w:sz w:val="24"/>
        </w:rPr>
        <w:t>Danish Medical Journal</w:t>
      </w:r>
      <w:r w:rsidRPr="000542C1">
        <w:rPr>
          <w:rFonts w:ascii="Times New Roman" w:hAnsi="Times New Roman" w:cs="Times New Roman"/>
          <w:noProof/>
          <w:sz w:val="24"/>
        </w:rPr>
        <w:t xml:space="preserve">, </w:t>
      </w:r>
      <w:r w:rsidRPr="000542C1">
        <w:rPr>
          <w:rFonts w:ascii="Times New Roman" w:hAnsi="Times New Roman" w:cs="Times New Roman"/>
          <w:i/>
          <w:iCs/>
          <w:noProof/>
          <w:sz w:val="24"/>
        </w:rPr>
        <w:t>62</w:t>
      </w:r>
      <w:r w:rsidRPr="000542C1">
        <w:rPr>
          <w:rFonts w:ascii="Times New Roman" w:hAnsi="Times New Roman" w:cs="Times New Roman"/>
          <w:noProof/>
          <w:sz w:val="24"/>
        </w:rPr>
        <w:t>(12).</w:t>
      </w:r>
    </w:p>
    <w:p w14:paraId="169E3522" w14:textId="77777777" w:rsidR="000542C1" w:rsidRPr="000542C1" w:rsidRDefault="000542C1" w:rsidP="000542C1">
      <w:pPr>
        <w:widowControl w:val="0"/>
        <w:autoSpaceDE w:val="0"/>
        <w:autoSpaceDN w:val="0"/>
        <w:adjustRightInd w:val="0"/>
        <w:spacing w:line="360" w:lineRule="auto"/>
        <w:ind w:left="480" w:hanging="480"/>
        <w:rPr>
          <w:rFonts w:ascii="Times New Roman" w:hAnsi="Times New Roman" w:cs="Times New Roman"/>
          <w:noProof/>
          <w:sz w:val="24"/>
        </w:rPr>
      </w:pPr>
      <w:r w:rsidRPr="000542C1">
        <w:rPr>
          <w:rFonts w:ascii="Times New Roman" w:hAnsi="Times New Roman" w:cs="Times New Roman"/>
          <w:noProof/>
          <w:sz w:val="24"/>
        </w:rPr>
        <w:t xml:space="preserve">Hopkins, W. G., Marshall, S. W., Batterham, A. M., &amp; Hanin, J. (2009). Progressive statistics for studies in sports medicine and exercise science. </w:t>
      </w:r>
      <w:r w:rsidRPr="000542C1">
        <w:rPr>
          <w:rFonts w:ascii="Times New Roman" w:hAnsi="Times New Roman" w:cs="Times New Roman"/>
          <w:i/>
          <w:iCs/>
          <w:noProof/>
          <w:sz w:val="24"/>
        </w:rPr>
        <w:t>Medicine and Science in Sports and Exercise</w:t>
      </w:r>
      <w:r w:rsidRPr="000542C1">
        <w:rPr>
          <w:rFonts w:ascii="Times New Roman" w:hAnsi="Times New Roman" w:cs="Times New Roman"/>
          <w:noProof/>
          <w:sz w:val="24"/>
        </w:rPr>
        <w:t xml:space="preserve">, </w:t>
      </w:r>
      <w:r w:rsidRPr="000542C1">
        <w:rPr>
          <w:rFonts w:ascii="Times New Roman" w:hAnsi="Times New Roman" w:cs="Times New Roman"/>
          <w:i/>
          <w:iCs/>
          <w:noProof/>
          <w:sz w:val="24"/>
        </w:rPr>
        <w:t>41</w:t>
      </w:r>
      <w:r w:rsidRPr="000542C1">
        <w:rPr>
          <w:rFonts w:ascii="Times New Roman" w:hAnsi="Times New Roman" w:cs="Times New Roman"/>
          <w:noProof/>
          <w:sz w:val="24"/>
        </w:rPr>
        <w:t>(1), 3–13. https://doi.org/10.1249/MSS.0b013e31818cb278</w:t>
      </w:r>
    </w:p>
    <w:p w14:paraId="4E690A94" w14:textId="77777777" w:rsidR="000542C1" w:rsidRPr="000542C1" w:rsidRDefault="000542C1" w:rsidP="000542C1">
      <w:pPr>
        <w:widowControl w:val="0"/>
        <w:autoSpaceDE w:val="0"/>
        <w:autoSpaceDN w:val="0"/>
        <w:adjustRightInd w:val="0"/>
        <w:spacing w:line="360" w:lineRule="auto"/>
        <w:ind w:left="480" w:hanging="480"/>
        <w:rPr>
          <w:rFonts w:ascii="Times New Roman" w:hAnsi="Times New Roman" w:cs="Times New Roman"/>
          <w:noProof/>
          <w:sz w:val="24"/>
        </w:rPr>
      </w:pPr>
      <w:r w:rsidRPr="000542C1">
        <w:rPr>
          <w:rFonts w:ascii="Times New Roman" w:hAnsi="Times New Roman" w:cs="Times New Roman"/>
          <w:noProof/>
          <w:sz w:val="24"/>
        </w:rPr>
        <w:t xml:space="preserve">Junge, A., &amp; Dvořák, J. (2015). Football injuries during the 2014 FIFA World Cup. </w:t>
      </w:r>
      <w:r w:rsidRPr="000542C1">
        <w:rPr>
          <w:rFonts w:ascii="Times New Roman" w:hAnsi="Times New Roman" w:cs="Times New Roman"/>
          <w:i/>
          <w:iCs/>
          <w:noProof/>
          <w:sz w:val="24"/>
        </w:rPr>
        <w:t>British Journal of Sports Medicine</w:t>
      </w:r>
      <w:r w:rsidRPr="000542C1">
        <w:rPr>
          <w:rFonts w:ascii="Times New Roman" w:hAnsi="Times New Roman" w:cs="Times New Roman"/>
          <w:noProof/>
          <w:sz w:val="24"/>
        </w:rPr>
        <w:t xml:space="preserve">, </w:t>
      </w:r>
      <w:r w:rsidRPr="000542C1">
        <w:rPr>
          <w:rFonts w:ascii="Times New Roman" w:hAnsi="Times New Roman" w:cs="Times New Roman"/>
          <w:i/>
          <w:iCs/>
          <w:noProof/>
          <w:sz w:val="24"/>
        </w:rPr>
        <w:t>49</w:t>
      </w:r>
      <w:r w:rsidRPr="000542C1">
        <w:rPr>
          <w:rFonts w:ascii="Times New Roman" w:hAnsi="Times New Roman" w:cs="Times New Roman"/>
          <w:noProof/>
          <w:sz w:val="24"/>
        </w:rPr>
        <w:t>(9), 599–602. https://doi.org/10.1136/bjsports-2014-094469</w:t>
      </w:r>
    </w:p>
    <w:p w14:paraId="2EC7B692" w14:textId="77777777" w:rsidR="000542C1" w:rsidRPr="000542C1" w:rsidRDefault="000542C1" w:rsidP="000542C1">
      <w:pPr>
        <w:widowControl w:val="0"/>
        <w:autoSpaceDE w:val="0"/>
        <w:autoSpaceDN w:val="0"/>
        <w:adjustRightInd w:val="0"/>
        <w:spacing w:line="360" w:lineRule="auto"/>
        <w:ind w:left="480" w:hanging="480"/>
        <w:rPr>
          <w:rFonts w:ascii="Times New Roman" w:hAnsi="Times New Roman" w:cs="Times New Roman"/>
          <w:noProof/>
          <w:sz w:val="24"/>
        </w:rPr>
      </w:pPr>
      <w:r w:rsidRPr="000542C1">
        <w:rPr>
          <w:rFonts w:ascii="Times New Roman" w:hAnsi="Times New Roman" w:cs="Times New Roman"/>
          <w:noProof/>
          <w:sz w:val="24"/>
        </w:rPr>
        <w:t xml:space="preserve">Koo, T. K., &amp; Li, M. Y. (2016). A Guideline of Selecting and Reporting Intraclass Correlation Coefficients for Reliability Research. </w:t>
      </w:r>
      <w:r w:rsidRPr="000542C1">
        <w:rPr>
          <w:rFonts w:ascii="Times New Roman" w:hAnsi="Times New Roman" w:cs="Times New Roman"/>
          <w:i/>
          <w:iCs/>
          <w:noProof/>
          <w:sz w:val="24"/>
        </w:rPr>
        <w:t>Journal of Chiropractic Medicine</w:t>
      </w:r>
      <w:r w:rsidRPr="000542C1">
        <w:rPr>
          <w:rFonts w:ascii="Times New Roman" w:hAnsi="Times New Roman" w:cs="Times New Roman"/>
          <w:noProof/>
          <w:sz w:val="24"/>
        </w:rPr>
        <w:t xml:space="preserve">, </w:t>
      </w:r>
      <w:r w:rsidRPr="000542C1">
        <w:rPr>
          <w:rFonts w:ascii="Times New Roman" w:hAnsi="Times New Roman" w:cs="Times New Roman"/>
          <w:i/>
          <w:iCs/>
          <w:noProof/>
          <w:sz w:val="24"/>
        </w:rPr>
        <w:t>15</w:t>
      </w:r>
      <w:r w:rsidRPr="000542C1">
        <w:rPr>
          <w:rFonts w:ascii="Times New Roman" w:hAnsi="Times New Roman" w:cs="Times New Roman"/>
          <w:noProof/>
          <w:sz w:val="24"/>
        </w:rPr>
        <w:t>(2), 155–163. https://doi.org/10.1016/j.jcm.2016.02.012</w:t>
      </w:r>
    </w:p>
    <w:p w14:paraId="3EB3BA9C" w14:textId="77777777" w:rsidR="000542C1" w:rsidRPr="000542C1" w:rsidRDefault="000542C1" w:rsidP="000542C1">
      <w:pPr>
        <w:widowControl w:val="0"/>
        <w:autoSpaceDE w:val="0"/>
        <w:autoSpaceDN w:val="0"/>
        <w:adjustRightInd w:val="0"/>
        <w:spacing w:line="360" w:lineRule="auto"/>
        <w:ind w:left="480" w:hanging="480"/>
        <w:rPr>
          <w:rFonts w:ascii="Times New Roman" w:hAnsi="Times New Roman" w:cs="Times New Roman"/>
          <w:noProof/>
          <w:sz w:val="24"/>
        </w:rPr>
      </w:pPr>
      <w:r w:rsidRPr="000542C1">
        <w:rPr>
          <w:rFonts w:ascii="Times New Roman" w:hAnsi="Times New Roman" w:cs="Times New Roman"/>
          <w:noProof/>
          <w:sz w:val="24"/>
        </w:rPr>
        <w:t xml:space="preserve">Mastenbrook, M. J., Commean, P. K., Hillen, T. J., Salsich, G. B., Meyer, G. A., Mueller, M. J., Clohisy, J. C., &amp; Harris-Hayes, M. (2017). Hip abductor muscle volume and strength differences between women with chronic hip joint pain and </w:t>
      </w:r>
      <w:r w:rsidRPr="000542C1">
        <w:rPr>
          <w:rFonts w:ascii="Times New Roman" w:hAnsi="Times New Roman" w:cs="Times New Roman"/>
          <w:noProof/>
          <w:sz w:val="24"/>
        </w:rPr>
        <w:lastRenderedPageBreak/>
        <w:t xml:space="preserve">asymptomatic controls. </w:t>
      </w:r>
      <w:r w:rsidRPr="000542C1">
        <w:rPr>
          <w:rFonts w:ascii="Times New Roman" w:hAnsi="Times New Roman" w:cs="Times New Roman"/>
          <w:i/>
          <w:iCs/>
          <w:noProof/>
          <w:sz w:val="24"/>
        </w:rPr>
        <w:t>Journal of Orthopaedic and Sports Physical Therapy</w:t>
      </w:r>
      <w:r w:rsidRPr="000542C1">
        <w:rPr>
          <w:rFonts w:ascii="Times New Roman" w:hAnsi="Times New Roman" w:cs="Times New Roman"/>
          <w:noProof/>
          <w:sz w:val="24"/>
        </w:rPr>
        <w:t xml:space="preserve">, </w:t>
      </w:r>
      <w:r w:rsidRPr="000542C1">
        <w:rPr>
          <w:rFonts w:ascii="Times New Roman" w:hAnsi="Times New Roman" w:cs="Times New Roman"/>
          <w:i/>
          <w:iCs/>
          <w:noProof/>
          <w:sz w:val="24"/>
        </w:rPr>
        <w:t>47</w:t>
      </w:r>
      <w:r w:rsidRPr="000542C1">
        <w:rPr>
          <w:rFonts w:ascii="Times New Roman" w:hAnsi="Times New Roman" w:cs="Times New Roman"/>
          <w:noProof/>
          <w:sz w:val="24"/>
        </w:rPr>
        <w:t>(12), 923–930. https://doi.org/10.2519/jospt.2017.7380</w:t>
      </w:r>
    </w:p>
    <w:p w14:paraId="100AB5A9" w14:textId="77777777" w:rsidR="000542C1" w:rsidRPr="000542C1" w:rsidRDefault="000542C1" w:rsidP="000542C1">
      <w:pPr>
        <w:widowControl w:val="0"/>
        <w:autoSpaceDE w:val="0"/>
        <w:autoSpaceDN w:val="0"/>
        <w:adjustRightInd w:val="0"/>
        <w:spacing w:line="360" w:lineRule="auto"/>
        <w:ind w:left="480" w:hanging="480"/>
        <w:rPr>
          <w:rFonts w:ascii="Times New Roman" w:hAnsi="Times New Roman" w:cs="Times New Roman"/>
          <w:noProof/>
          <w:sz w:val="24"/>
        </w:rPr>
      </w:pPr>
      <w:r w:rsidRPr="000542C1">
        <w:rPr>
          <w:rFonts w:ascii="Times New Roman" w:hAnsi="Times New Roman" w:cs="Times New Roman"/>
          <w:noProof/>
          <w:sz w:val="24"/>
        </w:rPr>
        <w:t xml:space="preserve">Masuda, K., Demura, N., Katsuta, S., &amp; Yamanaka, K. (2005). Relationship between muscle strength in various isokinetic movements ... </w:t>
      </w:r>
      <w:r w:rsidRPr="000542C1">
        <w:rPr>
          <w:rFonts w:ascii="Times New Roman" w:hAnsi="Times New Roman" w:cs="Times New Roman"/>
          <w:i/>
          <w:iCs/>
          <w:noProof/>
          <w:sz w:val="24"/>
        </w:rPr>
        <w:t>Journal of Sports Medicine and Physical Fitness</w:t>
      </w:r>
      <w:r w:rsidRPr="000542C1">
        <w:rPr>
          <w:rFonts w:ascii="Times New Roman" w:hAnsi="Times New Roman" w:cs="Times New Roman"/>
          <w:noProof/>
          <w:sz w:val="24"/>
        </w:rPr>
        <w:t xml:space="preserve">, </w:t>
      </w:r>
      <w:r w:rsidRPr="000542C1">
        <w:rPr>
          <w:rFonts w:ascii="Times New Roman" w:hAnsi="Times New Roman" w:cs="Times New Roman"/>
          <w:i/>
          <w:iCs/>
          <w:noProof/>
          <w:sz w:val="24"/>
        </w:rPr>
        <w:t>45</w:t>
      </w:r>
      <w:r w:rsidRPr="000542C1">
        <w:rPr>
          <w:rFonts w:ascii="Times New Roman" w:hAnsi="Times New Roman" w:cs="Times New Roman"/>
          <w:noProof/>
          <w:sz w:val="24"/>
        </w:rPr>
        <w:t>(45), 44–52. https://doi.org/10.1016/j.jconhyd.2010.08.009</w:t>
      </w:r>
    </w:p>
    <w:p w14:paraId="05E7D6B6" w14:textId="77777777" w:rsidR="000542C1" w:rsidRPr="000542C1" w:rsidRDefault="000542C1" w:rsidP="000542C1">
      <w:pPr>
        <w:widowControl w:val="0"/>
        <w:autoSpaceDE w:val="0"/>
        <w:autoSpaceDN w:val="0"/>
        <w:adjustRightInd w:val="0"/>
        <w:spacing w:line="360" w:lineRule="auto"/>
        <w:ind w:left="480" w:hanging="480"/>
        <w:rPr>
          <w:rFonts w:ascii="Times New Roman" w:hAnsi="Times New Roman" w:cs="Times New Roman"/>
          <w:noProof/>
          <w:sz w:val="24"/>
        </w:rPr>
      </w:pPr>
      <w:r w:rsidRPr="000542C1">
        <w:rPr>
          <w:rFonts w:ascii="Times New Roman" w:hAnsi="Times New Roman" w:cs="Times New Roman"/>
          <w:noProof/>
          <w:sz w:val="24"/>
        </w:rPr>
        <w:t xml:space="preserve">Meinerz, C. M., Malloy, P., Geiser, C. F., &amp; Kipp, K. (2015). Anticipatory effects on lower extremity neuromechanics during a cutting task. </w:t>
      </w:r>
      <w:r w:rsidRPr="000542C1">
        <w:rPr>
          <w:rFonts w:ascii="Times New Roman" w:hAnsi="Times New Roman" w:cs="Times New Roman"/>
          <w:i/>
          <w:iCs/>
          <w:noProof/>
          <w:sz w:val="24"/>
        </w:rPr>
        <w:t>Journal of Athletic Training</w:t>
      </w:r>
      <w:r w:rsidRPr="000542C1">
        <w:rPr>
          <w:rFonts w:ascii="Times New Roman" w:hAnsi="Times New Roman" w:cs="Times New Roman"/>
          <w:noProof/>
          <w:sz w:val="24"/>
        </w:rPr>
        <w:t xml:space="preserve">, </w:t>
      </w:r>
      <w:r w:rsidRPr="000542C1">
        <w:rPr>
          <w:rFonts w:ascii="Times New Roman" w:hAnsi="Times New Roman" w:cs="Times New Roman"/>
          <w:i/>
          <w:iCs/>
          <w:noProof/>
          <w:sz w:val="24"/>
        </w:rPr>
        <w:t>50</w:t>
      </w:r>
      <w:r w:rsidRPr="000542C1">
        <w:rPr>
          <w:rFonts w:ascii="Times New Roman" w:hAnsi="Times New Roman" w:cs="Times New Roman"/>
          <w:noProof/>
          <w:sz w:val="24"/>
        </w:rPr>
        <w:t>(9), 905–913. https://doi.org/10.4085/1062-6050-50.8.02</w:t>
      </w:r>
    </w:p>
    <w:p w14:paraId="2A24AE14" w14:textId="77777777" w:rsidR="000542C1" w:rsidRPr="000542C1" w:rsidRDefault="000542C1" w:rsidP="000542C1">
      <w:pPr>
        <w:widowControl w:val="0"/>
        <w:autoSpaceDE w:val="0"/>
        <w:autoSpaceDN w:val="0"/>
        <w:adjustRightInd w:val="0"/>
        <w:spacing w:line="360" w:lineRule="auto"/>
        <w:ind w:left="480" w:hanging="480"/>
        <w:rPr>
          <w:rFonts w:ascii="Times New Roman" w:hAnsi="Times New Roman" w:cs="Times New Roman"/>
          <w:noProof/>
          <w:sz w:val="24"/>
        </w:rPr>
      </w:pPr>
      <w:r w:rsidRPr="000542C1">
        <w:rPr>
          <w:rFonts w:ascii="Times New Roman" w:hAnsi="Times New Roman" w:cs="Times New Roman"/>
          <w:noProof/>
          <w:sz w:val="24"/>
        </w:rPr>
        <w:t xml:space="preserve">Moreno-Pérez, V., Lopez-Valenciano, A., Barbado, D., Moreside, J., Elvira, J. L. L., &amp; Vera-Garcia, F. J. (2017). Comparisons of hip strength and countermovement jump height in elite tennis players with and without acute history of groin injuries. </w:t>
      </w:r>
      <w:r w:rsidRPr="000542C1">
        <w:rPr>
          <w:rFonts w:ascii="Times New Roman" w:hAnsi="Times New Roman" w:cs="Times New Roman"/>
          <w:i/>
          <w:iCs/>
          <w:noProof/>
          <w:sz w:val="24"/>
        </w:rPr>
        <w:t>Musculoskeletal Science and Practice</w:t>
      </w:r>
      <w:r w:rsidRPr="000542C1">
        <w:rPr>
          <w:rFonts w:ascii="Times New Roman" w:hAnsi="Times New Roman" w:cs="Times New Roman"/>
          <w:noProof/>
          <w:sz w:val="24"/>
        </w:rPr>
        <w:t xml:space="preserve">, </w:t>
      </w:r>
      <w:r w:rsidRPr="000542C1">
        <w:rPr>
          <w:rFonts w:ascii="Times New Roman" w:hAnsi="Times New Roman" w:cs="Times New Roman"/>
          <w:i/>
          <w:iCs/>
          <w:noProof/>
          <w:sz w:val="24"/>
        </w:rPr>
        <w:t>29</w:t>
      </w:r>
      <w:r w:rsidRPr="000542C1">
        <w:rPr>
          <w:rFonts w:ascii="Times New Roman" w:hAnsi="Times New Roman" w:cs="Times New Roman"/>
          <w:noProof/>
          <w:sz w:val="24"/>
        </w:rPr>
        <w:t>, 144–149. https://doi.org/10.1016/j.msksp.2017.04.006</w:t>
      </w:r>
    </w:p>
    <w:p w14:paraId="5C370450" w14:textId="77777777" w:rsidR="000542C1" w:rsidRPr="000542C1" w:rsidRDefault="000542C1" w:rsidP="000542C1">
      <w:pPr>
        <w:widowControl w:val="0"/>
        <w:autoSpaceDE w:val="0"/>
        <w:autoSpaceDN w:val="0"/>
        <w:adjustRightInd w:val="0"/>
        <w:spacing w:line="360" w:lineRule="auto"/>
        <w:ind w:left="480" w:hanging="480"/>
        <w:rPr>
          <w:rFonts w:ascii="Times New Roman" w:hAnsi="Times New Roman" w:cs="Times New Roman"/>
          <w:noProof/>
          <w:sz w:val="24"/>
        </w:rPr>
      </w:pPr>
      <w:r w:rsidRPr="000542C1">
        <w:rPr>
          <w:rFonts w:ascii="Times New Roman" w:hAnsi="Times New Roman" w:cs="Times New Roman"/>
          <w:noProof/>
          <w:sz w:val="24"/>
        </w:rPr>
        <w:t xml:space="preserve">Moreno-Pérez, Victor, Soler, A., Ansa, A., López-Samanes, Á., Madruga-Parera, M., Beato, M., &amp; Romero-Rodríguez, D. (2020). Acute and chronic effects of competition on ankle dorsiflexion ROM in professional football players. </w:t>
      </w:r>
      <w:r w:rsidRPr="000542C1">
        <w:rPr>
          <w:rFonts w:ascii="Times New Roman" w:hAnsi="Times New Roman" w:cs="Times New Roman"/>
          <w:i/>
          <w:iCs/>
          <w:noProof/>
          <w:sz w:val="24"/>
        </w:rPr>
        <w:t>European Journal of Sport Science</w:t>
      </w:r>
      <w:r w:rsidRPr="000542C1">
        <w:rPr>
          <w:rFonts w:ascii="Times New Roman" w:hAnsi="Times New Roman" w:cs="Times New Roman"/>
          <w:noProof/>
          <w:sz w:val="24"/>
        </w:rPr>
        <w:t xml:space="preserve">, </w:t>
      </w:r>
      <w:r w:rsidRPr="000542C1">
        <w:rPr>
          <w:rFonts w:ascii="Times New Roman" w:hAnsi="Times New Roman" w:cs="Times New Roman"/>
          <w:i/>
          <w:iCs/>
          <w:noProof/>
          <w:sz w:val="24"/>
        </w:rPr>
        <w:t>20</w:t>
      </w:r>
      <w:r w:rsidRPr="000542C1">
        <w:rPr>
          <w:rFonts w:ascii="Times New Roman" w:hAnsi="Times New Roman" w:cs="Times New Roman"/>
          <w:noProof/>
          <w:sz w:val="24"/>
        </w:rPr>
        <w:t>(1), 51–60. https://doi.org/10.1080/17461391.2019.1611930</w:t>
      </w:r>
    </w:p>
    <w:p w14:paraId="45AD631A" w14:textId="77777777" w:rsidR="000542C1" w:rsidRPr="000542C1" w:rsidRDefault="000542C1" w:rsidP="000542C1">
      <w:pPr>
        <w:widowControl w:val="0"/>
        <w:autoSpaceDE w:val="0"/>
        <w:autoSpaceDN w:val="0"/>
        <w:adjustRightInd w:val="0"/>
        <w:spacing w:line="360" w:lineRule="auto"/>
        <w:ind w:left="480" w:hanging="480"/>
        <w:rPr>
          <w:rFonts w:ascii="Times New Roman" w:hAnsi="Times New Roman" w:cs="Times New Roman"/>
          <w:noProof/>
          <w:sz w:val="24"/>
        </w:rPr>
      </w:pPr>
      <w:r w:rsidRPr="000542C1">
        <w:rPr>
          <w:rFonts w:ascii="Times New Roman" w:hAnsi="Times New Roman" w:cs="Times New Roman"/>
          <w:noProof/>
          <w:sz w:val="24"/>
        </w:rPr>
        <w:t xml:space="preserve">Morrissey, D., Graham, J., Screen, H., Sinha, A., Small, C., Twycross-Lewis, R., &amp; Woledge, R. (2012). Coronal plane hip muscle activation in football code athletes with chronic adductor groin strain injury during standing hip flexion. </w:t>
      </w:r>
      <w:r w:rsidRPr="000542C1">
        <w:rPr>
          <w:rFonts w:ascii="Times New Roman" w:hAnsi="Times New Roman" w:cs="Times New Roman"/>
          <w:i/>
          <w:iCs/>
          <w:noProof/>
          <w:sz w:val="24"/>
        </w:rPr>
        <w:t>Manual Therapy</w:t>
      </w:r>
      <w:r w:rsidRPr="000542C1">
        <w:rPr>
          <w:rFonts w:ascii="Times New Roman" w:hAnsi="Times New Roman" w:cs="Times New Roman"/>
          <w:noProof/>
          <w:sz w:val="24"/>
        </w:rPr>
        <w:t xml:space="preserve">, </w:t>
      </w:r>
      <w:r w:rsidRPr="000542C1">
        <w:rPr>
          <w:rFonts w:ascii="Times New Roman" w:hAnsi="Times New Roman" w:cs="Times New Roman"/>
          <w:i/>
          <w:iCs/>
          <w:noProof/>
          <w:sz w:val="24"/>
        </w:rPr>
        <w:t>17</w:t>
      </w:r>
      <w:r w:rsidRPr="000542C1">
        <w:rPr>
          <w:rFonts w:ascii="Times New Roman" w:hAnsi="Times New Roman" w:cs="Times New Roman"/>
          <w:noProof/>
          <w:sz w:val="24"/>
        </w:rPr>
        <w:t>(2), 145–149. https://doi.org/10.1016/j.math.2011.12.003</w:t>
      </w:r>
    </w:p>
    <w:p w14:paraId="27BFC7D2" w14:textId="77777777" w:rsidR="000542C1" w:rsidRPr="000542C1" w:rsidRDefault="000542C1" w:rsidP="000542C1">
      <w:pPr>
        <w:widowControl w:val="0"/>
        <w:autoSpaceDE w:val="0"/>
        <w:autoSpaceDN w:val="0"/>
        <w:adjustRightInd w:val="0"/>
        <w:spacing w:line="360" w:lineRule="auto"/>
        <w:ind w:left="480" w:hanging="480"/>
        <w:rPr>
          <w:rFonts w:ascii="Times New Roman" w:hAnsi="Times New Roman" w:cs="Times New Roman"/>
          <w:noProof/>
          <w:sz w:val="24"/>
        </w:rPr>
      </w:pPr>
      <w:r w:rsidRPr="000542C1">
        <w:rPr>
          <w:rFonts w:ascii="Times New Roman" w:hAnsi="Times New Roman" w:cs="Times New Roman"/>
          <w:noProof/>
          <w:sz w:val="24"/>
        </w:rPr>
        <w:t xml:space="preserve">Mosler, A. B., Weir, A., Eirale, C., Farooq, A., Thorborg, K., Whiteley, R. J., Hӧlmich, P., &amp; Crossley, K. M. (2018). Epidemiology of time loss groin injuries in a men’s professional football league: a 2-year prospective study of 17 clubs and 606 players. </w:t>
      </w:r>
      <w:r w:rsidRPr="000542C1">
        <w:rPr>
          <w:rFonts w:ascii="Times New Roman" w:hAnsi="Times New Roman" w:cs="Times New Roman"/>
          <w:i/>
          <w:iCs/>
          <w:noProof/>
          <w:sz w:val="24"/>
        </w:rPr>
        <w:t>British Journal of Sports Medicine</w:t>
      </w:r>
      <w:r w:rsidRPr="000542C1">
        <w:rPr>
          <w:rFonts w:ascii="Times New Roman" w:hAnsi="Times New Roman" w:cs="Times New Roman"/>
          <w:noProof/>
          <w:sz w:val="24"/>
        </w:rPr>
        <w:t xml:space="preserve">, </w:t>
      </w:r>
      <w:r w:rsidRPr="000542C1">
        <w:rPr>
          <w:rFonts w:ascii="Times New Roman" w:hAnsi="Times New Roman" w:cs="Times New Roman"/>
          <w:i/>
          <w:iCs/>
          <w:noProof/>
          <w:sz w:val="24"/>
        </w:rPr>
        <w:t>52</w:t>
      </w:r>
      <w:r w:rsidRPr="000542C1">
        <w:rPr>
          <w:rFonts w:ascii="Times New Roman" w:hAnsi="Times New Roman" w:cs="Times New Roman"/>
          <w:noProof/>
          <w:sz w:val="24"/>
        </w:rPr>
        <w:t>(5), 292–297. https://doi.org/10.1136/bjsports-2016-097277</w:t>
      </w:r>
    </w:p>
    <w:p w14:paraId="036181EF" w14:textId="77777777" w:rsidR="000542C1" w:rsidRPr="000542C1" w:rsidRDefault="000542C1" w:rsidP="000542C1">
      <w:pPr>
        <w:widowControl w:val="0"/>
        <w:autoSpaceDE w:val="0"/>
        <w:autoSpaceDN w:val="0"/>
        <w:adjustRightInd w:val="0"/>
        <w:spacing w:line="360" w:lineRule="auto"/>
        <w:ind w:left="480" w:hanging="480"/>
        <w:rPr>
          <w:rFonts w:ascii="Times New Roman" w:hAnsi="Times New Roman" w:cs="Times New Roman"/>
          <w:noProof/>
          <w:sz w:val="24"/>
        </w:rPr>
      </w:pPr>
      <w:r w:rsidRPr="000542C1">
        <w:rPr>
          <w:rFonts w:ascii="Times New Roman" w:hAnsi="Times New Roman" w:cs="Times New Roman"/>
          <w:noProof/>
          <w:sz w:val="24"/>
        </w:rPr>
        <w:t xml:space="preserve">Murphy, J. C., Gissane, C., &amp; Blake, C. (2012). Injury in elite county-level hurling: A prospective study. In </w:t>
      </w:r>
      <w:r w:rsidRPr="000542C1">
        <w:rPr>
          <w:rFonts w:ascii="Times New Roman" w:hAnsi="Times New Roman" w:cs="Times New Roman"/>
          <w:i/>
          <w:iCs/>
          <w:noProof/>
          <w:sz w:val="24"/>
        </w:rPr>
        <w:t>British Journal of Sports Medicine</w:t>
      </w:r>
      <w:r w:rsidRPr="000542C1">
        <w:rPr>
          <w:rFonts w:ascii="Times New Roman" w:hAnsi="Times New Roman" w:cs="Times New Roman"/>
          <w:noProof/>
          <w:sz w:val="24"/>
        </w:rPr>
        <w:t xml:space="preserve"> (Vol. 46, Issue 2, pp. 138–</w:t>
      </w:r>
      <w:r w:rsidRPr="000542C1">
        <w:rPr>
          <w:rFonts w:ascii="Times New Roman" w:hAnsi="Times New Roman" w:cs="Times New Roman"/>
          <w:noProof/>
          <w:sz w:val="24"/>
        </w:rPr>
        <w:lastRenderedPageBreak/>
        <w:t>142). Br J Sports Med. https://doi.org/10.1136/bjsm.2010.072132</w:t>
      </w:r>
    </w:p>
    <w:p w14:paraId="4EC25B9B" w14:textId="77777777" w:rsidR="000542C1" w:rsidRPr="000542C1" w:rsidRDefault="000542C1" w:rsidP="000542C1">
      <w:pPr>
        <w:widowControl w:val="0"/>
        <w:autoSpaceDE w:val="0"/>
        <w:autoSpaceDN w:val="0"/>
        <w:adjustRightInd w:val="0"/>
        <w:spacing w:line="360" w:lineRule="auto"/>
        <w:ind w:left="480" w:hanging="480"/>
        <w:rPr>
          <w:rFonts w:ascii="Times New Roman" w:hAnsi="Times New Roman" w:cs="Times New Roman"/>
          <w:noProof/>
          <w:sz w:val="24"/>
        </w:rPr>
      </w:pPr>
      <w:r w:rsidRPr="000542C1">
        <w:rPr>
          <w:rFonts w:ascii="Times New Roman" w:hAnsi="Times New Roman" w:cs="Times New Roman"/>
          <w:noProof/>
          <w:sz w:val="24"/>
        </w:rPr>
        <w:t xml:space="preserve">Nevill, A. M., &amp; Atkinson, G. (1997). Assessing agreement between measurements recorded on a ratio scale in sports medicine and sports science. </w:t>
      </w:r>
      <w:r w:rsidRPr="000542C1">
        <w:rPr>
          <w:rFonts w:ascii="Times New Roman" w:hAnsi="Times New Roman" w:cs="Times New Roman"/>
          <w:i/>
          <w:iCs/>
          <w:noProof/>
          <w:sz w:val="24"/>
        </w:rPr>
        <w:t>British Journal of Sports Medicine</w:t>
      </w:r>
      <w:r w:rsidRPr="000542C1">
        <w:rPr>
          <w:rFonts w:ascii="Times New Roman" w:hAnsi="Times New Roman" w:cs="Times New Roman"/>
          <w:noProof/>
          <w:sz w:val="24"/>
        </w:rPr>
        <w:t xml:space="preserve">, </w:t>
      </w:r>
      <w:r w:rsidRPr="000542C1">
        <w:rPr>
          <w:rFonts w:ascii="Times New Roman" w:hAnsi="Times New Roman" w:cs="Times New Roman"/>
          <w:i/>
          <w:iCs/>
          <w:noProof/>
          <w:sz w:val="24"/>
        </w:rPr>
        <w:t>31</w:t>
      </w:r>
      <w:r w:rsidRPr="000542C1">
        <w:rPr>
          <w:rFonts w:ascii="Times New Roman" w:hAnsi="Times New Roman" w:cs="Times New Roman"/>
          <w:noProof/>
          <w:sz w:val="24"/>
        </w:rPr>
        <w:t>(4), 314–318. https://doi.org/10.1136/bjsm.31.4.314</w:t>
      </w:r>
    </w:p>
    <w:p w14:paraId="1141227A" w14:textId="77777777" w:rsidR="000542C1" w:rsidRPr="000542C1" w:rsidRDefault="000542C1" w:rsidP="000542C1">
      <w:pPr>
        <w:widowControl w:val="0"/>
        <w:autoSpaceDE w:val="0"/>
        <w:autoSpaceDN w:val="0"/>
        <w:adjustRightInd w:val="0"/>
        <w:spacing w:line="360" w:lineRule="auto"/>
        <w:ind w:left="480" w:hanging="480"/>
        <w:rPr>
          <w:rFonts w:ascii="Times New Roman" w:hAnsi="Times New Roman" w:cs="Times New Roman"/>
          <w:noProof/>
          <w:sz w:val="24"/>
        </w:rPr>
      </w:pPr>
      <w:r w:rsidRPr="000542C1">
        <w:rPr>
          <w:rFonts w:ascii="Times New Roman" w:hAnsi="Times New Roman" w:cs="Times New Roman"/>
          <w:noProof/>
          <w:sz w:val="24"/>
        </w:rPr>
        <w:t xml:space="preserve">Oja, P., Titze, S., Kokko, S., Kujala, U. M., Heinonen, A., Kelly, P., Koski, P., &amp; Foster, C. (2015). Health benefits of different sport disciplines for adults: systematic review of observational and intervention studies with meta-analysis. </w:t>
      </w:r>
      <w:r w:rsidRPr="000542C1">
        <w:rPr>
          <w:rFonts w:ascii="Times New Roman" w:hAnsi="Times New Roman" w:cs="Times New Roman"/>
          <w:i/>
          <w:iCs/>
          <w:noProof/>
          <w:sz w:val="24"/>
        </w:rPr>
        <w:t>British Journal of Sports Medicine</w:t>
      </w:r>
      <w:r w:rsidRPr="000542C1">
        <w:rPr>
          <w:rFonts w:ascii="Times New Roman" w:hAnsi="Times New Roman" w:cs="Times New Roman"/>
          <w:noProof/>
          <w:sz w:val="24"/>
        </w:rPr>
        <w:t xml:space="preserve">, </w:t>
      </w:r>
      <w:r w:rsidRPr="000542C1">
        <w:rPr>
          <w:rFonts w:ascii="Times New Roman" w:hAnsi="Times New Roman" w:cs="Times New Roman"/>
          <w:i/>
          <w:iCs/>
          <w:noProof/>
          <w:sz w:val="24"/>
        </w:rPr>
        <w:t>49</w:t>
      </w:r>
      <w:r w:rsidRPr="000542C1">
        <w:rPr>
          <w:rFonts w:ascii="Times New Roman" w:hAnsi="Times New Roman" w:cs="Times New Roman"/>
          <w:noProof/>
          <w:sz w:val="24"/>
        </w:rPr>
        <w:t>(7), 434–440. https://doi.org/10.1136/bjsports-2014-093885</w:t>
      </w:r>
    </w:p>
    <w:p w14:paraId="0AD45BA5" w14:textId="77777777" w:rsidR="000542C1" w:rsidRPr="000542C1" w:rsidRDefault="000542C1" w:rsidP="000542C1">
      <w:pPr>
        <w:widowControl w:val="0"/>
        <w:autoSpaceDE w:val="0"/>
        <w:autoSpaceDN w:val="0"/>
        <w:adjustRightInd w:val="0"/>
        <w:spacing w:line="360" w:lineRule="auto"/>
        <w:ind w:left="480" w:hanging="480"/>
        <w:rPr>
          <w:rFonts w:ascii="Times New Roman" w:hAnsi="Times New Roman" w:cs="Times New Roman"/>
          <w:noProof/>
          <w:sz w:val="24"/>
        </w:rPr>
      </w:pPr>
      <w:r w:rsidRPr="000542C1">
        <w:rPr>
          <w:rFonts w:ascii="Times New Roman" w:hAnsi="Times New Roman" w:cs="Times New Roman"/>
          <w:noProof/>
          <w:sz w:val="24"/>
        </w:rPr>
        <w:t xml:space="preserve">Powers, C. M. (2010). The influence of abnormal hip mechanics on knee injury: A biomechanical perspective. In </w:t>
      </w:r>
      <w:r w:rsidRPr="000542C1">
        <w:rPr>
          <w:rFonts w:ascii="Times New Roman" w:hAnsi="Times New Roman" w:cs="Times New Roman"/>
          <w:i/>
          <w:iCs/>
          <w:noProof/>
          <w:sz w:val="24"/>
        </w:rPr>
        <w:t>Journal of Orthopaedic and Sports Physical Therapy</w:t>
      </w:r>
      <w:r w:rsidRPr="000542C1">
        <w:rPr>
          <w:rFonts w:ascii="Times New Roman" w:hAnsi="Times New Roman" w:cs="Times New Roman"/>
          <w:noProof/>
          <w:sz w:val="24"/>
        </w:rPr>
        <w:t xml:space="preserve"> (Vol. 40, Issue 2, pp. 42–51). Movement Science Media. https://doi.org/10.2519/jospt.2010.3337</w:t>
      </w:r>
    </w:p>
    <w:p w14:paraId="0FCC7AB2" w14:textId="77777777" w:rsidR="000542C1" w:rsidRPr="000542C1" w:rsidRDefault="000542C1" w:rsidP="000542C1">
      <w:pPr>
        <w:widowControl w:val="0"/>
        <w:autoSpaceDE w:val="0"/>
        <w:autoSpaceDN w:val="0"/>
        <w:adjustRightInd w:val="0"/>
        <w:spacing w:line="360" w:lineRule="auto"/>
        <w:ind w:left="480" w:hanging="480"/>
        <w:rPr>
          <w:rFonts w:ascii="Times New Roman" w:hAnsi="Times New Roman" w:cs="Times New Roman"/>
          <w:noProof/>
          <w:sz w:val="24"/>
        </w:rPr>
      </w:pPr>
      <w:r w:rsidRPr="000542C1">
        <w:rPr>
          <w:rFonts w:ascii="Times New Roman" w:hAnsi="Times New Roman" w:cs="Times New Roman"/>
          <w:noProof/>
          <w:sz w:val="24"/>
        </w:rPr>
        <w:t xml:space="preserve">Selkowitz, D. M., Beneck, G. J., &amp; Powers, C. M. (2013). Which exercises target the gluteal muscles while minimizing activation of the tensor fascia lata? Electromyographic assessment using fine-wire electrodes. </w:t>
      </w:r>
      <w:r w:rsidRPr="000542C1">
        <w:rPr>
          <w:rFonts w:ascii="Times New Roman" w:hAnsi="Times New Roman" w:cs="Times New Roman"/>
          <w:i/>
          <w:iCs/>
          <w:noProof/>
          <w:sz w:val="24"/>
        </w:rPr>
        <w:t>Journal of Orthopaedic and Sports Physical Therapy</w:t>
      </w:r>
      <w:r w:rsidRPr="000542C1">
        <w:rPr>
          <w:rFonts w:ascii="Times New Roman" w:hAnsi="Times New Roman" w:cs="Times New Roman"/>
          <w:noProof/>
          <w:sz w:val="24"/>
        </w:rPr>
        <w:t xml:space="preserve">, </w:t>
      </w:r>
      <w:r w:rsidRPr="000542C1">
        <w:rPr>
          <w:rFonts w:ascii="Times New Roman" w:hAnsi="Times New Roman" w:cs="Times New Roman"/>
          <w:i/>
          <w:iCs/>
          <w:noProof/>
          <w:sz w:val="24"/>
        </w:rPr>
        <w:t>43</w:t>
      </w:r>
      <w:r w:rsidRPr="000542C1">
        <w:rPr>
          <w:rFonts w:ascii="Times New Roman" w:hAnsi="Times New Roman" w:cs="Times New Roman"/>
          <w:noProof/>
          <w:sz w:val="24"/>
        </w:rPr>
        <w:t>(2), 54–64. https://doi.org/10.2519/jospt.2013.4116</w:t>
      </w:r>
    </w:p>
    <w:p w14:paraId="328BC985" w14:textId="77777777" w:rsidR="000542C1" w:rsidRPr="000542C1" w:rsidRDefault="000542C1" w:rsidP="000542C1">
      <w:pPr>
        <w:widowControl w:val="0"/>
        <w:autoSpaceDE w:val="0"/>
        <w:autoSpaceDN w:val="0"/>
        <w:adjustRightInd w:val="0"/>
        <w:spacing w:line="360" w:lineRule="auto"/>
        <w:ind w:left="480" w:hanging="480"/>
        <w:rPr>
          <w:rFonts w:ascii="Times New Roman" w:hAnsi="Times New Roman" w:cs="Times New Roman"/>
          <w:noProof/>
          <w:sz w:val="24"/>
        </w:rPr>
      </w:pPr>
      <w:r w:rsidRPr="000542C1">
        <w:rPr>
          <w:rFonts w:ascii="Times New Roman" w:hAnsi="Times New Roman" w:cs="Times New Roman"/>
          <w:noProof/>
          <w:sz w:val="24"/>
        </w:rPr>
        <w:t xml:space="preserve">Thorborg, K., Couppé, C., Petersen, J., Magnusson, S. P., &amp; Hölmich, P. (2011). Eccentric hip adduction and abduction strength in elite soccer players and matched controls: A cross-sectional study. </w:t>
      </w:r>
      <w:r w:rsidRPr="000542C1">
        <w:rPr>
          <w:rFonts w:ascii="Times New Roman" w:hAnsi="Times New Roman" w:cs="Times New Roman"/>
          <w:i/>
          <w:iCs/>
          <w:noProof/>
          <w:sz w:val="24"/>
        </w:rPr>
        <w:t>British Journal of Sports Medicine</w:t>
      </w:r>
      <w:r w:rsidRPr="000542C1">
        <w:rPr>
          <w:rFonts w:ascii="Times New Roman" w:hAnsi="Times New Roman" w:cs="Times New Roman"/>
          <w:noProof/>
          <w:sz w:val="24"/>
        </w:rPr>
        <w:t>. https://doi.org/10.1136/bjsm.2009.061762</w:t>
      </w:r>
    </w:p>
    <w:p w14:paraId="37BEB867" w14:textId="77777777" w:rsidR="000542C1" w:rsidRPr="000542C1" w:rsidRDefault="000542C1" w:rsidP="000542C1">
      <w:pPr>
        <w:widowControl w:val="0"/>
        <w:autoSpaceDE w:val="0"/>
        <w:autoSpaceDN w:val="0"/>
        <w:adjustRightInd w:val="0"/>
        <w:spacing w:line="360" w:lineRule="auto"/>
        <w:ind w:left="480" w:hanging="480"/>
        <w:rPr>
          <w:rFonts w:ascii="Times New Roman" w:hAnsi="Times New Roman" w:cs="Times New Roman"/>
          <w:noProof/>
          <w:sz w:val="24"/>
        </w:rPr>
      </w:pPr>
      <w:r w:rsidRPr="000542C1">
        <w:rPr>
          <w:rFonts w:ascii="Times New Roman" w:hAnsi="Times New Roman" w:cs="Times New Roman"/>
          <w:noProof/>
          <w:sz w:val="24"/>
        </w:rPr>
        <w:t xml:space="preserve">Thorborg, K., Petersen, J., Magnusson, S. P., &amp; Hölmich, P. (2010). Clinical assessment of hip strength using a hand-held dynamometer is reliable. </w:t>
      </w:r>
      <w:r w:rsidRPr="000542C1">
        <w:rPr>
          <w:rFonts w:ascii="Times New Roman" w:hAnsi="Times New Roman" w:cs="Times New Roman"/>
          <w:i/>
          <w:iCs/>
          <w:noProof/>
          <w:sz w:val="24"/>
        </w:rPr>
        <w:t>Scandinavian Journal of Medicine and Science in Sports</w:t>
      </w:r>
      <w:r w:rsidRPr="000542C1">
        <w:rPr>
          <w:rFonts w:ascii="Times New Roman" w:hAnsi="Times New Roman" w:cs="Times New Roman"/>
          <w:noProof/>
          <w:sz w:val="24"/>
        </w:rPr>
        <w:t xml:space="preserve">, </w:t>
      </w:r>
      <w:r w:rsidRPr="000542C1">
        <w:rPr>
          <w:rFonts w:ascii="Times New Roman" w:hAnsi="Times New Roman" w:cs="Times New Roman"/>
          <w:i/>
          <w:iCs/>
          <w:noProof/>
          <w:sz w:val="24"/>
        </w:rPr>
        <w:t>20</w:t>
      </w:r>
      <w:r w:rsidRPr="000542C1">
        <w:rPr>
          <w:rFonts w:ascii="Times New Roman" w:hAnsi="Times New Roman" w:cs="Times New Roman"/>
          <w:noProof/>
          <w:sz w:val="24"/>
        </w:rPr>
        <w:t>(3), 493–501. https://doi.org/10.1111/j.1600-0838.2009.00958.x</w:t>
      </w:r>
    </w:p>
    <w:p w14:paraId="2AB50D07" w14:textId="77777777" w:rsidR="000542C1" w:rsidRPr="000542C1" w:rsidRDefault="000542C1" w:rsidP="000542C1">
      <w:pPr>
        <w:widowControl w:val="0"/>
        <w:autoSpaceDE w:val="0"/>
        <w:autoSpaceDN w:val="0"/>
        <w:adjustRightInd w:val="0"/>
        <w:spacing w:line="360" w:lineRule="auto"/>
        <w:ind w:left="480" w:hanging="480"/>
        <w:rPr>
          <w:rFonts w:ascii="Times New Roman" w:hAnsi="Times New Roman" w:cs="Times New Roman"/>
          <w:noProof/>
          <w:sz w:val="24"/>
        </w:rPr>
      </w:pPr>
      <w:r w:rsidRPr="000542C1">
        <w:rPr>
          <w:rFonts w:ascii="Times New Roman" w:hAnsi="Times New Roman" w:cs="Times New Roman"/>
          <w:noProof/>
          <w:sz w:val="24"/>
        </w:rPr>
        <w:t xml:space="preserve">Tyler, T. F., Nicholas, S. J., Campbell, R. J., &amp; McHugh, M. P. (2001). The Association of Hip Strength and Flexibility with the Incidence of Adductor Muscle Strains in Professional Ice Hockey Players . </w:t>
      </w:r>
      <w:r w:rsidRPr="000542C1">
        <w:rPr>
          <w:rFonts w:ascii="Times New Roman" w:hAnsi="Times New Roman" w:cs="Times New Roman"/>
          <w:i/>
          <w:iCs/>
          <w:noProof/>
          <w:sz w:val="24"/>
        </w:rPr>
        <w:t>The American Journal of Sports Medicine</w:t>
      </w:r>
      <w:r w:rsidRPr="000542C1">
        <w:rPr>
          <w:rFonts w:ascii="Times New Roman" w:hAnsi="Times New Roman" w:cs="Times New Roman"/>
          <w:noProof/>
          <w:sz w:val="24"/>
        </w:rPr>
        <w:t xml:space="preserve">, </w:t>
      </w:r>
      <w:r w:rsidRPr="000542C1">
        <w:rPr>
          <w:rFonts w:ascii="Times New Roman" w:hAnsi="Times New Roman" w:cs="Times New Roman"/>
          <w:i/>
          <w:iCs/>
          <w:noProof/>
          <w:sz w:val="24"/>
        </w:rPr>
        <w:t>29</w:t>
      </w:r>
      <w:r w:rsidRPr="000542C1">
        <w:rPr>
          <w:rFonts w:ascii="Times New Roman" w:hAnsi="Times New Roman" w:cs="Times New Roman"/>
          <w:noProof/>
          <w:sz w:val="24"/>
        </w:rPr>
        <w:t>(2), 124–128. https://doi.org/10.1177/03635465010290020301</w:t>
      </w:r>
    </w:p>
    <w:p w14:paraId="7EC19590" w14:textId="77777777" w:rsidR="000542C1" w:rsidRPr="000542C1" w:rsidRDefault="000542C1" w:rsidP="000542C1">
      <w:pPr>
        <w:widowControl w:val="0"/>
        <w:autoSpaceDE w:val="0"/>
        <w:autoSpaceDN w:val="0"/>
        <w:adjustRightInd w:val="0"/>
        <w:spacing w:line="360" w:lineRule="auto"/>
        <w:ind w:left="480" w:hanging="480"/>
        <w:rPr>
          <w:rFonts w:ascii="Times New Roman" w:hAnsi="Times New Roman" w:cs="Times New Roman"/>
          <w:noProof/>
          <w:sz w:val="24"/>
        </w:rPr>
      </w:pPr>
      <w:r w:rsidRPr="000542C1">
        <w:rPr>
          <w:rFonts w:ascii="Times New Roman" w:hAnsi="Times New Roman" w:cs="Times New Roman"/>
          <w:noProof/>
          <w:sz w:val="24"/>
        </w:rPr>
        <w:lastRenderedPageBreak/>
        <w:t xml:space="preserve">Waldén, M., Hägglund, M., &amp; Ekstrand, J. (2015). The epidemiology of groin injury in senior football: A systematic review of prospective studies. In </w:t>
      </w:r>
      <w:r w:rsidRPr="000542C1">
        <w:rPr>
          <w:rFonts w:ascii="Times New Roman" w:hAnsi="Times New Roman" w:cs="Times New Roman"/>
          <w:i/>
          <w:iCs/>
          <w:noProof/>
          <w:sz w:val="24"/>
        </w:rPr>
        <w:t>British Journal of Sports Medicine</w:t>
      </w:r>
      <w:r w:rsidRPr="000542C1">
        <w:rPr>
          <w:rFonts w:ascii="Times New Roman" w:hAnsi="Times New Roman" w:cs="Times New Roman"/>
          <w:noProof/>
          <w:sz w:val="24"/>
        </w:rPr>
        <w:t xml:space="preserve"> (Vol. 49, Issue 12, pp. 792–797). BMJ Publishing Group. https://doi.org/10.1136/bjsports-2015-094705</w:t>
      </w:r>
    </w:p>
    <w:p w14:paraId="6393B537" w14:textId="77777777" w:rsidR="000542C1" w:rsidRPr="000542C1" w:rsidRDefault="000542C1" w:rsidP="000542C1">
      <w:pPr>
        <w:widowControl w:val="0"/>
        <w:autoSpaceDE w:val="0"/>
        <w:autoSpaceDN w:val="0"/>
        <w:adjustRightInd w:val="0"/>
        <w:spacing w:line="360" w:lineRule="auto"/>
        <w:ind w:left="480" w:hanging="480"/>
        <w:rPr>
          <w:rFonts w:ascii="Times New Roman" w:hAnsi="Times New Roman" w:cs="Times New Roman"/>
          <w:noProof/>
          <w:sz w:val="24"/>
        </w:rPr>
      </w:pPr>
      <w:r w:rsidRPr="000542C1">
        <w:rPr>
          <w:rFonts w:ascii="Times New Roman" w:hAnsi="Times New Roman" w:cs="Times New Roman"/>
          <w:noProof/>
          <w:sz w:val="24"/>
        </w:rPr>
        <w:t xml:space="preserve">Whittaker, J. L., Small, C., Maffey, L., &amp; Emery, C. A. (2015). Risk factors for groin injury in sport: an updated systematic review. </w:t>
      </w:r>
      <w:r w:rsidRPr="000542C1">
        <w:rPr>
          <w:rFonts w:ascii="Times New Roman" w:hAnsi="Times New Roman" w:cs="Times New Roman"/>
          <w:i/>
          <w:iCs/>
          <w:noProof/>
          <w:sz w:val="24"/>
        </w:rPr>
        <w:t>British Journal of Sports Medicine</w:t>
      </w:r>
      <w:r w:rsidRPr="000542C1">
        <w:rPr>
          <w:rFonts w:ascii="Times New Roman" w:hAnsi="Times New Roman" w:cs="Times New Roman"/>
          <w:noProof/>
          <w:sz w:val="24"/>
        </w:rPr>
        <w:t xml:space="preserve">, </w:t>
      </w:r>
      <w:r w:rsidRPr="000542C1">
        <w:rPr>
          <w:rFonts w:ascii="Times New Roman" w:hAnsi="Times New Roman" w:cs="Times New Roman"/>
          <w:i/>
          <w:iCs/>
          <w:noProof/>
          <w:sz w:val="24"/>
        </w:rPr>
        <w:t>49</w:t>
      </w:r>
      <w:r w:rsidRPr="000542C1">
        <w:rPr>
          <w:rFonts w:ascii="Times New Roman" w:hAnsi="Times New Roman" w:cs="Times New Roman"/>
          <w:noProof/>
          <w:sz w:val="24"/>
        </w:rPr>
        <w:t>(12), 803–809. https://doi.org/10.1136/bjsports-2014-094287</w:t>
      </w:r>
    </w:p>
    <w:p w14:paraId="349BDB38" w14:textId="77777777" w:rsidR="000542C1" w:rsidRPr="000542C1" w:rsidRDefault="000542C1" w:rsidP="000542C1">
      <w:pPr>
        <w:widowControl w:val="0"/>
        <w:autoSpaceDE w:val="0"/>
        <w:autoSpaceDN w:val="0"/>
        <w:adjustRightInd w:val="0"/>
        <w:spacing w:line="360" w:lineRule="auto"/>
        <w:ind w:left="480" w:hanging="480"/>
        <w:rPr>
          <w:rFonts w:ascii="Times New Roman" w:hAnsi="Times New Roman" w:cs="Times New Roman"/>
          <w:noProof/>
          <w:sz w:val="24"/>
        </w:rPr>
      </w:pPr>
      <w:r w:rsidRPr="000542C1">
        <w:rPr>
          <w:rFonts w:ascii="Times New Roman" w:hAnsi="Times New Roman" w:cs="Times New Roman"/>
          <w:noProof/>
          <w:sz w:val="24"/>
        </w:rPr>
        <w:t xml:space="preserve">Widler, K. S., Glatthorn, J. F., Bizzini, M., Impellizzeri, F. M., Munzinger, U., Leunig, M., &amp; Maffiuletti, N. A. (2009). Assessment of hip abductor muscle strength. A validity and reliability study. </w:t>
      </w:r>
      <w:r w:rsidRPr="000542C1">
        <w:rPr>
          <w:rFonts w:ascii="Times New Roman" w:hAnsi="Times New Roman" w:cs="Times New Roman"/>
          <w:i/>
          <w:iCs/>
          <w:noProof/>
          <w:sz w:val="24"/>
        </w:rPr>
        <w:t>Journal of Bone and Joint Surgery - Series A</w:t>
      </w:r>
      <w:r w:rsidRPr="000542C1">
        <w:rPr>
          <w:rFonts w:ascii="Times New Roman" w:hAnsi="Times New Roman" w:cs="Times New Roman"/>
          <w:noProof/>
          <w:sz w:val="24"/>
        </w:rPr>
        <w:t xml:space="preserve">, </w:t>
      </w:r>
      <w:r w:rsidRPr="000542C1">
        <w:rPr>
          <w:rFonts w:ascii="Times New Roman" w:hAnsi="Times New Roman" w:cs="Times New Roman"/>
          <w:i/>
          <w:iCs/>
          <w:noProof/>
          <w:sz w:val="24"/>
        </w:rPr>
        <w:t>91</w:t>
      </w:r>
      <w:r w:rsidRPr="000542C1">
        <w:rPr>
          <w:rFonts w:ascii="Times New Roman" w:hAnsi="Times New Roman" w:cs="Times New Roman"/>
          <w:noProof/>
          <w:sz w:val="24"/>
        </w:rPr>
        <w:t>(11), 2666–2672. https://doi.org/10.2106/JBJS.H.01119</w:t>
      </w:r>
    </w:p>
    <w:p w14:paraId="2BA02BE2" w14:textId="5A35BDD2" w:rsidR="000D49D6" w:rsidRPr="005F7449" w:rsidRDefault="00E52C2A" w:rsidP="000542C1">
      <w:pPr>
        <w:widowControl w:val="0"/>
        <w:autoSpaceDE w:val="0"/>
        <w:autoSpaceDN w:val="0"/>
        <w:adjustRightInd w:val="0"/>
        <w:spacing w:line="360" w:lineRule="auto"/>
        <w:ind w:left="480" w:hanging="480"/>
        <w:rPr>
          <w:rFonts w:ascii="Times New Roman" w:eastAsia="Calibri" w:hAnsi="Times New Roman" w:cs="Times New Roman"/>
          <w:sz w:val="24"/>
          <w:szCs w:val="24"/>
          <w:highlight w:val="yellow"/>
          <w:lang w:val="en-GB"/>
        </w:rPr>
        <w:sectPr w:rsidR="000D49D6" w:rsidRPr="005F7449" w:rsidSect="0061704A">
          <w:pgSz w:w="11906" w:h="16838"/>
          <w:pgMar w:top="1417" w:right="1701" w:bottom="1417" w:left="1701" w:header="708" w:footer="708" w:gutter="0"/>
          <w:lnNumType w:countBy="1" w:restart="continuous"/>
          <w:cols w:space="708"/>
          <w:docGrid w:linePitch="360"/>
        </w:sectPr>
      </w:pPr>
      <w:r w:rsidRPr="005F7449">
        <w:rPr>
          <w:rFonts w:ascii="Times New Roman" w:hAnsi="Times New Roman" w:cs="Times New Roman"/>
          <w:sz w:val="24"/>
          <w:szCs w:val="24"/>
          <w:lang w:val="en-GB"/>
        </w:rPr>
        <w:fldChar w:fldCharType="end"/>
      </w:r>
      <w:r w:rsidR="00B82AF4" w:rsidRPr="005F7449">
        <w:rPr>
          <w:rFonts w:ascii="Times New Roman" w:hAnsi="Times New Roman" w:cs="Times New Roman"/>
          <w:sz w:val="24"/>
          <w:szCs w:val="24"/>
          <w:lang w:val="en-GB"/>
        </w:rPr>
        <w:tab/>
      </w:r>
      <w:r w:rsidR="00B82AF4" w:rsidRPr="005F7449">
        <w:rPr>
          <w:rFonts w:ascii="Times New Roman" w:hAnsi="Times New Roman" w:cs="Times New Roman"/>
          <w:sz w:val="24"/>
          <w:szCs w:val="24"/>
          <w:lang w:val="en-GB"/>
        </w:rPr>
        <w:tab/>
      </w:r>
    </w:p>
    <w:p w14:paraId="6A74BB9F" w14:textId="77777777" w:rsidR="00933967" w:rsidRPr="005F7449" w:rsidRDefault="00933967" w:rsidP="00933967">
      <w:pPr>
        <w:autoSpaceDE w:val="0"/>
        <w:autoSpaceDN w:val="0"/>
        <w:adjustRightInd w:val="0"/>
        <w:spacing w:after="0" w:line="480" w:lineRule="auto"/>
        <w:jc w:val="both"/>
        <w:rPr>
          <w:rFonts w:ascii="Times New Roman" w:eastAsia="Calibri" w:hAnsi="Times New Roman" w:cs="Times New Roman"/>
          <w:b/>
          <w:sz w:val="24"/>
          <w:szCs w:val="24"/>
          <w:lang w:val="en-GB"/>
        </w:rPr>
      </w:pPr>
      <w:r w:rsidRPr="005F7449">
        <w:rPr>
          <w:rFonts w:ascii="Times New Roman" w:eastAsia="Calibri" w:hAnsi="Times New Roman" w:cs="Times New Roman"/>
          <w:b/>
          <w:sz w:val="24"/>
          <w:szCs w:val="24"/>
          <w:lang w:val="en-GB"/>
        </w:rPr>
        <w:lastRenderedPageBreak/>
        <w:t>TABLES AND FIGURES LEGENDS</w:t>
      </w:r>
    </w:p>
    <w:p w14:paraId="6838D8DF" w14:textId="67E4DCEB" w:rsidR="00933967" w:rsidRPr="005F7449" w:rsidRDefault="00933967" w:rsidP="00933967">
      <w:pPr>
        <w:autoSpaceDE w:val="0"/>
        <w:autoSpaceDN w:val="0"/>
        <w:adjustRightInd w:val="0"/>
        <w:spacing w:after="0" w:line="480" w:lineRule="auto"/>
        <w:jc w:val="both"/>
        <w:rPr>
          <w:rFonts w:ascii="Times New Roman" w:eastAsia="Calibri" w:hAnsi="Times New Roman" w:cs="Times New Roman"/>
          <w:b/>
          <w:sz w:val="24"/>
          <w:szCs w:val="24"/>
          <w:lang w:val="en-GB"/>
        </w:rPr>
      </w:pPr>
      <w:r w:rsidRPr="005F7449">
        <w:rPr>
          <w:rFonts w:ascii="Times New Roman" w:eastAsia="Calibri" w:hAnsi="Times New Roman" w:cs="Times New Roman"/>
          <w:b/>
          <w:sz w:val="24"/>
          <w:szCs w:val="24"/>
          <w:lang w:val="en-GB"/>
        </w:rPr>
        <w:t>TABLES:</w:t>
      </w:r>
    </w:p>
    <w:p w14:paraId="208DB92B" w14:textId="3468040B" w:rsidR="00933967" w:rsidRPr="005F7449" w:rsidRDefault="00A14A52" w:rsidP="00933967">
      <w:pPr>
        <w:autoSpaceDE w:val="0"/>
        <w:autoSpaceDN w:val="0"/>
        <w:adjustRightInd w:val="0"/>
        <w:spacing w:after="0" w:line="480" w:lineRule="auto"/>
        <w:jc w:val="both"/>
        <w:rPr>
          <w:rFonts w:ascii="Times New Roman" w:eastAsia="Calibri" w:hAnsi="Times New Roman" w:cs="Times New Roman"/>
          <w:sz w:val="24"/>
          <w:szCs w:val="24"/>
          <w:lang w:val="en-GB"/>
        </w:rPr>
      </w:pPr>
      <w:r w:rsidRPr="005F7449">
        <w:rPr>
          <w:rFonts w:ascii="Times New Roman" w:eastAsia="Calibri" w:hAnsi="Times New Roman" w:cs="Times New Roman"/>
          <w:b/>
          <w:color w:val="000000" w:themeColor="text1"/>
          <w:sz w:val="24"/>
          <w:szCs w:val="24"/>
          <w:lang w:val="en-GB"/>
        </w:rPr>
        <w:t>Table 1.</w:t>
      </w:r>
      <w:r w:rsidRPr="005F7449">
        <w:rPr>
          <w:rFonts w:ascii="Times New Roman" w:eastAsia="Calibri" w:hAnsi="Times New Roman" w:cs="Times New Roman"/>
          <w:color w:val="000000" w:themeColor="text1"/>
          <w:sz w:val="24"/>
          <w:szCs w:val="24"/>
          <w:lang w:val="en-GB"/>
        </w:rPr>
        <w:t xml:space="preserve"> </w:t>
      </w:r>
      <w:r w:rsidR="005F7449" w:rsidRPr="005F7449">
        <w:rPr>
          <w:rFonts w:ascii="Times New Roman" w:eastAsia="Calibri" w:hAnsi="Times New Roman" w:cs="Times New Roman"/>
          <w:color w:val="000000" w:themeColor="text1"/>
          <w:sz w:val="24"/>
          <w:szCs w:val="24"/>
          <w:lang w:val="en-GB"/>
        </w:rPr>
        <w:t>Reliability</w:t>
      </w:r>
      <w:r w:rsidRPr="005F7449">
        <w:rPr>
          <w:rFonts w:ascii="Times New Roman" w:eastAsia="Calibri" w:hAnsi="Times New Roman" w:cs="Times New Roman"/>
          <w:color w:val="000000" w:themeColor="text1"/>
          <w:sz w:val="24"/>
          <w:szCs w:val="24"/>
          <w:lang w:val="en-GB"/>
        </w:rPr>
        <w:t xml:space="preserve"> scores for </w:t>
      </w:r>
      <w:r w:rsidRPr="005F7449">
        <w:rPr>
          <w:rFonts w:ascii="Times New Roman" w:eastAsia="Calibri" w:hAnsi="Times New Roman" w:cs="Times New Roman"/>
          <w:sz w:val="24"/>
          <w:szCs w:val="24"/>
          <w:lang w:val="en-GB"/>
        </w:rPr>
        <w:t>the CLAMT.</w:t>
      </w:r>
    </w:p>
    <w:p w14:paraId="135739B3" w14:textId="77777777" w:rsidR="00933967" w:rsidRPr="005F7449" w:rsidRDefault="00A14A52" w:rsidP="00933967">
      <w:pPr>
        <w:autoSpaceDE w:val="0"/>
        <w:autoSpaceDN w:val="0"/>
        <w:adjustRightInd w:val="0"/>
        <w:spacing w:after="0" w:line="480" w:lineRule="auto"/>
        <w:jc w:val="both"/>
        <w:rPr>
          <w:rFonts w:ascii="Times New Roman" w:eastAsia="Calibri" w:hAnsi="Times New Roman" w:cs="Times New Roman"/>
          <w:sz w:val="24"/>
          <w:szCs w:val="24"/>
          <w:lang w:val="en-GB"/>
        </w:rPr>
      </w:pPr>
      <w:r w:rsidRPr="005F7449">
        <w:rPr>
          <w:rFonts w:ascii="Times New Roman" w:eastAsia="Calibri" w:hAnsi="Times New Roman" w:cs="Times New Roman"/>
          <w:b/>
          <w:sz w:val="24"/>
          <w:szCs w:val="24"/>
          <w:lang w:val="en-GB"/>
        </w:rPr>
        <w:t>Table 2.</w:t>
      </w:r>
      <w:r w:rsidRPr="005F7449">
        <w:rPr>
          <w:rFonts w:ascii="Times New Roman" w:eastAsia="Calibri" w:hAnsi="Times New Roman" w:cs="Times New Roman"/>
          <w:sz w:val="24"/>
          <w:szCs w:val="24"/>
          <w:lang w:val="en-GB"/>
        </w:rPr>
        <w:t xml:space="preserve"> Comparison of strength values in the different tests between injured and non-injured players.</w:t>
      </w:r>
    </w:p>
    <w:p w14:paraId="231427CB" w14:textId="77777777" w:rsidR="00933967" w:rsidRPr="005F7449" w:rsidRDefault="00A14A52" w:rsidP="00933967">
      <w:pPr>
        <w:autoSpaceDE w:val="0"/>
        <w:autoSpaceDN w:val="0"/>
        <w:adjustRightInd w:val="0"/>
        <w:spacing w:after="0" w:line="480" w:lineRule="auto"/>
        <w:jc w:val="both"/>
        <w:rPr>
          <w:rFonts w:ascii="Times New Roman" w:eastAsia="Calibri" w:hAnsi="Times New Roman" w:cs="Times New Roman"/>
          <w:sz w:val="24"/>
          <w:szCs w:val="24"/>
          <w:lang w:val="en-GB"/>
        </w:rPr>
      </w:pPr>
      <w:r w:rsidRPr="005F7449">
        <w:rPr>
          <w:rFonts w:ascii="Times New Roman" w:eastAsia="Calibri" w:hAnsi="Times New Roman" w:cs="Times New Roman"/>
          <w:b/>
          <w:sz w:val="24"/>
          <w:szCs w:val="24"/>
          <w:lang w:val="en-GB"/>
        </w:rPr>
        <w:t>Table 3.</w:t>
      </w:r>
      <w:r w:rsidRPr="005F7449">
        <w:rPr>
          <w:rFonts w:ascii="Times New Roman" w:eastAsia="Calibri" w:hAnsi="Times New Roman" w:cs="Times New Roman"/>
          <w:sz w:val="24"/>
          <w:szCs w:val="24"/>
          <w:lang w:val="en-GB"/>
        </w:rPr>
        <w:t xml:space="preserve"> Comparison of strength values between injured and non-injured limb within the injured players.</w:t>
      </w:r>
    </w:p>
    <w:p w14:paraId="28EE8D84" w14:textId="3555A55D" w:rsidR="00A14A52" w:rsidRPr="003A1D02" w:rsidRDefault="00A14A52" w:rsidP="003A1D02">
      <w:pPr>
        <w:autoSpaceDE w:val="0"/>
        <w:autoSpaceDN w:val="0"/>
        <w:adjustRightInd w:val="0"/>
        <w:spacing w:after="0" w:line="480" w:lineRule="auto"/>
        <w:jc w:val="both"/>
        <w:rPr>
          <w:rFonts w:ascii="Times New Roman" w:eastAsia="Calibri" w:hAnsi="Times New Roman" w:cs="Times New Roman"/>
          <w:sz w:val="24"/>
          <w:szCs w:val="24"/>
          <w:lang w:val="en-GB"/>
        </w:rPr>
        <w:sectPr w:rsidR="00A14A52" w:rsidRPr="003A1D02" w:rsidSect="00A14A52">
          <w:pgSz w:w="11906" w:h="16838"/>
          <w:pgMar w:top="1417" w:right="1701" w:bottom="1417" w:left="1701" w:header="708" w:footer="708" w:gutter="0"/>
          <w:cols w:space="708"/>
          <w:docGrid w:linePitch="360"/>
        </w:sectPr>
      </w:pPr>
      <w:r w:rsidRPr="005F7449">
        <w:rPr>
          <w:rFonts w:ascii="Times New Roman" w:eastAsia="Calibri" w:hAnsi="Times New Roman" w:cs="Times New Roman"/>
          <w:b/>
          <w:sz w:val="24"/>
          <w:szCs w:val="24"/>
          <w:lang w:val="en-GB"/>
        </w:rPr>
        <w:t>Table 4.</w:t>
      </w:r>
      <w:r w:rsidRPr="005F7449">
        <w:rPr>
          <w:rFonts w:ascii="Times New Roman" w:eastAsia="Calibri" w:hAnsi="Times New Roman" w:cs="Times New Roman"/>
          <w:sz w:val="24"/>
          <w:szCs w:val="24"/>
          <w:lang w:val="en-GB"/>
        </w:rPr>
        <w:t xml:space="preserve"> Bivariate correlations of the different measurements (CLAMT vs unilateral abduction in supine position hip strength) in the dominant and non-dominant legs.</w:t>
      </w:r>
    </w:p>
    <w:p w14:paraId="62B7CDD4" w14:textId="4E38CF3E" w:rsidR="00A14A52" w:rsidRPr="003A1D02" w:rsidRDefault="00933967" w:rsidP="003A1D02">
      <w:pPr>
        <w:shd w:val="clear" w:color="auto" w:fill="FFFFFF"/>
        <w:spacing w:line="480" w:lineRule="auto"/>
        <w:jc w:val="both"/>
        <w:textAlignment w:val="baseline"/>
        <w:rPr>
          <w:rFonts w:ascii="Times New Roman" w:eastAsia="Calibri" w:hAnsi="Times New Roman" w:cs="Times New Roman"/>
          <w:b/>
          <w:sz w:val="24"/>
          <w:szCs w:val="24"/>
          <w:lang w:val="en-GB"/>
        </w:rPr>
      </w:pPr>
      <w:r w:rsidRPr="003A1D02">
        <w:rPr>
          <w:rFonts w:ascii="Times New Roman" w:eastAsia="Calibri" w:hAnsi="Times New Roman" w:cs="Times New Roman"/>
          <w:b/>
          <w:sz w:val="24"/>
          <w:szCs w:val="24"/>
          <w:lang w:val="en-GB"/>
        </w:rPr>
        <w:lastRenderedPageBreak/>
        <w:t>FIGURE</w:t>
      </w:r>
      <w:r w:rsidR="00A14A52" w:rsidRPr="003A1D02">
        <w:rPr>
          <w:rFonts w:ascii="Times New Roman" w:eastAsia="Calibri" w:hAnsi="Times New Roman" w:cs="Times New Roman"/>
          <w:b/>
          <w:sz w:val="24"/>
          <w:szCs w:val="24"/>
          <w:lang w:val="en-GB"/>
        </w:rPr>
        <w:t>:</w:t>
      </w:r>
    </w:p>
    <w:p w14:paraId="406025CB" w14:textId="77777777" w:rsidR="00A14A52" w:rsidRPr="005F7449" w:rsidRDefault="00A14A52" w:rsidP="00A14A52">
      <w:pPr>
        <w:pStyle w:val="ListParagraph"/>
        <w:shd w:val="clear" w:color="auto" w:fill="FFFFFF"/>
        <w:spacing w:line="480" w:lineRule="auto"/>
        <w:jc w:val="both"/>
        <w:textAlignment w:val="baseline"/>
        <w:rPr>
          <w:rFonts w:ascii="Times New Roman" w:eastAsia="Calibri" w:hAnsi="Times New Roman" w:cs="Times New Roman"/>
          <w:sz w:val="24"/>
          <w:szCs w:val="24"/>
          <w:lang w:val="en-GB"/>
        </w:rPr>
      </w:pPr>
      <w:r w:rsidRPr="005F7449">
        <w:rPr>
          <w:rFonts w:ascii="Times New Roman" w:eastAsia="Calibri" w:hAnsi="Times New Roman" w:cs="Times New Roman"/>
          <w:b/>
          <w:sz w:val="24"/>
          <w:szCs w:val="24"/>
          <w:lang w:val="en-GB"/>
        </w:rPr>
        <w:t>Figure 1.</w:t>
      </w:r>
      <w:r w:rsidRPr="005F7449">
        <w:rPr>
          <w:rFonts w:ascii="Times New Roman" w:eastAsia="Calibri" w:hAnsi="Times New Roman" w:cs="Times New Roman"/>
          <w:sz w:val="24"/>
          <w:szCs w:val="24"/>
          <w:lang w:val="en-GB"/>
        </w:rPr>
        <w:t xml:space="preserve"> Testing for the measurement of abduction strength of gluteal muscles.</w:t>
      </w:r>
    </w:p>
    <w:p w14:paraId="4A8A25E7" w14:textId="0BE4D07B" w:rsidR="00E56385" w:rsidRDefault="00E56385">
      <w:pPr>
        <w:pStyle w:val="ListParagraph"/>
        <w:shd w:val="clear" w:color="auto" w:fill="FFFFFF"/>
        <w:spacing w:line="480" w:lineRule="auto"/>
        <w:jc w:val="both"/>
        <w:textAlignment w:val="baseline"/>
        <w:rPr>
          <w:rFonts w:ascii="Times New Roman" w:eastAsia="Calibri" w:hAnsi="Times New Roman" w:cs="Times New Roman"/>
          <w:sz w:val="24"/>
          <w:szCs w:val="24"/>
          <w:highlight w:val="yellow"/>
          <w:lang w:val="en-US"/>
        </w:rPr>
      </w:pPr>
    </w:p>
    <w:sectPr w:rsidR="00E56385" w:rsidSect="00430F9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C30DD1" w14:textId="77777777" w:rsidR="00004231" w:rsidRDefault="00004231" w:rsidP="00340918">
      <w:pPr>
        <w:spacing w:after="0" w:line="240" w:lineRule="auto"/>
      </w:pPr>
      <w:r>
        <w:separator/>
      </w:r>
    </w:p>
  </w:endnote>
  <w:endnote w:type="continuationSeparator" w:id="0">
    <w:p w14:paraId="10A655BF" w14:textId="77777777" w:rsidR="00004231" w:rsidRDefault="00004231" w:rsidP="003409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MillerText Roman">
    <w:altName w:val="Cambria"/>
    <w:panose1 w:val="020B0604020202020204"/>
    <w:charset w:val="00"/>
    <w:family w:val="roman"/>
    <w:pitch w:val="default"/>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ITC Veljovic Std Book">
    <w:altName w:val="Cambria"/>
    <w:panose1 w:val="020B06040202020202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AFE6C0" w14:textId="77777777" w:rsidR="00004231" w:rsidRDefault="00004231" w:rsidP="00340918">
      <w:pPr>
        <w:spacing w:after="0" w:line="240" w:lineRule="auto"/>
      </w:pPr>
      <w:r>
        <w:separator/>
      </w:r>
    </w:p>
  </w:footnote>
  <w:footnote w:type="continuationSeparator" w:id="0">
    <w:p w14:paraId="79AF7A99" w14:textId="77777777" w:rsidR="00004231" w:rsidRDefault="00004231" w:rsidP="0034091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5F43E5"/>
    <w:multiLevelType w:val="hybridMultilevel"/>
    <w:tmpl w:val="2D7C407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2C3F2222"/>
    <w:multiLevelType w:val="hybridMultilevel"/>
    <w:tmpl w:val="74988674"/>
    <w:lvl w:ilvl="0" w:tplc="040A0005">
      <w:start w:val="1"/>
      <w:numFmt w:val="bullet"/>
      <w:lvlText w:val=""/>
      <w:lvlJc w:val="left"/>
      <w:pPr>
        <w:ind w:left="720" w:hanging="360"/>
      </w:pPr>
      <w:rPr>
        <w:rFonts w:ascii="Wingdings" w:hAnsi="Wingdings"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 w15:restartNumberingAfterBreak="0">
    <w:nsid w:val="42520C10"/>
    <w:multiLevelType w:val="hybridMultilevel"/>
    <w:tmpl w:val="13EE0D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4AE1526"/>
    <w:multiLevelType w:val="hybridMultilevel"/>
    <w:tmpl w:val="B7DAB538"/>
    <w:lvl w:ilvl="0" w:tplc="70F4C90E">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56B64A8E"/>
    <w:multiLevelType w:val="hybridMultilevel"/>
    <w:tmpl w:val="83B41CD6"/>
    <w:lvl w:ilvl="0" w:tplc="8C88DA76">
      <w:start w:val="2"/>
      <w:numFmt w:val="bullet"/>
      <w:lvlText w:val="-"/>
      <w:lvlJc w:val="left"/>
      <w:pPr>
        <w:ind w:left="720" w:hanging="360"/>
      </w:pPr>
      <w:rPr>
        <w:rFonts w:ascii="Calibri" w:eastAsiaTheme="minorHAnsi" w:hAnsi="Calibri" w:cstheme="minorBidi" w:hint="default"/>
      </w:rPr>
    </w:lvl>
    <w:lvl w:ilvl="1" w:tplc="040A0003">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5" w15:restartNumberingAfterBreak="0">
    <w:nsid w:val="5EA53090"/>
    <w:multiLevelType w:val="multilevel"/>
    <w:tmpl w:val="5EEA9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01A21E6"/>
    <w:multiLevelType w:val="hybridMultilevel"/>
    <w:tmpl w:val="3EBAB772"/>
    <w:lvl w:ilvl="0" w:tplc="05E6807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4A143A8"/>
    <w:multiLevelType w:val="hybridMultilevel"/>
    <w:tmpl w:val="480C61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70B7123"/>
    <w:multiLevelType w:val="hybridMultilevel"/>
    <w:tmpl w:val="CEB0B01A"/>
    <w:lvl w:ilvl="0" w:tplc="F01862BA">
      <w:start w:val="28"/>
      <w:numFmt w:val="bullet"/>
      <w:lvlText w:val="-"/>
      <w:lvlJc w:val="left"/>
      <w:pPr>
        <w:ind w:left="720" w:hanging="360"/>
      </w:pPr>
      <w:rPr>
        <w:rFonts w:ascii="Times New Roman" w:eastAsia="Calibr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691F273A"/>
    <w:multiLevelType w:val="hybridMultilevel"/>
    <w:tmpl w:val="4170CC4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6C235303"/>
    <w:multiLevelType w:val="hybridMultilevel"/>
    <w:tmpl w:val="B30429F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6DFB0233"/>
    <w:multiLevelType w:val="hybridMultilevel"/>
    <w:tmpl w:val="86ACE1EA"/>
    <w:lvl w:ilvl="0" w:tplc="0C0A000F">
      <w:start w:val="1"/>
      <w:numFmt w:val="decimal"/>
      <w:lvlText w:val="%1."/>
      <w:lvlJc w:val="left"/>
      <w:pPr>
        <w:ind w:left="644" w:hanging="360"/>
      </w:p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2" w15:restartNumberingAfterBreak="0">
    <w:nsid w:val="790875A3"/>
    <w:multiLevelType w:val="hybridMultilevel"/>
    <w:tmpl w:val="374A9CA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7970201C"/>
    <w:multiLevelType w:val="hybridMultilevel"/>
    <w:tmpl w:val="09020D4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7EA83577"/>
    <w:multiLevelType w:val="hybridMultilevel"/>
    <w:tmpl w:val="0B7AC8C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9"/>
  </w:num>
  <w:num w:numId="2">
    <w:abstractNumId w:val="11"/>
  </w:num>
  <w:num w:numId="3">
    <w:abstractNumId w:val="7"/>
  </w:num>
  <w:num w:numId="4">
    <w:abstractNumId w:val="1"/>
  </w:num>
  <w:num w:numId="5">
    <w:abstractNumId w:val="4"/>
  </w:num>
  <w:num w:numId="6">
    <w:abstractNumId w:val="12"/>
  </w:num>
  <w:num w:numId="7">
    <w:abstractNumId w:val="6"/>
  </w:num>
  <w:num w:numId="8">
    <w:abstractNumId w:val="5"/>
  </w:num>
  <w:num w:numId="9">
    <w:abstractNumId w:val="13"/>
  </w:num>
  <w:num w:numId="10">
    <w:abstractNumId w:val="3"/>
  </w:num>
  <w:num w:numId="11">
    <w:abstractNumId w:val="0"/>
  </w:num>
  <w:num w:numId="12">
    <w:abstractNumId w:val="10"/>
  </w:num>
  <w:num w:numId="13">
    <w:abstractNumId w:val="14"/>
  </w:num>
  <w:num w:numId="14">
    <w:abstractNumId w:val="8"/>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7"/>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1247"/>
    <w:rsid w:val="0000131E"/>
    <w:rsid w:val="00002D8F"/>
    <w:rsid w:val="00003844"/>
    <w:rsid w:val="00004231"/>
    <w:rsid w:val="00004C0B"/>
    <w:rsid w:val="0001289A"/>
    <w:rsid w:val="00013B08"/>
    <w:rsid w:val="0001491A"/>
    <w:rsid w:val="000150AB"/>
    <w:rsid w:val="000166D1"/>
    <w:rsid w:val="0002160F"/>
    <w:rsid w:val="00022A5B"/>
    <w:rsid w:val="00030148"/>
    <w:rsid w:val="00031D48"/>
    <w:rsid w:val="00032FCD"/>
    <w:rsid w:val="00033D67"/>
    <w:rsid w:val="00035936"/>
    <w:rsid w:val="000370C7"/>
    <w:rsid w:val="000411E8"/>
    <w:rsid w:val="000447F2"/>
    <w:rsid w:val="000454AA"/>
    <w:rsid w:val="000466D2"/>
    <w:rsid w:val="00047A37"/>
    <w:rsid w:val="00051A20"/>
    <w:rsid w:val="00052BBF"/>
    <w:rsid w:val="000542C1"/>
    <w:rsid w:val="00056891"/>
    <w:rsid w:val="00057D75"/>
    <w:rsid w:val="00060EAF"/>
    <w:rsid w:val="00062198"/>
    <w:rsid w:val="00062C45"/>
    <w:rsid w:val="000670C6"/>
    <w:rsid w:val="00070849"/>
    <w:rsid w:val="0007232A"/>
    <w:rsid w:val="000736D5"/>
    <w:rsid w:val="00073B97"/>
    <w:rsid w:val="00076196"/>
    <w:rsid w:val="00076452"/>
    <w:rsid w:val="000804D7"/>
    <w:rsid w:val="00081AAB"/>
    <w:rsid w:val="00081D89"/>
    <w:rsid w:val="00081DE1"/>
    <w:rsid w:val="00090483"/>
    <w:rsid w:val="00090727"/>
    <w:rsid w:val="00090C98"/>
    <w:rsid w:val="000916AA"/>
    <w:rsid w:val="00091CC7"/>
    <w:rsid w:val="00093267"/>
    <w:rsid w:val="00094BC8"/>
    <w:rsid w:val="000A0CF6"/>
    <w:rsid w:val="000A1244"/>
    <w:rsid w:val="000A402C"/>
    <w:rsid w:val="000A41B4"/>
    <w:rsid w:val="000A5B8B"/>
    <w:rsid w:val="000A615D"/>
    <w:rsid w:val="000B0DD1"/>
    <w:rsid w:val="000B28F1"/>
    <w:rsid w:val="000B31BA"/>
    <w:rsid w:val="000B5959"/>
    <w:rsid w:val="000B64A9"/>
    <w:rsid w:val="000C2151"/>
    <w:rsid w:val="000C46EC"/>
    <w:rsid w:val="000C4834"/>
    <w:rsid w:val="000C5073"/>
    <w:rsid w:val="000C7959"/>
    <w:rsid w:val="000D1040"/>
    <w:rsid w:val="000D1483"/>
    <w:rsid w:val="000D49D6"/>
    <w:rsid w:val="000D71F6"/>
    <w:rsid w:val="000D7DF4"/>
    <w:rsid w:val="000E12B1"/>
    <w:rsid w:val="000E1E6F"/>
    <w:rsid w:val="000F184D"/>
    <w:rsid w:val="000F18A6"/>
    <w:rsid w:val="000F28BD"/>
    <w:rsid w:val="000F2FF2"/>
    <w:rsid w:val="000F41B0"/>
    <w:rsid w:val="000F5367"/>
    <w:rsid w:val="000F6710"/>
    <w:rsid w:val="000F686E"/>
    <w:rsid w:val="000F7D6E"/>
    <w:rsid w:val="001017A3"/>
    <w:rsid w:val="0010440D"/>
    <w:rsid w:val="001066C1"/>
    <w:rsid w:val="00110AC8"/>
    <w:rsid w:val="00110BB4"/>
    <w:rsid w:val="00111BF9"/>
    <w:rsid w:val="001204AB"/>
    <w:rsid w:val="00120855"/>
    <w:rsid w:val="0012116C"/>
    <w:rsid w:val="00122CBB"/>
    <w:rsid w:val="00123C7C"/>
    <w:rsid w:val="001241F0"/>
    <w:rsid w:val="001242A5"/>
    <w:rsid w:val="00126755"/>
    <w:rsid w:val="00130DFD"/>
    <w:rsid w:val="001317D4"/>
    <w:rsid w:val="00132EA4"/>
    <w:rsid w:val="00135C75"/>
    <w:rsid w:val="00137213"/>
    <w:rsid w:val="0013751E"/>
    <w:rsid w:val="00141560"/>
    <w:rsid w:val="00141E27"/>
    <w:rsid w:val="00141EF5"/>
    <w:rsid w:val="00143EC2"/>
    <w:rsid w:val="0014665E"/>
    <w:rsid w:val="001474A9"/>
    <w:rsid w:val="0015147F"/>
    <w:rsid w:val="00152F5B"/>
    <w:rsid w:val="001559B9"/>
    <w:rsid w:val="001559BF"/>
    <w:rsid w:val="001570B7"/>
    <w:rsid w:val="0016063D"/>
    <w:rsid w:val="00161F6B"/>
    <w:rsid w:val="00163B2E"/>
    <w:rsid w:val="00165A11"/>
    <w:rsid w:val="00166DFD"/>
    <w:rsid w:val="00171BEC"/>
    <w:rsid w:val="00176E63"/>
    <w:rsid w:val="00180810"/>
    <w:rsid w:val="00185721"/>
    <w:rsid w:val="00187577"/>
    <w:rsid w:val="00192E15"/>
    <w:rsid w:val="0019459C"/>
    <w:rsid w:val="00195909"/>
    <w:rsid w:val="00195A1B"/>
    <w:rsid w:val="001A05F3"/>
    <w:rsid w:val="001A2640"/>
    <w:rsid w:val="001A4F4C"/>
    <w:rsid w:val="001A506B"/>
    <w:rsid w:val="001A5AD2"/>
    <w:rsid w:val="001A6074"/>
    <w:rsid w:val="001A6E7D"/>
    <w:rsid w:val="001A745F"/>
    <w:rsid w:val="001B0205"/>
    <w:rsid w:val="001B06D7"/>
    <w:rsid w:val="001B3D8D"/>
    <w:rsid w:val="001C0C9B"/>
    <w:rsid w:val="001C0E6B"/>
    <w:rsid w:val="001C1FC5"/>
    <w:rsid w:val="001C53D2"/>
    <w:rsid w:val="001C55EA"/>
    <w:rsid w:val="001C61B4"/>
    <w:rsid w:val="001D13F2"/>
    <w:rsid w:val="001D2693"/>
    <w:rsid w:val="001D3F4A"/>
    <w:rsid w:val="001D4208"/>
    <w:rsid w:val="001D67F2"/>
    <w:rsid w:val="001D7317"/>
    <w:rsid w:val="001E0704"/>
    <w:rsid w:val="001E08E5"/>
    <w:rsid w:val="001E2BAF"/>
    <w:rsid w:val="001E3A50"/>
    <w:rsid w:val="001E4B3A"/>
    <w:rsid w:val="001E5317"/>
    <w:rsid w:val="001E5535"/>
    <w:rsid w:val="001E5A3E"/>
    <w:rsid w:val="001E68DA"/>
    <w:rsid w:val="001F0180"/>
    <w:rsid w:val="001F3E81"/>
    <w:rsid w:val="001F5F79"/>
    <w:rsid w:val="00200AEB"/>
    <w:rsid w:val="0020165E"/>
    <w:rsid w:val="00203AF8"/>
    <w:rsid w:val="00205E43"/>
    <w:rsid w:val="002061EF"/>
    <w:rsid w:val="00207CB5"/>
    <w:rsid w:val="00211465"/>
    <w:rsid w:val="00211642"/>
    <w:rsid w:val="002162D4"/>
    <w:rsid w:val="00216E54"/>
    <w:rsid w:val="00220537"/>
    <w:rsid w:val="002226EB"/>
    <w:rsid w:val="002237E8"/>
    <w:rsid w:val="002239C4"/>
    <w:rsid w:val="0022767F"/>
    <w:rsid w:val="00227FC2"/>
    <w:rsid w:val="00237233"/>
    <w:rsid w:val="00237803"/>
    <w:rsid w:val="0024038E"/>
    <w:rsid w:val="002409DC"/>
    <w:rsid w:val="0024160B"/>
    <w:rsid w:val="002523FF"/>
    <w:rsid w:val="00254ACA"/>
    <w:rsid w:val="002568D1"/>
    <w:rsid w:val="00262A35"/>
    <w:rsid w:val="00264B44"/>
    <w:rsid w:val="00267911"/>
    <w:rsid w:val="0027145F"/>
    <w:rsid w:val="00271879"/>
    <w:rsid w:val="0027385C"/>
    <w:rsid w:val="00273C44"/>
    <w:rsid w:val="0027456B"/>
    <w:rsid w:val="0027557D"/>
    <w:rsid w:val="00275858"/>
    <w:rsid w:val="00276C0A"/>
    <w:rsid w:val="002817ED"/>
    <w:rsid w:val="0028223A"/>
    <w:rsid w:val="00282F1A"/>
    <w:rsid w:val="002867EB"/>
    <w:rsid w:val="002872BA"/>
    <w:rsid w:val="00291F8A"/>
    <w:rsid w:val="002A30CE"/>
    <w:rsid w:val="002A3775"/>
    <w:rsid w:val="002A3CB1"/>
    <w:rsid w:val="002A7028"/>
    <w:rsid w:val="002B0A86"/>
    <w:rsid w:val="002B0C4F"/>
    <w:rsid w:val="002B4E92"/>
    <w:rsid w:val="002B4EC5"/>
    <w:rsid w:val="002C1DA8"/>
    <w:rsid w:val="002C4472"/>
    <w:rsid w:val="002C4794"/>
    <w:rsid w:val="002C6759"/>
    <w:rsid w:val="002C7805"/>
    <w:rsid w:val="002D0A61"/>
    <w:rsid w:val="002D18C2"/>
    <w:rsid w:val="002D3234"/>
    <w:rsid w:val="002D4209"/>
    <w:rsid w:val="002D55AE"/>
    <w:rsid w:val="002E29FB"/>
    <w:rsid w:val="002E2E7E"/>
    <w:rsid w:val="002E33AE"/>
    <w:rsid w:val="002E5E0A"/>
    <w:rsid w:val="002E62AD"/>
    <w:rsid w:val="002E7E08"/>
    <w:rsid w:val="002F2335"/>
    <w:rsid w:val="002F33A3"/>
    <w:rsid w:val="002F3E37"/>
    <w:rsid w:val="002F4722"/>
    <w:rsid w:val="003018EE"/>
    <w:rsid w:val="00303FAD"/>
    <w:rsid w:val="00304099"/>
    <w:rsid w:val="003058B7"/>
    <w:rsid w:val="00307747"/>
    <w:rsid w:val="00307B61"/>
    <w:rsid w:val="003121C5"/>
    <w:rsid w:val="00314C40"/>
    <w:rsid w:val="003221A2"/>
    <w:rsid w:val="003232F5"/>
    <w:rsid w:val="003249D2"/>
    <w:rsid w:val="003258E6"/>
    <w:rsid w:val="00325DE2"/>
    <w:rsid w:val="00327837"/>
    <w:rsid w:val="00327934"/>
    <w:rsid w:val="003311AF"/>
    <w:rsid w:val="003350EA"/>
    <w:rsid w:val="003354CD"/>
    <w:rsid w:val="00336E61"/>
    <w:rsid w:val="00337977"/>
    <w:rsid w:val="00340918"/>
    <w:rsid w:val="0034192A"/>
    <w:rsid w:val="00343246"/>
    <w:rsid w:val="003433E5"/>
    <w:rsid w:val="003463A6"/>
    <w:rsid w:val="0035020F"/>
    <w:rsid w:val="00354644"/>
    <w:rsid w:val="0035658F"/>
    <w:rsid w:val="00357683"/>
    <w:rsid w:val="00360D9F"/>
    <w:rsid w:val="003634C8"/>
    <w:rsid w:val="00363B97"/>
    <w:rsid w:val="0036402A"/>
    <w:rsid w:val="003640E1"/>
    <w:rsid w:val="003704C5"/>
    <w:rsid w:val="00371121"/>
    <w:rsid w:val="00371ED2"/>
    <w:rsid w:val="0037309E"/>
    <w:rsid w:val="003732CD"/>
    <w:rsid w:val="00380B7E"/>
    <w:rsid w:val="0038149F"/>
    <w:rsid w:val="0038253D"/>
    <w:rsid w:val="0038366C"/>
    <w:rsid w:val="00391386"/>
    <w:rsid w:val="00393C0F"/>
    <w:rsid w:val="00396652"/>
    <w:rsid w:val="003A0DEA"/>
    <w:rsid w:val="003A14F8"/>
    <w:rsid w:val="003A1D02"/>
    <w:rsid w:val="003A2BC4"/>
    <w:rsid w:val="003A457F"/>
    <w:rsid w:val="003A529C"/>
    <w:rsid w:val="003A61EE"/>
    <w:rsid w:val="003A65A6"/>
    <w:rsid w:val="003A75C5"/>
    <w:rsid w:val="003B1869"/>
    <w:rsid w:val="003B3041"/>
    <w:rsid w:val="003B5772"/>
    <w:rsid w:val="003B5F0D"/>
    <w:rsid w:val="003C32F4"/>
    <w:rsid w:val="003C68EE"/>
    <w:rsid w:val="003D0409"/>
    <w:rsid w:val="003D1F90"/>
    <w:rsid w:val="003D266A"/>
    <w:rsid w:val="003D3805"/>
    <w:rsid w:val="003D3A57"/>
    <w:rsid w:val="003D6235"/>
    <w:rsid w:val="003D6603"/>
    <w:rsid w:val="003D6869"/>
    <w:rsid w:val="003E49FF"/>
    <w:rsid w:val="003E5D7B"/>
    <w:rsid w:val="003E6BD2"/>
    <w:rsid w:val="003E6F9B"/>
    <w:rsid w:val="003F03C8"/>
    <w:rsid w:val="003F0E5C"/>
    <w:rsid w:val="003F6224"/>
    <w:rsid w:val="003F68E1"/>
    <w:rsid w:val="0040325F"/>
    <w:rsid w:val="00404F52"/>
    <w:rsid w:val="00407159"/>
    <w:rsid w:val="004110E9"/>
    <w:rsid w:val="0041189E"/>
    <w:rsid w:val="00412038"/>
    <w:rsid w:val="00412E16"/>
    <w:rsid w:val="00413EDC"/>
    <w:rsid w:val="00415AE9"/>
    <w:rsid w:val="00417657"/>
    <w:rsid w:val="00420F27"/>
    <w:rsid w:val="00424800"/>
    <w:rsid w:val="00424FE1"/>
    <w:rsid w:val="004250F8"/>
    <w:rsid w:val="00425CFC"/>
    <w:rsid w:val="00426561"/>
    <w:rsid w:val="0042701E"/>
    <w:rsid w:val="00427B31"/>
    <w:rsid w:val="00430F37"/>
    <w:rsid w:val="00430F90"/>
    <w:rsid w:val="00435B87"/>
    <w:rsid w:val="004379C4"/>
    <w:rsid w:val="00440A8A"/>
    <w:rsid w:val="004424BE"/>
    <w:rsid w:val="00445EBD"/>
    <w:rsid w:val="004510E7"/>
    <w:rsid w:val="00453470"/>
    <w:rsid w:val="00453F95"/>
    <w:rsid w:val="004540EE"/>
    <w:rsid w:val="00464380"/>
    <w:rsid w:val="00470633"/>
    <w:rsid w:val="00474067"/>
    <w:rsid w:val="00475589"/>
    <w:rsid w:val="00476148"/>
    <w:rsid w:val="0047780A"/>
    <w:rsid w:val="00477BE3"/>
    <w:rsid w:val="004868AA"/>
    <w:rsid w:val="00486CF5"/>
    <w:rsid w:val="00486DFC"/>
    <w:rsid w:val="00490B91"/>
    <w:rsid w:val="0049103B"/>
    <w:rsid w:val="004926D2"/>
    <w:rsid w:val="004933CC"/>
    <w:rsid w:val="00495CA8"/>
    <w:rsid w:val="0049715C"/>
    <w:rsid w:val="00497A0E"/>
    <w:rsid w:val="004A00FB"/>
    <w:rsid w:val="004A4BA2"/>
    <w:rsid w:val="004A7435"/>
    <w:rsid w:val="004A7ACE"/>
    <w:rsid w:val="004B0018"/>
    <w:rsid w:val="004B0722"/>
    <w:rsid w:val="004B1F2B"/>
    <w:rsid w:val="004B385B"/>
    <w:rsid w:val="004B4617"/>
    <w:rsid w:val="004B5F93"/>
    <w:rsid w:val="004C086A"/>
    <w:rsid w:val="004C11C7"/>
    <w:rsid w:val="004C2456"/>
    <w:rsid w:val="004C27A9"/>
    <w:rsid w:val="004C2F1A"/>
    <w:rsid w:val="004C46B8"/>
    <w:rsid w:val="004C4937"/>
    <w:rsid w:val="004C6B0C"/>
    <w:rsid w:val="004D36E3"/>
    <w:rsid w:val="004D5C15"/>
    <w:rsid w:val="004D712A"/>
    <w:rsid w:val="004E1037"/>
    <w:rsid w:val="004E4116"/>
    <w:rsid w:val="004E50CB"/>
    <w:rsid w:val="004E759D"/>
    <w:rsid w:val="004E7D6A"/>
    <w:rsid w:val="004E7E66"/>
    <w:rsid w:val="004F1893"/>
    <w:rsid w:val="004F20CA"/>
    <w:rsid w:val="004F33CC"/>
    <w:rsid w:val="004F4075"/>
    <w:rsid w:val="004F7BC6"/>
    <w:rsid w:val="00500AFB"/>
    <w:rsid w:val="005077D0"/>
    <w:rsid w:val="00510219"/>
    <w:rsid w:val="00512478"/>
    <w:rsid w:val="00523410"/>
    <w:rsid w:val="0052362C"/>
    <w:rsid w:val="005238FD"/>
    <w:rsid w:val="00526E1A"/>
    <w:rsid w:val="00527423"/>
    <w:rsid w:val="00527C73"/>
    <w:rsid w:val="0053107A"/>
    <w:rsid w:val="00531368"/>
    <w:rsid w:val="00531F46"/>
    <w:rsid w:val="00532DFD"/>
    <w:rsid w:val="00533061"/>
    <w:rsid w:val="00534A33"/>
    <w:rsid w:val="00534E01"/>
    <w:rsid w:val="0053506D"/>
    <w:rsid w:val="005356C1"/>
    <w:rsid w:val="00536A37"/>
    <w:rsid w:val="00537B2A"/>
    <w:rsid w:val="0054063E"/>
    <w:rsid w:val="0054152D"/>
    <w:rsid w:val="00542219"/>
    <w:rsid w:val="00543F7D"/>
    <w:rsid w:val="00546BF5"/>
    <w:rsid w:val="00547B89"/>
    <w:rsid w:val="00551423"/>
    <w:rsid w:val="0055277D"/>
    <w:rsid w:val="00552B77"/>
    <w:rsid w:val="00554B8A"/>
    <w:rsid w:val="00555410"/>
    <w:rsid w:val="0056121C"/>
    <w:rsid w:val="005619C9"/>
    <w:rsid w:val="005622A0"/>
    <w:rsid w:val="00564126"/>
    <w:rsid w:val="005656F4"/>
    <w:rsid w:val="00567ADB"/>
    <w:rsid w:val="00572E9A"/>
    <w:rsid w:val="00573B3E"/>
    <w:rsid w:val="005756F1"/>
    <w:rsid w:val="00576D13"/>
    <w:rsid w:val="00576ECB"/>
    <w:rsid w:val="005773BD"/>
    <w:rsid w:val="005871B6"/>
    <w:rsid w:val="0058792F"/>
    <w:rsid w:val="00587F05"/>
    <w:rsid w:val="00590354"/>
    <w:rsid w:val="005955E1"/>
    <w:rsid w:val="0059674B"/>
    <w:rsid w:val="005A0D17"/>
    <w:rsid w:val="005A0E52"/>
    <w:rsid w:val="005A210E"/>
    <w:rsid w:val="005A3149"/>
    <w:rsid w:val="005A6647"/>
    <w:rsid w:val="005B5DF7"/>
    <w:rsid w:val="005B74E0"/>
    <w:rsid w:val="005B7C35"/>
    <w:rsid w:val="005B7E04"/>
    <w:rsid w:val="005C4344"/>
    <w:rsid w:val="005C5773"/>
    <w:rsid w:val="005C5855"/>
    <w:rsid w:val="005C5F72"/>
    <w:rsid w:val="005C69E6"/>
    <w:rsid w:val="005C7B4B"/>
    <w:rsid w:val="005D1205"/>
    <w:rsid w:val="005D1406"/>
    <w:rsid w:val="005D34EF"/>
    <w:rsid w:val="005D3CB4"/>
    <w:rsid w:val="005D419C"/>
    <w:rsid w:val="005D75B7"/>
    <w:rsid w:val="005E1136"/>
    <w:rsid w:val="005E2C8D"/>
    <w:rsid w:val="005E3802"/>
    <w:rsid w:val="005E5638"/>
    <w:rsid w:val="005E5CF6"/>
    <w:rsid w:val="005E5F2E"/>
    <w:rsid w:val="005F126C"/>
    <w:rsid w:val="005F163E"/>
    <w:rsid w:val="005F2298"/>
    <w:rsid w:val="005F3C8D"/>
    <w:rsid w:val="005F55C0"/>
    <w:rsid w:val="005F6BD9"/>
    <w:rsid w:val="005F7449"/>
    <w:rsid w:val="006001BC"/>
    <w:rsid w:val="00601FA4"/>
    <w:rsid w:val="00602B8F"/>
    <w:rsid w:val="00602F52"/>
    <w:rsid w:val="00607DFE"/>
    <w:rsid w:val="00610026"/>
    <w:rsid w:val="006118B7"/>
    <w:rsid w:val="006118D2"/>
    <w:rsid w:val="00612D80"/>
    <w:rsid w:val="0061704A"/>
    <w:rsid w:val="00622D83"/>
    <w:rsid w:val="006237D6"/>
    <w:rsid w:val="00626A84"/>
    <w:rsid w:val="006274A4"/>
    <w:rsid w:val="00627640"/>
    <w:rsid w:val="006278FE"/>
    <w:rsid w:val="006304A1"/>
    <w:rsid w:val="00632B83"/>
    <w:rsid w:val="0063349F"/>
    <w:rsid w:val="0063730D"/>
    <w:rsid w:val="00642163"/>
    <w:rsid w:val="00646247"/>
    <w:rsid w:val="00652697"/>
    <w:rsid w:val="00653BF1"/>
    <w:rsid w:val="006543B5"/>
    <w:rsid w:val="00654876"/>
    <w:rsid w:val="00654E90"/>
    <w:rsid w:val="00656340"/>
    <w:rsid w:val="00657401"/>
    <w:rsid w:val="00660062"/>
    <w:rsid w:val="0066059E"/>
    <w:rsid w:val="0066182C"/>
    <w:rsid w:val="00664127"/>
    <w:rsid w:val="00664588"/>
    <w:rsid w:val="00666A79"/>
    <w:rsid w:val="00670408"/>
    <w:rsid w:val="0067120E"/>
    <w:rsid w:val="006720B8"/>
    <w:rsid w:val="006720D1"/>
    <w:rsid w:val="00672714"/>
    <w:rsid w:val="00674BE5"/>
    <w:rsid w:val="00676650"/>
    <w:rsid w:val="00676A35"/>
    <w:rsid w:val="00676E3A"/>
    <w:rsid w:val="00676FF8"/>
    <w:rsid w:val="00684F00"/>
    <w:rsid w:val="0068631E"/>
    <w:rsid w:val="006864E2"/>
    <w:rsid w:val="0069239A"/>
    <w:rsid w:val="006936B6"/>
    <w:rsid w:val="00693B23"/>
    <w:rsid w:val="006940C5"/>
    <w:rsid w:val="00694BF5"/>
    <w:rsid w:val="006968AD"/>
    <w:rsid w:val="00696B26"/>
    <w:rsid w:val="00696ED8"/>
    <w:rsid w:val="00697598"/>
    <w:rsid w:val="006A0875"/>
    <w:rsid w:val="006A1B4E"/>
    <w:rsid w:val="006A1F46"/>
    <w:rsid w:val="006A273E"/>
    <w:rsid w:val="006B65EB"/>
    <w:rsid w:val="006B7108"/>
    <w:rsid w:val="006C43C7"/>
    <w:rsid w:val="006C7C23"/>
    <w:rsid w:val="006D1845"/>
    <w:rsid w:val="006D519D"/>
    <w:rsid w:val="006D5D00"/>
    <w:rsid w:val="006E0179"/>
    <w:rsid w:val="006E18A1"/>
    <w:rsid w:val="006E1DDC"/>
    <w:rsid w:val="006E342E"/>
    <w:rsid w:val="006E5115"/>
    <w:rsid w:val="006E75C4"/>
    <w:rsid w:val="006E7C69"/>
    <w:rsid w:val="006F078F"/>
    <w:rsid w:val="006F169A"/>
    <w:rsid w:val="006F3889"/>
    <w:rsid w:val="006F4A32"/>
    <w:rsid w:val="006F70F3"/>
    <w:rsid w:val="006F74E4"/>
    <w:rsid w:val="00702E16"/>
    <w:rsid w:val="00702FD9"/>
    <w:rsid w:val="0070307B"/>
    <w:rsid w:val="00704B2D"/>
    <w:rsid w:val="007061C3"/>
    <w:rsid w:val="007065CA"/>
    <w:rsid w:val="00706D14"/>
    <w:rsid w:val="00706EB5"/>
    <w:rsid w:val="007077EE"/>
    <w:rsid w:val="00707B7D"/>
    <w:rsid w:val="00710856"/>
    <w:rsid w:val="007147C2"/>
    <w:rsid w:val="00715B9C"/>
    <w:rsid w:val="007160E1"/>
    <w:rsid w:val="007177FE"/>
    <w:rsid w:val="00725B44"/>
    <w:rsid w:val="0073766B"/>
    <w:rsid w:val="007377D5"/>
    <w:rsid w:val="0073799D"/>
    <w:rsid w:val="00740B8B"/>
    <w:rsid w:val="00740F81"/>
    <w:rsid w:val="00742F2F"/>
    <w:rsid w:val="00745746"/>
    <w:rsid w:val="00746B5D"/>
    <w:rsid w:val="007470DB"/>
    <w:rsid w:val="00747A8D"/>
    <w:rsid w:val="007537DF"/>
    <w:rsid w:val="007547EF"/>
    <w:rsid w:val="00760DE3"/>
    <w:rsid w:val="00760E3E"/>
    <w:rsid w:val="00763C6B"/>
    <w:rsid w:val="00763DB1"/>
    <w:rsid w:val="0076469A"/>
    <w:rsid w:val="00772E7F"/>
    <w:rsid w:val="00774885"/>
    <w:rsid w:val="00781748"/>
    <w:rsid w:val="00782AFF"/>
    <w:rsid w:val="00782B0A"/>
    <w:rsid w:val="00783365"/>
    <w:rsid w:val="00785CC4"/>
    <w:rsid w:val="00786BDD"/>
    <w:rsid w:val="00790760"/>
    <w:rsid w:val="00794245"/>
    <w:rsid w:val="00794E9B"/>
    <w:rsid w:val="007951EA"/>
    <w:rsid w:val="00795C01"/>
    <w:rsid w:val="007A237E"/>
    <w:rsid w:val="007A5955"/>
    <w:rsid w:val="007A7DC4"/>
    <w:rsid w:val="007B1A16"/>
    <w:rsid w:val="007B2F98"/>
    <w:rsid w:val="007B3011"/>
    <w:rsid w:val="007B5835"/>
    <w:rsid w:val="007B5985"/>
    <w:rsid w:val="007C00EA"/>
    <w:rsid w:val="007C095B"/>
    <w:rsid w:val="007C1B17"/>
    <w:rsid w:val="007C39A0"/>
    <w:rsid w:val="007C3FED"/>
    <w:rsid w:val="007C59F6"/>
    <w:rsid w:val="007D4136"/>
    <w:rsid w:val="007D7D6A"/>
    <w:rsid w:val="007D7FEE"/>
    <w:rsid w:val="007E5147"/>
    <w:rsid w:val="007E767A"/>
    <w:rsid w:val="007E7A55"/>
    <w:rsid w:val="007F25B4"/>
    <w:rsid w:val="007F3044"/>
    <w:rsid w:val="007F61F9"/>
    <w:rsid w:val="007F671E"/>
    <w:rsid w:val="0080084E"/>
    <w:rsid w:val="00801D0B"/>
    <w:rsid w:val="00801F29"/>
    <w:rsid w:val="00806502"/>
    <w:rsid w:val="00806B1F"/>
    <w:rsid w:val="0080700D"/>
    <w:rsid w:val="00813F8F"/>
    <w:rsid w:val="00814F21"/>
    <w:rsid w:val="00817087"/>
    <w:rsid w:val="00820813"/>
    <w:rsid w:val="008223C0"/>
    <w:rsid w:val="00823931"/>
    <w:rsid w:val="00823E88"/>
    <w:rsid w:val="00824862"/>
    <w:rsid w:val="00824D7C"/>
    <w:rsid w:val="00830D83"/>
    <w:rsid w:val="00831247"/>
    <w:rsid w:val="008328C4"/>
    <w:rsid w:val="00832D6D"/>
    <w:rsid w:val="008365EE"/>
    <w:rsid w:val="00836BDE"/>
    <w:rsid w:val="00836E11"/>
    <w:rsid w:val="00836F85"/>
    <w:rsid w:val="0084062C"/>
    <w:rsid w:val="00841156"/>
    <w:rsid w:val="00842CE4"/>
    <w:rsid w:val="008443E1"/>
    <w:rsid w:val="00847442"/>
    <w:rsid w:val="00847A18"/>
    <w:rsid w:val="0085472E"/>
    <w:rsid w:val="008563ED"/>
    <w:rsid w:val="00856543"/>
    <w:rsid w:val="00867821"/>
    <w:rsid w:val="00871F07"/>
    <w:rsid w:val="0087240E"/>
    <w:rsid w:val="0087317A"/>
    <w:rsid w:val="008734D2"/>
    <w:rsid w:val="008740E0"/>
    <w:rsid w:val="0087482F"/>
    <w:rsid w:val="0087690B"/>
    <w:rsid w:val="008802D2"/>
    <w:rsid w:val="00880BD0"/>
    <w:rsid w:val="008823FA"/>
    <w:rsid w:val="0088338E"/>
    <w:rsid w:val="008834DA"/>
    <w:rsid w:val="00883EBD"/>
    <w:rsid w:val="00884691"/>
    <w:rsid w:val="00885F73"/>
    <w:rsid w:val="00890C8A"/>
    <w:rsid w:val="00891D73"/>
    <w:rsid w:val="008927BB"/>
    <w:rsid w:val="00893B86"/>
    <w:rsid w:val="008947E4"/>
    <w:rsid w:val="008A1667"/>
    <w:rsid w:val="008A3EC3"/>
    <w:rsid w:val="008A428A"/>
    <w:rsid w:val="008A4DBA"/>
    <w:rsid w:val="008B0915"/>
    <w:rsid w:val="008B18B0"/>
    <w:rsid w:val="008B1E90"/>
    <w:rsid w:val="008B22D6"/>
    <w:rsid w:val="008B5B04"/>
    <w:rsid w:val="008B7550"/>
    <w:rsid w:val="008B7A03"/>
    <w:rsid w:val="008C0826"/>
    <w:rsid w:val="008C611C"/>
    <w:rsid w:val="008D2093"/>
    <w:rsid w:val="008D45C7"/>
    <w:rsid w:val="008D46DF"/>
    <w:rsid w:val="008D470F"/>
    <w:rsid w:val="008D7B50"/>
    <w:rsid w:val="008D7F8B"/>
    <w:rsid w:val="008E29BF"/>
    <w:rsid w:val="008E2BBD"/>
    <w:rsid w:val="008E6A01"/>
    <w:rsid w:val="008E7884"/>
    <w:rsid w:val="008E7C96"/>
    <w:rsid w:val="008F2577"/>
    <w:rsid w:val="008F419B"/>
    <w:rsid w:val="008F4B19"/>
    <w:rsid w:val="008F717E"/>
    <w:rsid w:val="00900F8D"/>
    <w:rsid w:val="00903A63"/>
    <w:rsid w:val="00911237"/>
    <w:rsid w:val="00913250"/>
    <w:rsid w:val="00915DF4"/>
    <w:rsid w:val="0092369A"/>
    <w:rsid w:val="00924264"/>
    <w:rsid w:val="009248BB"/>
    <w:rsid w:val="0092506C"/>
    <w:rsid w:val="00927B8F"/>
    <w:rsid w:val="00933967"/>
    <w:rsid w:val="0093525B"/>
    <w:rsid w:val="00937335"/>
    <w:rsid w:val="0094113A"/>
    <w:rsid w:val="00941960"/>
    <w:rsid w:val="009456C1"/>
    <w:rsid w:val="00945CC0"/>
    <w:rsid w:val="0094618F"/>
    <w:rsid w:val="00950CA6"/>
    <w:rsid w:val="00950F93"/>
    <w:rsid w:val="00952834"/>
    <w:rsid w:val="00954631"/>
    <w:rsid w:val="00955639"/>
    <w:rsid w:val="00957A8D"/>
    <w:rsid w:val="009627C7"/>
    <w:rsid w:val="009658D6"/>
    <w:rsid w:val="00966BE6"/>
    <w:rsid w:val="00967008"/>
    <w:rsid w:val="00970EB7"/>
    <w:rsid w:val="009731B1"/>
    <w:rsid w:val="0097389E"/>
    <w:rsid w:val="00974D72"/>
    <w:rsid w:val="00974F16"/>
    <w:rsid w:val="0097613D"/>
    <w:rsid w:val="00980474"/>
    <w:rsid w:val="0098105C"/>
    <w:rsid w:val="009845E6"/>
    <w:rsid w:val="009845EA"/>
    <w:rsid w:val="0098647E"/>
    <w:rsid w:val="009876B9"/>
    <w:rsid w:val="00991873"/>
    <w:rsid w:val="00993B9E"/>
    <w:rsid w:val="009948CF"/>
    <w:rsid w:val="009971D4"/>
    <w:rsid w:val="009A03F5"/>
    <w:rsid w:val="009A0FEC"/>
    <w:rsid w:val="009A1052"/>
    <w:rsid w:val="009A17F8"/>
    <w:rsid w:val="009A1A21"/>
    <w:rsid w:val="009A2887"/>
    <w:rsid w:val="009A3741"/>
    <w:rsid w:val="009A3D58"/>
    <w:rsid w:val="009A411A"/>
    <w:rsid w:val="009A676A"/>
    <w:rsid w:val="009A6E49"/>
    <w:rsid w:val="009A6F2B"/>
    <w:rsid w:val="009B0B0B"/>
    <w:rsid w:val="009B3A28"/>
    <w:rsid w:val="009C021E"/>
    <w:rsid w:val="009C14C9"/>
    <w:rsid w:val="009C2C94"/>
    <w:rsid w:val="009C4B98"/>
    <w:rsid w:val="009C4E64"/>
    <w:rsid w:val="009C6C88"/>
    <w:rsid w:val="009D16E9"/>
    <w:rsid w:val="009D1959"/>
    <w:rsid w:val="009D3872"/>
    <w:rsid w:val="009D524C"/>
    <w:rsid w:val="009D774B"/>
    <w:rsid w:val="009E0218"/>
    <w:rsid w:val="009E5909"/>
    <w:rsid w:val="009E59A5"/>
    <w:rsid w:val="009F0B25"/>
    <w:rsid w:val="009F1788"/>
    <w:rsid w:val="009F1A3C"/>
    <w:rsid w:val="009F2929"/>
    <w:rsid w:val="009F2AE0"/>
    <w:rsid w:val="009F3082"/>
    <w:rsid w:val="009F33FB"/>
    <w:rsid w:val="009F34CC"/>
    <w:rsid w:val="009F6A00"/>
    <w:rsid w:val="00A001F1"/>
    <w:rsid w:val="00A01CFD"/>
    <w:rsid w:val="00A02169"/>
    <w:rsid w:val="00A03593"/>
    <w:rsid w:val="00A072B5"/>
    <w:rsid w:val="00A103D9"/>
    <w:rsid w:val="00A10C79"/>
    <w:rsid w:val="00A1101F"/>
    <w:rsid w:val="00A123A7"/>
    <w:rsid w:val="00A14A2F"/>
    <w:rsid w:val="00A14A52"/>
    <w:rsid w:val="00A17FDF"/>
    <w:rsid w:val="00A2151B"/>
    <w:rsid w:val="00A23631"/>
    <w:rsid w:val="00A27524"/>
    <w:rsid w:val="00A30A48"/>
    <w:rsid w:val="00A30EF9"/>
    <w:rsid w:val="00A348FB"/>
    <w:rsid w:val="00A3594B"/>
    <w:rsid w:val="00A35C0A"/>
    <w:rsid w:val="00A411FA"/>
    <w:rsid w:val="00A428B9"/>
    <w:rsid w:val="00A441A0"/>
    <w:rsid w:val="00A44746"/>
    <w:rsid w:val="00A44BB2"/>
    <w:rsid w:val="00A44BCA"/>
    <w:rsid w:val="00A47938"/>
    <w:rsid w:val="00A50944"/>
    <w:rsid w:val="00A5485F"/>
    <w:rsid w:val="00A5493C"/>
    <w:rsid w:val="00A551B4"/>
    <w:rsid w:val="00A572E2"/>
    <w:rsid w:val="00A57662"/>
    <w:rsid w:val="00A57ACA"/>
    <w:rsid w:val="00A626D8"/>
    <w:rsid w:val="00A62C63"/>
    <w:rsid w:val="00A63888"/>
    <w:rsid w:val="00A64BA3"/>
    <w:rsid w:val="00A65A99"/>
    <w:rsid w:val="00A660E9"/>
    <w:rsid w:val="00A66B84"/>
    <w:rsid w:val="00A72588"/>
    <w:rsid w:val="00A73D6A"/>
    <w:rsid w:val="00A740BC"/>
    <w:rsid w:val="00A748A3"/>
    <w:rsid w:val="00A77109"/>
    <w:rsid w:val="00A823C3"/>
    <w:rsid w:val="00A82D61"/>
    <w:rsid w:val="00A842AC"/>
    <w:rsid w:val="00A86749"/>
    <w:rsid w:val="00A87326"/>
    <w:rsid w:val="00A873BC"/>
    <w:rsid w:val="00A91664"/>
    <w:rsid w:val="00A9241E"/>
    <w:rsid w:val="00A9365D"/>
    <w:rsid w:val="00AA07DE"/>
    <w:rsid w:val="00AA25D9"/>
    <w:rsid w:val="00AA302E"/>
    <w:rsid w:val="00AA5302"/>
    <w:rsid w:val="00AA5C8F"/>
    <w:rsid w:val="00AB0245"/>
    <w:rsid w:val="00AB02C1"/>
    <w:rsid w:val="00AB0A5B"/>
    <w:rsid w:val="00AB1550"/>
    <w:rsid w:val="00AB3867"/>
    <w:rsid w:val="00AB6F8D"/>
    <w:rsid w:val="00AC0CFA"/>
    <w:rsid w:val="00AC21C1"/>
    <w:rsid w:val="00AC68B5"/>
    <w:rsid w:val="00AC7A12"/>
    <w:rsid w:val="00AD1318"/>
    <w:rsid w:val="00AD2DA0"/>
    <w:rsid w:val="00AD2F28"/>
    <w:rsid w:val="00AD36F7"/>
    <w:rsid w:val="00AD3C1F"/>
    <w:rsid w:val="00AD5EFF"/>
    <w:rsid w:val="00AD5FC4"/>
    <w:rsid w:val="00AD73A1"/>
    <w:rsid w:val="00AE0825"/>
    <w:rsid w:val="00AE18F3"/>
    <w:rsid w:val="00AE19FA"/>
    <w:rsid w:val="00AE6C6F"/>
    <w:rsid w:val="00AE75FF"/>
    <w:rsid w:val="00AF35D8"/>
    <w:rsid w:val="00AF4B0B"/>
    <w:rsid w:val="00AF630A"/>
    <w:rsid w:val="00AF6DB7"/>
    <w:rsid w:val="00B02CD6"/>
    <w:rsid w:val="00B03DE4"/>
    <w:rsid w:val="00B05CD2"/>
    <w:rsid w:val="00B10893"/>
    <w:rsid w:val="00B110C3"/>
    <w:rsid w:val="00B11DDA"/>
    <w:rsid w:val="00B1795C"/>
    <w:rsid w:val="00B206A3"/>
    <w:rsid w:val="00B215C9"/>
    <w:rsid w:val="00B2284F"/>
    <w:rsid w:val="00B23C72"/>
    <w:rsid w:val="00B23F45"/>
    <w:rsid w:val="00B275F4"/>
    <w:rsid w:val="00B32E74"/>
    <w:rsid w:val="00B3584A"/>
    <w:rsid w:val="00B367AA"/>
    <w:rsid w:val="00B41A5D"/>
    <w:rsid w:val="00B50699"/>
    <w:rsid w:val="00B50836"/>
    <w:rsid w:val="00B509BD"/>
    <w:rsid w:val="00B52D0E"/>
    <w:rsid w:val="00B544C9"/>
    <w:rsid w:val="00B54F86"/>
    <w:rsid w:val="00B5588A"/>
    <w:rsid w:val="00B627E5"/>
    <w:rsid w:val="00B64FFA"/>
    <w:rsid w:val="00B67DEE"/>
    <w:rsid w:val="00B7074B"/>
    <w:rsid w:val="00B71051"/>
    <w:rsid w:val="00B71E2D"/>
    <w:rsid w:val="00B71EE2"/>
    <w:rsid w:val="00B74DD8"/>
    <w:rsid w:val="00B7698D"/>
    <w:rsid w:val="00B81366"/>
    <w:rsid w:val="00B82287"/>
    <w:rsid w:val="00B82AF4"/>
    <w:rsid w:val="00B82C17"/>
    <w:rsid w:val="00B84EF4"/>
    <w:rsid w:val="00B85134"/>
    <w:rsid w:val="00B91E4B"/>
    <w:rsid w:val="00B92AAA"/>
    <w:rsid w:val="00BA0141"/>
    <w:rsid w:val="00BA0DE7"/>
    <w:rsid w:val="00BA47EA"/>
    <w:rsid w:val="00BA7372"/>
    <w:rsid w:val="00BB14E2"/>
    <w:rsid w:val="00BB30CF"/>
    <w:rsid w:val="00BB4362"/>
    <w:rsid w:val="00BB43BA"/>
    <w:rsid w:val="00BB79BE"/>
    <w:rsid w:val="00BC2162"/>
    <w:rsid w:val="00BC487A"/>
    <w:rsid w:val="00BC4F76"/>
    <w:rsid w:val="00BC50F9"/>
    <w:rsid w:val="00BC61EC"/>
    <w:rsid w:val="00BC6365"/>
    <w:rsid w:val="00BC6CD1"/>
    <w:rsid w:val="00BD1BC3"/>
    <w:rsid w:val="00BD43AF"/>
    <w:rsid w:val="00BD7AD3"/>
    <w:rsid w:val="00BD7D02"/>
    <w:rsid w:val="00BE29CC"/>
    <w:rsid w:val="00BE4B9C"/>
    <w:rsid w:val="00BE5F5D"/>
    <w:rsid w:val="00BE792E"/>
    <w:rsid w:val="00BF07A6"/>
    <w:rsid w:val="00BF5AEC"/>
    <w:rsid w:val="00C016E6"/>
    <w:rsid w:val="00C031A6"/>
    <w:rsid w:val="00C0396E"/>
    <w:rsid w:val="00C137C4"/>
    <w:rsid w:val="00C1398B"/>
    <w:rsid w:val="00C13EDA"/>
    <w:rsid w:val="00C151C3"/>
    <w:rsid w:val="00C1676C"/>
    <w:rsid w:val="00C16F23"/>
    <w:rsid w:val="00C22F2E"/>
    <w:rsid w:val="00C238F5"/>
    <w:rsid w:val="00C267A3"/>
    <w:rsid w:val="00C30A65"/>
    <w:rsid w:val="00C30BF8"/>
    <w:rsid w:val="00C31284"/>
    <w:rsid w:val="00C31EB6"/>
    <w:rsid w:val="00C32341"/>
    <w:rsid w:val="00C33413"/>
    <w:rsid w:val="00C373D3"/>
    <w:rsid w:val="00C423CE"/>
    <w:rsid w:val="00C4317E"/>
    <w:rsid w:val="00C436A3"/>
    <w:rsid w:val="00C4370E"/>
    <w:rsid w:val="00C46291"/>
    <w:rsid w:val="00C47A08"/>
    <w:rsid w:val="00C50039"/>
    <w:rsid w:val="00C52052"/>
    <w:rsid w:val="00C522E3"/>
    <w:rsid w:val="00C52AD4"/>
    <w:rsid w:val="00C52DEA"/>
    <w:rsid w:val="00C53030"/>
    <w:rsid w:val="00C550F8"/>
    <w:rsid w:val="00C56121"/>
    <w:rsid w:val="00C567A5"/>
    <w:rsid w:val="00C56A33"/>
    <w:rsid w:val="00C6296F"/>
    <w:rsid w:val="00C66A1B"/>
    <w:rsid w:val="00C70A45"/>
    <w:rsid w:val="00C70F2D"/>
    <w:rsid w:val="00C71D5E"/>
    <w:rsid w:val="00C73C70"/>
    <w:rsid w:val="00C77696"/>
    <w:rsid w:val="00C8101E"/>
    <w:rsid w:val="00C873BF"/>
    <w:rsid w:val="00C90576"/>
    <w:rsid w:val="00C91357"/>
    <w:rsid w:val="00C940C6"/>
    <w:rsid w:val="00C97869"/>
    <w:rsid w:val="00C97F42"/>
    <w:rsid w:val="00CA0941"/>
    <w:rsid w:val="00CA2AD8"/>
    <w:rsid w:val="00CA3F1B"/>
    <w:rsid w:val="00CB0C11"/>
    <w:rsid w:val="00CB2D11"/>
    <w:rsid w:val="00CB750E"/>
    <w:rsid w:val="00CC2F7C"/>
    <w:rsid w:val="00CC4806"/>
    <w:rsid w:val="00CD079D"/>
    <w:rsid w:val="00CD07BD"/>
    <w:rsid w:val="00CD0B09"/>
    <w:rsid w:val="00CD2E16"/>
    <w:rsid w:val="00CD3C91"/>
    <w:rsid w:val="00CD4640"/>
    <w:rsid w:val="00CD5E32"/>
    <w:rsid w:val="00CD61A3"/>
    <w:rsid w:val="00CD6A42"/>
    <w:rsid w:val="00CD737F"/>
    <w:rsid w:val="00CE1D06"/>
    <w:rsid w:val="00CE2979"/>
    <w:rsid w:val="00CE37DA"/>
    <w:rsid w:val="00CE4218"/>
    <w:rsid w:val="00CE548C"/>
    <w:rsid w:val="00CE7BB9"/>
    <w:rsid w:val="00CF0CE6"/>
    <w:rsid w:val="00CF1282"/>
    <w:rsid w:val="00CF2365"/>
    <w:rsid w:val="00D00B3A"/>
    <w:rsid w:val="00D024E2"/>
    <w:rsid w:val="00D05C57"/>
    <w:rsid w:val="00D05CE3"/>
    <w:rsid w:val="00D06C92"/>
    <w:rsid w:val="00D105D6"/>
    <w:rsid w:val="00D10FC9"/>
    <w:rsid w:val="00D11C91"/>
    <w:rsid w:val="00D1299C"/>
    <w:rsid w:val="00D137DD"/>
    <w:rsid w:val="00D1589B"/>
    <w:rsid w:val="00D1687A"/>
    <w:rsid w:val="00D21CB9"/>
    <w:rsid w:val="00D2322D"/>
    <w:rsid w:val="00D25849"/>
    <w:rsid w:val="00D3253E"/>
    <w:rsid w:val="00D32C64"/>
    <w:rsid w:val="00D34548"/>
    <w:rsid w:val="00D3696B"/>
    <w:rsid w:val="00D36C49"/>
    <w:rsid w:val="00D37964"/>
    <w:rsid w:val="00D40470"/>
    <w:rsid w:val="00D50830"/>
    <w:rsid w:val="00D52781"/>
    <w:rsid w:val="00D52E0B"/>
    <w:rsid w:val="00D53D1D"/>
    <w:rsid w:val="00D6159C"/>
    <w:rsid w:val="00D62469"/>
    <w:rsid w:val="00D62533"/>
    <w:rsid w:val="00D653C1"/>
    <w:rsid w:val="00D65CED"/>
    <w:rsid w:val="00D662D6"/>
    <w:rsid w:val="00D66846"/>
    <w:rsid w:val="00D700E7"/>
    <w:rsid w:val="00D81515"/>
    <w:rsid w:val="00D8358F"/>
    <w:rsid w:val="00D85FC9"/>
    <w:rsid w:val="00D86C03"/>
    <w:rsid w:val="00D90190"/>
    <w:rsid w:val="00D90D96"/>
    <w:rsid w:val="00D920E4"/>
    <w:rsid w:val="00D92D4B"/>
    <w:rsid w:val="00D93504"/>
    <w:rsid w:val="00D967FF"/>
    <w:rsid w:val="00DA216E"/>
    <w:rsid w:val="00DA5365"/>
    <w:rsid w:val="00DA5BC1"/>
    <w:rsid w:val="00DA5D43"/>
    <w:rsid w:val="00DA5D47"/>
    <w:rsid w:val="00DB47C0"/>
    <w:rsid w:val="00DB4E17"/>
    <w:rsid w:val="00DB76BF"/>
    <w:rsid w:val="00DC0845"/>
    <w:rsid w:val="00DC288E"/>
    <w:rsid w:val="00DC3BE4"/>
    <w:rsid w:val="00DC5862"/>
    <w:rsid w:val="00DC75B4"/>
    <w:rsid w:val="00DD0D84"/>
    <w:rsid w:val="00DD1E2D"/>
    <w:rsid w:val="00DD25AD"/>
    <w:rsid w:val="00DD274B"/>
    <w:rsid w:val="00DD5031"/>
    <w:rsid w:val="00DD55FB"/>
    <w:rsid w:val="00DE004B"/>
    <w:rsid w:val="00DE05E6"/>
    <w:rsid w:val="00DE198D"/>
    <w:rsid w:val="00DE3CBB"/>
    <w:rsid w:val="00DF02F3"/>
    <w:rsid w:val="00DF4859"/>
    <w:rsid w:val="00DF5F20"/>
    <w:rsid w:val="00DF6E46"/>
    <w:rsid w:val="00DF705D"/>
    <w:rsid w:val="00E019E9"/>
    <w:rsid w:val="00E02FB4"/>
    <w:rsid w:val="00E034D2"/>
    <w:rsid w:val="00E03B6F"/>
    <w:rsid w:val="00E06A4A"/>
    <w:rsid w:val="00E114E1"/>
    <w:rsid w:val="00E12EAE"/>
    <w:rsid w:val="00E13F14"/>
    <w:rsid w:val="00E16AF4"/>
    <w:rsid w:val="00E1781F"/>
    <w:rsid w:val="00E21091"/>
    <w:rsid w:val="00E27853"/>
    <w:rsid w:val="00E304B6"/>
    <w:rsid w:val="00E33116"/>
    <w:rsid w:val="00E339C2"/>
    <w:rsid w:val="00E343C0"/>
    <w:rsid w:val="00E34FF8"/>
    <w:rsid w:val="00E367D6"/>
    <w:rsid w:val="00E375C1"/>
    <w:rsid w:val="00E40300"/>
    <w:rsid w:val="00E4291A"/>
    <w:rsid w:val="00E4390A"/>
    <w:rsid w:val="00E44DAE"/>
    <w:rsid w:val="00E52C2A"/>
    <w:rsid w:val="00E52F87"/>
    <w:rsid w:val="00E550AB"/>
    <w:rsid w:val="00E56385"/>
    <w:rsid w:val="00E603B7"/>
    <w:rsid w:val="00E6379B"/>
    <w:rsid w:val="00E64530"/>
    <w:rsid w:val="00E65D2F"/>
    <w:rsid w:val="00E67FD6"/>
    <w:rsid w:val="00E70006"/>
    <w:rsid w:val="00E71192"/>
    <w:rsid w:val="00E71B9A"/>
    <w:rsid w:val="00E72906"/>
    <w:rsid w:val="00E761D1"/>
    <w:rsid w:val="00E81755"/>
    <w:rsid w:val="00E81912"/>
    <w:rsid w:val="00E84EB8"/>
    <w:rsid w:val="00E85C62"/>
    <w:rsid w:val="00E87DAC"/>
    <w:rsid w:val="00E922B9"/>
    <w:rsid w:val="00E93FC5"/>
    <w:rsid w:val="00E94C44"/>
    <w:rsid w:val="00E955D8"/>
    <w:rsid w:val="00EA0723"/>
    <w:rsid w:val="00EA0E57"/>
    <w:rsid w:val="00EA4796"/>
    <w:rsid w:val="00EA57E3"/>
    <w:rsid w:val="00EB2281"/>
    <w:rsid w:val="00EB3895"/>
    <w:rsid w:val="00EB3DDE"/>
    <w:rsid w:val="00EB75AF"/>
    <w:rsid w:val="00EC4F1E"/>
    <w:rsid w:val="00ED334E"/>
    <w:rsid w:val="00ED3D27"/>
    <w:rsid w:val="00ED3F03"/>
    <w:rsid w:val="00EE5651"/>
    <w:rsid w:val="00EE5ECC"/>
    <w:rsid w:val="00EF2118"/>
    <w:rsid w:val="00EF7BF4"/>
    <w:rsid w:val="00F014E1"/>
    <w:rsid w:val="00F05A01"/>
    <w:rsid w:val="00F06B6F"/>
    <w:rsid w:val="00F07890"/>
    <w:rsid w:val="00F10857"/>
    <w:rsid w:val="00F149A1"/>
    <w:rsid w:val="00F14A0C"/>
    <w:rsid w:val="00F14BA0"/>
    <w:rsid w:val="00F16F1D"/>
    <w:rsid w:val="00F175EF"/>
    <w:rsid w:val="00F23155"/>
    <w:rsid w:val="00F25719"/>
    <w:rsid w:val="00F266C3"/>
    <w:rsid w:val="00F36156"/>
    <w:rsid w:val="00F36C34"/>
    <w:rsid w:val="00F41E9B"/>
    <w:rsid w:val="00F42179"/>
    <w:rsid w:val="00F459C7"/>
    <w:rsid w:val="00F468D2"/>
    <w:rsid w:val="00F51181"/>
    <w:rsid w:val="00F54EE1"/>
    <w:rsid w:val="00F5589D"/>
    <w:rsid w:val="00F55F66"/>
    <w:rsid w:val="00F637B6"/>
    <w:rsid w:val="00F649E2"/>
    <w:rsid w:val="00F64FBF"/>
    <w:rsid w:val="00F650E4"/>
    <w:rsid w:val="00F6731E"/>
    <w:rsid w:val="00F7065B"/>
    <w:rsid w:val="00F7080A"/>
    <w:rsid w:val="00F73D16"/>
    <w:rsid w:val="00F73E2E"/>
    <w:rsid w:val="00F74DD5"/>
    <w:rsid w:val="00F80845"/>
    <w:rsid w:val="00F80D3A"/>
    <w:rsid w:val="00F83724"/>
    <w:rsid w:val="00F83FDC"/>
    <w:rsid w:val="00F84DA8"/>
    <w:rsid w:val="00F85162"/>
    <w:rsid w:val="00F85257"/>
    <w:rsid w:val="00F85C89"/>
    <w:rsid w:val="00F86379"/>
    <w:rsid w:val="00F86A70"/>
    <w:rsid w:val="00F901D7"/>
    <w:rsid w:val="00F91507"/>
    <w:rsid w:val="00F92317"/>
    <w:rsid w:val="00F93D09"/>
    <w:rsid w:val="00F95ABE"/>
    <w:rsid w:val="00FA248C"/>
    <w:rsid w:val="00FA24B9"/>
    <w:rsid w:val="00FA25B4"/>
    <w:rsid w:val="00FA42EB"/>
    <w:rsid w:val="00FA6B83"/>
    <w:rsid w:val="00FB2720"/>
    <w:rsid w:val="00FB3B7C"/>
    <w:rsid w:val="00FC00C9"/>
    <w:rsid w:val="00FC0E58"/>
    <w:rsid w:val="00FC142A"/>
    <w:rsid w:val="00FC1D2D"/>
    <w:rsid w:val="00FC23AA"/>
    <w:rsid w:val="00FC5DC5"/>
    <w:rsid w:val="00FC70CF"/>
    <w:rsid w:val="00FC77F9"/>
    <w:rsid w:val="00FC7860"/>
    <w:rsid w:val="00FD0374"/>
    <w:rsid w:val="00FD0BDB"/>
    <w:rsid w:val="00FD279B"/>
    <w:rsid w:val="00FD33AC"/>
    <w:rsid w:val="00FD3680"/>
    <w:rsid w:val="00FD43AE"/>
    <w:rsid w:val="00FD55E6"/>
    <w:rsid w:val="00FD5A81"/>
    <w:rsid w:val="00FD6F24"/>
    <w:rsid w:val="00FE1029"/>
    <w:rsid w:val="00FE3687"/>
    <w:rsid w:val="00FE488E"/>
    <w:rsid w:val="00FE6743"/>
    <w:rsid w:val="00FF2612"/>
    <w:rsid w:val="00FF287C"/>
    <w:rsid w:val="00FF3A72"/>
    <w:rsid w:val="00FF3C6F"/>
    <w:rsid w:val="00FF49BF"/>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D106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831247"/>
    <w:rPr>
      <w:sz w:val="16"/>
      <w:szCs w:val="16"/>
    </w:rPr>
  </w:style>
  <w:style w:type="paragraph" w:styleId="CommentText">
    <w:name w:val="annotation text"/>
    <w:basedOn w:val="Normal"/>
    <w:link w:val="CommentTextChar"/>
    <w:uiPriority w:val="99"/>
    <w:unhideWhenUsed/>
    <w:rsid w:val="00831247"/>
    <w:pPr>
      <w:spacing w:line="240" w:lineRule="auto"/>
    </w:pPr>
    <w:rPr>
      <w:sz w:val="20"/>
      <w:szCs w:val="20"/>
    </w:rPr>
  </w:style>
  <w:style w:type="character" w:customStyle="1" w:styleId="CommentTextChar">
    <w:name w:val="Comment Text Char"/>
    <w:basedOn w:val="DefaultParagraphFont"/>
    <w:link w:val="CommentText"/>
    <w:uiPriority w:val="99"/>
    <w:rsid w:val="00831247"/>
    <w:rPr>
      <w:sz w:val="20"/>
      <w:szCs w:val="20"/>
    </w:rPr>
  </w:style>
  <w:style w:type="paragraph" w:styleId="BalloonText">
    <w:name w:val="Balloon Text"/>
    <w:basedOn w:val="Normal"/>
    <w:link w:val="BalloonTextChar"/>
    <w:uiPriority w:val="99"/>
    <w:semiHidden/>
    <w:unhideWhenUsed/>
    <w:rsid w:val="008312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1247"/>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831247"/>
    <w:rPr>
      <w:b/>
      <w:bCs/>
    </w:rPr>
  </w:style>
  <w:style w:type="character" w:customStyle="1" w:styleId="CommentSubjectChar">
    <w:name w:val="Comment Subject Char"/>
    <w:basedOn w:val="CommentTextChar"/>
    <w:link w:val="CommentSubject"/>
    <w:uiPriority w:val="99"/>
    <w:semiHidden/>
    <w:rsid w:val="00831247"/>
    <w:rPr>
      <w:b/>
      <w:bCs/>
      <w:sz w:val="20"/>
      <w:szCs w:val="20"/>
    </w:rPr>
  </w:style>
  <w:style w:type="paragraph" w:customStyle="1" w:styleId="Default">
    <w:name w:val="Default"/>
    <w:rsid w:val="00F51181"/>
    <w:pPr>
      <w:autoSpaceDE w:val="0"/>
      <w:autoSpaceDN w:val="0"/>
      <w:adjustRightInd w:val="0"/>
      <w:spacing w:after="0" w:line="240" w:lineRule="auto"/>
    </w:pPr>
    <w:rPr>
      <w:rFonts w:ascii="MillerText Roman" w:hAnsi="MillerText Roman" w:cs="MillerText Roman"/>
      <w:color w:val="000000"/>
      <w:sz w:val="24"/>
      <w:szCs w:val="24"/>
    </w:rPr>
  </w:style>
  <w:style w:type="character" w:customStyle="1" w:styleId="A6">
    <w:name w:val="A6"/>
    <w:uiPriority w:val="99"/>
    <w:rsid w:val="00F51181"/>
    <w:rPr>
      <w:rFonts w:cs="MillerText Roman"/>
      <w:color w:val="000000"/>
      <w:sz w:val="10"/>
      <w:szCs w:val="10"/>
    </w:rPr>
  </w:style>
  <w:style w:type="paragraph" w:styleId="ListParagraph">
    <w:name w:val="List Paragraph"/>
    <w:basedOn w:val="Normal"/>
    <w:uiPriority w:val="34"/>
    <w:qFormat/>
    <w:rsid w:val="00B92AAA"/>
    <w:pPr>
      <w:ind w:left="720"/>
      <w:contextualSpacing/>
    </w:pPr>
  </w:style>
  <w:style w:type="paragraph" w:styleId="Revision">
    <w:name w:val="Revision"/>
    <w:hidden/>
    <w:uiPriority w:val="99"/>
    <w:semiHidden/>
    <w:rsid w:val="00B81366"/>
    <w:pPr>
      <w:spacing w:after="0" w:line="240" w:lineRule="auto"/>
    </w:pPr>
  </w:style>
  <w:style w:type="character" w:styleId="Hyperlink">
    <w:name w:val="Hyperlink"/>
    <w:basedOn w:val="DefaultParagraphFont"/>
    <w:uiPriority w:val="99"/>
    <w:unhideWhenUsed/>
    <w:rsid w:val="00DF4859"/>
    <w:rPr>
      <w:color w:val="0000FF" w:themeColor="hyperlink"/>
      <w:u w:val="single"/>
    </w:rPr>
  </w:style>
  <w:style w:type="table" w:styleId="TableGrid">
    <w:name w:val="Table Grid"/>
    <w:basedOn w:val="TableNormal"/>
    <w:uiPriority w:val="59"/>
    <w:rsid w:val="0063349F"/>
    <w:pPr>
      <w:spacing w:after="0" w:line="240" w:lineRule="auto"/>
    </w:pPr>
    <w:rPr>
      <w:rFonts w:eastAsiaTheme="minorEastAsia"/>
      <w:lang w:eastAsia="es-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unhideWhenUsed/>
    <w:rsid w:val="00823E88"/>
    <w:pPr>
      <w:spacing w:before="100" w:beforeAutospacing="1" w:after="100" w:afterAutospacing="1" w:line="240" w:lineRule="auto"/>
    </w:pPr>
    <w:rPr>
      <w:rFonts w:ascii="Times New Roman" w:eastAsia="Times New Roman" w:hAnsi="Times New Roman" w:cs="Times New Roman"/>
      <w:sz w:val="24"/>
      <w:szCs w:val="24"/>
      <w:lang w:eastAsia="es-ES_tradnl"/>
    </w:rPr>
  </w:style>
  <w:style w:type="character" w:customStyle="1" w:styleId="UnresolvedMention1">
    <w:name w:val="Unresolved Mention1"/>
    <w:basedOn w:val="DefaultParagraphFont"/>
    <w:uiPriority w:val="99"/>
    <w:semiHidden/>
    <w:unhideWhenUsed/>
    <w:rsid w:val="00841156"/>
    <w:rPr>
      <w:color w:val="605E5C"/>
      <w:shd w:val="clear" w:color="auto" w:fill="E1DFDD"/>
    </w:rPr>
  </w:style>
  <w:style w:type="paragraph" w:styleId="Header">
    <w:name w:val="header"/>
    <w:basedOn w:val="Normal"/>
    <w:link w:val="HeaderChar"/>
    <w:uiPriority w:val="99"/>
    <w:unhideWhenUsed/>
    <w:rsid w:val="003409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0918"/>
  </w:style>
  <w:style w:type="paragraph" w:styleId="Footer">
    <w:name w:val="footer"/>
    <w:basedOn w:val="Normal"/>
    <w:link w:val="FooterChar"/>
    <w:uiPriority w:val="99"/>
    <w:unhideWhenUsed/>
    <w:rsid w:val="003409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0918"/>
  </w:style>
  <w:style w:type="character" w:styleId="LineNumber">
    <w:name w:val="line number"/>
    <w:basedOn w:val="DefaultParagraphFont"/>
    <w:uiPriority w:val="99"/>
    <w:semiHidden/>
    <w:unhideWhenUsed/>
    <w:rsid w:val="00EB2281"/>
  </w:style>
  <w:style w:type="table" w:customStyle="1" w:styleId="Tablaconcuadrcula1">
    <w:name w:val="Tabla con cuadrícula1"/>
    <w:basedOn w:val="TableNormal"/>
    <w:next w:val="TableGrid"/>
    <w:uiPriority w:val="59"/>
    <w:rsid w:val="000D49D6"/>
    <w:pPr>
      <w:spacing w:after="0" w:line="240" w:lineRule="auto"/>
    </w:pPr>
    <w:rPr>
      <w:rFonts w:eastAsiaTheme="minorEastAsia"/>
      <w:lang w:eastAsia="es-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2">
    <w:name w:val="Tabla con cuadrícula2"/>
    <w:basedOn w:val="TableNormal"/>
    <w:next w:val="TableGrid"/>
    <w:uiPriority w:val="59"/>
    <w:rsid w:val="000D49D6"/>
    <w:pPr>
      <w:spacing w:after="0" w:line="240" w:lineRule="auto"/>
    </w:pPr>
    <w:rPr>
      <w:rFonts w:eastAsiaTheme="minorEastAsia"/>
      <w:lang w:eastAsia="es-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3">
    <w:name w:val="Tabla con cuadrícula3"/>
    <w:basedOn w:val="TableNormal"/>
    <w:next w:val="TableGrid"/>
    <w:uiPriority w:val="59"/>
    <w:rsid w:val="000D49D6"/>
    <w:pPr>
      <w:spacing w:after="0" w:line="240" w:lineRule="auto"/>
    </w:pPr>
    <w:rPr>
      <w:rFonts w:eastAsiaTheme="minorEastAsia"/>
      <w:lang w:eastAsia="es-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4">
    <w:name w:val="Tabla con cuadrícula4"/>
    <w:basedOn w:val="TableNormal"/>
    <w:next w:val="TableGrid"/>
    <w:uiPriority w:val="59"/>
    <w:rsid w:val="000D49D6"/>
    <w:pPr>
      <w:spacing w:after="0" w:line="240" w:lineRule="auto"/>
    </w:pPr>
    <w:rPr>
      <w:rFonts w:eastAsia="Times New Roman"/>
      <w:lang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encinsinresolver1">
    <w:name w:val="Mención sin resolver1"/>
    <w:basedOn w:val="DefaultParagraphFont"/>
    <w:uiPriority w:val="99"/>
    <w:semiHidden/>
    <w:unhideWhenUsed/>
    <w:rsid w:val="009D774B"/>
    <w:rPr>
      <w:color w:val="605E5C"/>
      <w:shd w:val="clear" w:color="auto" w:fill="E1DFDD"/>
    </w:rPr>
  </w:style>
  <w:style w:type="character" w:styleId="FollowedHyperlink">
    <w:name w:val="FollowedHyperlink"/>
    <w:basedOn w:val="DefaultParagraphFont"/>
    <w:uiPriority w:val="99"/>
    <w:semiHidden/>
    <w:unhideWhenUsed/>
    <w:rsid w:val="005E5F2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3455098">
      <w:bodyDiv w:val="1"/>
      <w:marLeft w:val="0"/>
      <w:marRight w:val="0"/>
      <w:marTop w:val="0"/>
      <w:marBottom w:val="0"/>
      <w:divBdr>
        <w:top w:val="none" w:sz="0" w:space="0" w:color="auto"/>
        <w:left w:val="none" w:sz="0" w:space="0" w:color="auto"/>
        <w:bottom w:val="none" w:sz="0" w:space="0" w:color="auto"/>
        <w:right w:val="none" w:sz="0" w:space="0" w:color="auto"/>
      </w:divBdr>
    </w:div>
    <w:div w:id="181212185">
      <w:bodyDiv w:val="1"/>
      <w:marLeft w:val="0"/>
      <w:marRight w:val="0"/>
      <w:marTop w:val="0"/>
      <w:marBottom w:val="0"/>
      <w:divBdr>
        <w:top w:val="none" w:sz="0" w:space="0" w:color="auto"/>
        <w:left w:val="none" w:sz="0" w:space="0" w:color="auto"/>
        <w:bottom w:val="none" w:sz="0" w:space="0" w:color="auto"/>
        <w:right w:val="none" w:sz="0" w:space="0" w:color="auto"/>
      </w:divBdr>
      <w:divsChild>
        <w:div w:id="24067060">
          <w:marLeft w:val="0"/>
          <w:marRight w:val="0"/>
          <w:marTop w:val="0"/>
          <w:marBottom w:val="0"/>
          <w:divBdr>
            <w:top w:val="none" w:sz="0" w:space="0" w:color="auto"/>
            <w:left w:val="none" w:sz="0" w:space="0" w:color="auto"/>
            <w:bottom w:val="none" w:sz="0" w:space="0" w:color="auto"/>
            <w:right w:val="none" w:sz="0" w:space="0" w:color="auto"/>
          </w:divBdr>
          <w:divsChild>
            <w:div w:id="169225462">
              <w:marLeft w:val="0"/>
              <w:marRight w:val="0"/>
              <w:marTop w:val="0"/>
              <w:marBottom w:val="0"/>
              <w:divBdr>
                <w:top w:val="none" w:sz="0" w:space="0" w:color="auto"/>
                <w:left w:val="none" w:sz="0" w:space="0" w:color="auto"/>
                <w:bottom w:val="none" w:sz="0" w:space="0" w:color="auto"/>
                <w:right w:val="none" w:sz="0" w:space="0" w:color="auto"/>
              </w:divBdr>
              <w:divsChild>
                <w:div w:id="2035112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7829478">
      <w:bodyDiv w:val="1"/>
      <w:marLeft w:val="0"/>
      <w:marRight w:val="0"/>
      <w:marTop w:val="0"/>
      <w:marBottom w:val="0"/>
      <w:divBdr>
        <w:top w:val="none" w:sz="0" w:space="0" w:color="auto"/>
        <w:left w:val="none" w:sz="0" w:space="0" w:color="auto"/>
        <w:bottom w:val="none" w:sz="0" w:space="0" w:color="auto"/>
        <w:right w:val="none" w:sz="0" w:space="0" w:color="auto"/>
      </w:divBdr>
    </w:div>
    <w:div w:id="447285487">
      <w:bodyDiv w:val="1"/>
      <w:marLeft w:val="0"/>
      <w:marRight w:val="0"/>
      <w:marTop w:val="0"/>
      <w:marBottom w:val="0"/>
      <w:divBdr>
        <w:top w:val="none" w:sz="0" w:space="0" w:color="auto"/>
        <w:left w:val="none" w:sz="0" w:space="0" w:color="auto"/>
        <w:bottom w:val="none" w:sz="0" w:space="0" w:color="auto"/>
        <w:right w:val="none" w:sz="0" w:space="0" w:color="auto"/>
      </w:divBdr>
    </w:div>
    <w:div w:id="516121100">
      <w:bodyDiv w:val="1"/>
      <w:marLeft w:val="0"/>
      <w:marRight w:val="0"/>
      <w:marTop w:val="0"/>
      <w:marBottom w:val="0"/>
      <w:divBdr>
        <w:top w:val="none" w:sz="0" w:space="0" w:color="auto"/>
        <w:left w:val="none" w:sz="0" w:space="0" w:color="auto"/>
        <w:bottom w:val="none" w:sz="0" w:space="0" w:color="auto"/>
        <w:right w:val="none" w:sz="0" w:space="0" w:color="auto"/>
      </w:divBdr>
    </w:div>
    <w:div w:id="614168489">
      <w:bodyDiv w:val="1"/>
      <w:marLeft w:val="0"/>
      <w:marRight w:val="0"/>
      <w:marTop w:val="0"/>
      <w:marBottom w:val="0"/>
      <w:divBdr>
        <w:top w:val="none" w:sz="0" w:space="0" w:color="auto"/>
        <w:left w:val="none" w:sz="0" w:space="0" w:color="auto"/>
        <w:bottom w:val="none" w:sz="0" w:space="0" w:color="auto"/>
        <w:right w:val="none" w:sz="0" w:space="0" w:color="auto"/>
      </w:divBdr>
    </w:div>
    <w:div w:id="674456865">
      <w:bodyDiv w:val="1"/>
      <w:marLeft w:val="0"/>
      <w:marRight w:val="0"/>
      <w:marTop w:val="0"/>
      <w:marBottom w:val="0"/>
      <w:divBdr>
        <w:top w:val="none" w:sz="0" w:space="0" w:color="auto"/>
        <w:left w:val="none" w:sz="0" w:space="0" w:color="auto"/>
        <w:bottom w:val="none" w:sz="0" w:space="0" w:color="auto"/>
        <w:right w:val="none" w:sz="0" w:space="0" w:color="auto"/>
      </w:divBdr>
    </w:div>
    <w:div w:id="735325456">
      <w:bodyDiv w:val="1"/>
      <w:marLeft w:val="0"/>
      <w:marRight w:val="0"/>
      <w:marTop w:val="0"/>
      <w:marBottom w:val="0"/>
      <w:divBdr>
        <w:top w:val="none" w:sz="0" w:space="0" w:color="auto"/>
        <w:left w:val="none" w:sz="0" w:space="0" w:color="auto"/>
        <w:bottom w:val="none" w:sz="0" w:space="0" w:color="auto"/>
        <w:right w:val="none" w:sz="0" w:space="0" w:color="auto"/>
      </w:divBdr>
    </w:div>
    <w:div w:id="927618833">
      <w:bodyDiv w:val="1"/>
      <w:marLeft w:val="0"/>
      <w:marRight w:val="0"/>
      <w:marTop w:val="0"/>
      <w:marBottom w:val="0"/>
      <w:divBdr>
        <w:top w:val="none" w:sz="0" w:space="0" w:color="auto"/>
        <w:left w:val="none" w:sz="0" w:space="0" w:color="auto"/>
        <w:bottom w:val="none" w:sz="0" w:space="0" w:color="auto"/>
        <w:right w:val="none" w:sz="0" w:space="0" w:color="auto"/>
      </w:divBdr>
    </w:div>
    <w:div w:id="949355739">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sChild>
        <w:div w:id="2006588510">
          <w:marLeft w:val="0"/>
          <w:marRight w:val="0"/>
          <w:marTop w:val="0"/>
          <w:marBottom w:val="0"/>
          <w:divBdr>
            <w:top w:val="none" w:sz="0" w:space="0" w:color="auto"/>
            <w:left w:val="none" w:sz="0" w:space="0" w:color="auto"/>
            <w:bottom w:val="none" w:sz="0" w:space="0" w:color="auto"/>
            <w:right w:val="none" w:sz="0" w:space="0" w:color="auto"/>
          </w:divBdr>
          <w:divsChild>
            <w:div w:id="2075011038">
              <w:marLeft w:val="0"/>
              <w:marRight w:val="0"/>
              <w:marTop w:val="0"/>
              <w:marBottom w:val="0"/>
              <w:divBdr>
                <w:top w:val="none" w:sz="0" w:space="0" w:color="auto"/>
                <w:left w:val="none" w:sz="0" w:space="0" w:color="auto"/>
                <w:bottom w:val="none" w:sz="0" w:space="0" w:color="auto"/>
                <w:right w:val="none" w:sz="0" w:space="0" w:color="auto"/>
              </w:divBdr>
              <w:divsChild>
                <w:div w:id="1937323855">
                  <w:marLeft w:val="0"/>
                  <w:marRight w:val="0"/>
                  <w:marTop w:val="0"/>
                  <w:marBottom w:val="0"/>
                  <w:divBdr>
                    <w:top w:val="none" w:sz="0" w:space="0" w:color="auto"/>
                    <w:left w:val="none" w:sz="0" w:space="0" w:color="auto"/>
                    <w:bottom w:val="none" w:sz="0" w:space="0" w:color="auto"/>
                    <w:right w:val="none" w:sz="0" w:space="0" w:color="auto"/>
                  </w:divBdr>
                  <w:divsChild>
                    <w:div w:id="1278637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8037328">
      <w:bodyDiv w:val="1"/>
      <w:marLeft w:val="0"/>
      <w:marRight w:val="0"/>
      <w:marTop w:val="0"/>
      <w:marBottom w:val="0"/>
      <w:divBdr>
        <w:top w:val="none" w:sz="0" w:space="0" w:color="auto"/>
        <w:left w:val="none" w:sz="0" w:space="0" w:color="auto"/>
        <w:bottom w:val="none" w:sz="0" w:space="0" w:color="auto"/>
        <w:right w:val="none" w:sz="0" w:space="0" w:color="auto"/>
      </w:divBdr>
    </w:div>
    <w:div w:id="1249579523">
      <w:bodyDiv w:val="1"/>
      <w:marLeft w:val="0"/>
      <w:marRight w:val="0"/>
      <w:marTop w:val="0"/>
      <w:marBottom w:val="0"/>
      <w:divBdr>
        <w:top w:val="none" w:sz="0" w:space="0" w:color="auto"/>
        <w:left w:val="none" w:sz="0" w:space="0" w:color="auto"/>
        <w:bottom w:val="none" w:sz="0" w:space="0" w:color="auto"/>
        <w:right w:val="none" w:sz="0" w:space="0" w:color="auto"/>
      </w:divBdr>
    </w:div>
    <w:div w:id="1398169798">
      <w:bodyDiv w:val="1"/>
      <w:marLeft w:val="0"/>
      <w:marRight w:val="0"/>
      <w:marTop w:val="0"/>
      <w:marBottom w:val="0"/>
      <w:divBdr>
        <w:top w:val="none" w:sz="0" w:space="0" w:color="auto"/>
        <w:left w:val="none" w:sz="0" w:space="0" w:color="auto"/>
        <w:bottom w:val="none" w:sz="0" w:space="0" w:color="auto"/>
        <w:right w:val="none" w:sz="0" w:space="0" w:color="auto"/>
      </w:divBdr>
    </w:div>
    <w:div w:id="1483621459">
      <w:bodyDiv w:val="1"/>
      <w:marLeft w:val="0"/>
      <w:marRight w:val="0"/>
      <w:marTop w:val="0"/>
      <w:marBottom w:val="0"/>
      <w:divBdr>
        <w:top w:val="none" w:sz="0" w:space="0" w:color="auto"/>
        <w:left w:val="none" w:sz="0" w:space="0" w:color="auto"/>
        <w:bottom w:val="none" w:sz="0" w:space="0" w:color="auto"/>
        <w:right w:val="none" w:sz="0" w:space="0" w:color="auto"/>
      </w:divBdr>
    </w:div>
    <w:div w:id="1560096503">
      <w:bodyDiv w:val="1"/>
      <w:marLeft w:val="0"/>
      <w:marRight w:val="0"/>
      <w:marTop w:val="0"/>
      <w:marBottom w:val="0"/>
      <w:divBdr>
        <w:top w:val="none" w:sz="0" w:space="0" w:color="auto"/>
        <w:left w:val="none" w:sz="0" w:space="0" w:color="auto"/>
        <w:bottom w:val="none" w:sz="0" w:space="0" w:color="auto"/>
        <w:right w:val="none" w:sz="0" w:space="0" w:color="auto"/>
      </w:divBdr>
    </w:div>
    <w:div w:id="1597590416">
      <w:bodyDiv w:val="1"/>
      <w:marLeft w:val="0"/>
      <w:marRight w:val="0"/>
      <w:marTop w:val="0"/>
      <w:marBottom w:val="0"/>
      <w:divBdr>
        <w:top w:val="none" w:sz="0" w:space="0" w:color="auto"/>
        <w:left w:val="none" w:sz="0" w:space="0" w:color="auto"/>
        <w:bottom w:val="none" w:sz="0" w:space="0" w:color="auto"/>
        <w:right w:val="none" w:sz="0" w:space="0" w:color="auto"/>
      </w:divBdr>
    </w:div>
    <w:div w:id="1644967627">
      <w:bodyDiv w:val="1"/>
      <w:marLeft w:val="0"/>
      <w:marRight w:val="0"/>
      <w:marTop w:val="0"/>
      <w:marBottom w:val="0"/>
      <w:divBdr>
        <w:top w:val="none" w:sz="0" w:space="0" w:color="auto"/>
        <w:left w:val="none" w:sz="0" w:space="0" w:color="auto"/>
        <w:bottom w:val="none" w:sz="0" w:space="0" w:color="auto"/>
        <w:right w:val="none" w:sz="0" w:space="0" w:color="auto"/>
      </w:divBdr>
      <w:divsChild>
        <w:div w:id="927228560">
          <w:marLeft w:val="0"/>
          <w:marRight w:val="0"/>
          <w:marTop w:val="0"/>
          <w:marBottom w:val="0"/>
          <w:divBdr>
            <w:top w:val="none" w:sz="0" w:space="0" w:color="auto"/>
            <w:left w:val="none" w:sz="0" w:space="0" w:color="auto"/>
            <w:bottom w:val="none" w:sz="0" w:space="0" w:color="auto"/>
            <w:right w:val="none" w:sz="0" w:space="0" w:color="auto"/>
          </w:divBdr>
          <w:divsChild>
            <w:div w:id="99642664">
              <w:marLeft w:val="0"/>
              <w:marRight w:val="0"/>
              <w:marTop w:val="0"/>
              <w:marBottom w:val="0"/>
              <w:divBdr>
                <w:top w:val="none" w:sz="0" w:space="0" w:color="auto"/>
                <w:left w:val="none" w:sz="0" w:space="0" w:color="auto"/>
                <w:bottom w:val="none" w:sz="0" w:space="0" w:color="auto"/>
                <w:right w:val="none" w:sz="0" w:space="0" w:color="auto"/>
              </w:divBdr>
              <w:divsChild>
                <w:div w:id="898977958">
                  <w:marLeft w:val="0"/>
                  <w:marRight w:val="0"/>
                  <w:marTop w:val="0"/>
                  <w:marBottom w:val="0"/>
                  <w:divBdr>
                    <w:top w:val="none" w:sz="0" w:space="0" w:color="auto"/>
                    <w:left w:val="none" w:sz="0" w:space="0" w:color="auto"/>
                    <w:bottom w:val="none" w:sz="0" w:space="0" w:color="auto"/>
                    <w:right w:val="none" w:sz="0" w:space="0" w:color="auto"/>
                  </w:divBdr>
                  <w:divsChild>
                    <w:div w:id="2050838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6570539">
      <w:bodyDiv w:val="1"/>
      <w:marLeft w:val="0"/>
      <w:marRight w:val="0"/>
      <w:marTop w:val="0"/>
      <w:marBottom w:val="0"/>
      <w:divBdr>
        <w:top w:val="none" w:sz="0" w:space="0" w:color="auto"/>
        <w:left w:val="none" w:sz="0" w:space="0" w:color="auto"/>
        <w:bottom w:val="none" w:sz="0" w:space="0" w:color="auto"/>
        <w:right w:val="none" w:sz="0" w:space="0" w:color="auto"/>
      </w:divBdr>
      <w:divsChild>
        <w:div w:id="955218345">
          <w:marLeft w:val="0"/>
          <w:marRight w:val="0"/>
          <w:marTop w:val="0"/>
          <w:marBottom w:val="0"/>
          <w:divBdr>
            <w:top w:val="none" w:sz="0" w:space="0" w:color="auto"/>
            <w:left w:val="none" w:sz="0" w:space="0" w:color="auto"/>
            <w:bottom w:val="none" w:sz="0" w:space="0" w:color="auto"/>
            <w:right w:val="none" w:sz="0" w:space="0" w:color="auto"/>
          </w:divBdr>
          <w:divsChild>
            <w:div w:id="1328947774">
              <w:marLeft w:val="0"/>
              <w:marRight w:val="0"/>
              <w:marTop w:val="0"/>
              <w:marBottom w:val="0"/>
              <w:divBdr>
                <w:top w:val="none" w:sz="0" w:space="0" w:color="auto"/>
                <w:left w:val="none" w:sz="0" w:space="0" w:color="auto"/>
                <w:bottom w:val="none" w:sz="0" w:space="0" w:color="auto"/>
                <w:right w:val="none" w:sz="0" w:space="0" w:color="auto"/>
              </w:divBdr>
              <w:divsChild>
                <w:div w:id="78602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portsci.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945B70BA-E6D2-144D-9405-6FE6C72AEF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31150</Words>
  <Characters>177560</Characters>
  <Application>Microsoft Office Word</Application>
  <DocSecurity>0</DocSecurity>
  <Lines>1479</Lines>
  <Paragraphs>416</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208294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2020-06-07T11:07:00Z</dcterms:created>
  <dcterms:modified xsi:type="dcterms:W3CDTF">2020-12-21T08:55:00Z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http://www.zotero.org/styles/european-journal-of-sport-science</vt:lpwstr>
  </property>
  <property fmtid="{D5CDD505-2E9C-101B-9397-08002B2CF9AE}" pid="15" name="Mendeley Recent Style Name 6_1">
    <vt:lpwstr>European Journal of Sport Science</vt:lpwstr>
  </property>
  <property fmtid="{D5CDD505-2E9C-101B-9397-08002B2CF9AE}" pid="16" name="Mendeley Recent Style Id 7_1">
    <vt:lpwstr>http://www.zotero.org/styles/ieee</vt:lpwstr>
  </property>
  <property fmtid="{D5CDD505-2E9C-101B-9397-08002B2CF9AE}" pid="17" name="Mendeley Recent Style Name 7_1">
    <vt:lpwstr>IEEE</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3rd edition (note with bibliography)</vt:lpwstr>
  </property>
  <property fmtid="{D5CDD505-2E9C-101B-9397-08002B2CF9AE}" pid="20" name="Mendeley Recent Style Id 9_1">
    <vt:lpwstr>http://www.zotero.org/styles/modern-language-association</vt:lpwstr>
  </property>
  <property fmtid="{D5CDD505-2E9C-101B-9397-08002B2CF9AE}" pid="21" name="Mendeley Recent Style Name 9_1">
    <vt:lpwstr>Modern Language Association 8th edition</vt:lpwstr>
  </property>
  <property fmtid="{D5CDD505-2E9C-101B-9397-08002B2CF9AE}" pid="22" name="Mendeley Document_1">
    <vt:lpwstr>True</vt:lpwstr>
  </property>
  <property fmtid="{D5CDD505-2E9C-101B-9397-08002B2CF9AE}" pid="23" name="Mendeley Unique User Id_1">
    <vt:lpwstr>38282b4d-8dc9-3e7b-b082-6396fe76ac13</vt:lpwstr>
  </property>
  <property fmtid="{D5CDD505-2E9C-101B-9397-08002B2CF9AE}" pid="24" name="Mendeley Citation Style_1">
    <vt:lpwstr>http://www.zotero.org/styles/european-journal-of-sport-science</vt:lpwstr>
  </property>
</Properties>
</file>